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diagrams/drawing1.xml" ContentType="application/vnd.ms-office.drawingml.diagramDrawing+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Default Extension="xlsx" ContentType="application/vnd.openxmlformats-officedocument.spreadsheetml.sheet"/>
  <Override PartName="/word/fontTable.xml" ContentType="application/vnd.openxmlformats-officedocument.wordprocessingml.fontTable+xml"/>
  <Override PartName="/customXml/itemProps6.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word/diagrams/layout1.xml" ContentType="application/vnd.openxmlformats-officedocument.drawingml.diagramLayout+xml"/>
  <Override PartName="/docProps/core.xml" ContentType="application/vnd.openxmlformats-package.core-properties+xml"/>
  <Override PartName="/customXml/itemProps4.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1257173955"/>
        <w:docPartObj>
          <w:docPartGallery w:val="Cover Pages"/>
          <w:docPartUnique/>
        </w:docPartObj>
      </w:sdtPr>
      <w:sdtContent>
        <w:p w:rsidR="00E402F9" w:rsidRDefault="00E402F9"/>
        <w:tbl>
          <w:tblPr>
            <w:tblpPr w:leftFromText="187" w:rightFromText="187" w:tblpXSpec="center" w:tblpYSpec="bottom"/>
            <w:tblOverlap w:val="never"/>
            <w:tblW w:w="5000" w:type="pct"/>
            <w:tblCellMar>
              <w:top w:w="144" w:type="dxa"/>
              <w:left w:w="144" w:type="dxa"/>
              <w:bottom w:w="144" w:type="dxa"/>
              <w:right w:w="144" w:type="dxa"/>
            </w:tblCellMar>
            <w:tblLook w:val="01E0"/>
          </w:tblPr>
          <w:tblGrid>
            <w:gridCol w:w="8884"/>
            <w:gridCol w:w="764"/>
          </w:tblGrid>
          <w:tr w:rsidR="00E402F9">
            <w:tc>
              <w:tcPr>
                <w:tcW w:w="4604" w:type="pct"/>
                <w:shd w:val="clear" w:color="auto" w:fill="auto"/>
                <w:vAlign w:val="center"/>
              </w:tcPr>
              <w:p w:rsidR="00E402F9" w:rsidRDefault="00E402F9">
                <w:pPr>
                  <w:pStyle w:val="NoSpacing"/>
                  <w:spacing w:line="276" w:lineRule="auto"/>
                  <w:jc w:val="right"/>
                  <w:rPr>
                    <w:b/>
                    <w:bCs/>
                    <w:color w:val="9FB8CD" w:themeColor="accent2"/>
                    <w:sz w:val="16"/>
                    <w:szCs w:val="16"/>
                  </w:rPr>
                </w:pPr>
              </w:p>
            </w:tc>
            <w:tc>
              <w:tcPr>
                <w:tcW w:w="396" w:type="pct"/>
                <w:shd w:val="clear" w:color="auto" w:fill="auto"/>
              </w:tcPr>
              <w:p w:rsidR="00E402F9" w:rsidRDefault="00E402F9">
                <w:pPr>
                  <w:pStyle w:val="NoSpacing"/>
                  <w:jc w:val="center"/>
                  <w:rPr>
                    <w:b/>
                    <w:bCs/>
                    <w:color w:val="9FB8CD" w:themeColor="accent2"/>
                    <w:sz w:val="16"/>
                    <w:szCs w:val="16"/>
                  </w:rPr>
                </w:pPr>
              </w:p>
            </w:tc>
          </w:tr>
        </w:tbl>
        <w:p w:rsidR="00E402F9" w:rsidRDefault="00E402F9"/>
        <w:p w:rsidR="00E402F9" w:rsidRDefault="00E402F9"/>
        <w:tbl>
          <w:tblPr>
            <w:tblpPr w:leftFromText="187" w:rightFromText="187" w:vertAnchor="page" w:horzAnchor="margin" w:tblpY="10051"/>
            <w:tblOverlap w:val="never"/>
            <w:tblW w:w="5000" w:type="pct"/>
            <w:tblCellMar>
              <w:top w:w="360" w:type="dxa"/>
              <w:left w:w="360" w:type="dxa"/>
              <w:bottom w:w="360" w:type="dxa"/>
              <w:right w:w="360" w:type="dxa"/>
            </w:tblCellMar>
            <w:tblLook w:val="01E0"/>
          </w:tblPr>
          <w:tblGrid>
            <w:gridCol w:w="7663"/>
            <w:gridCol w:w="2417"/>
          </w:tblGrid>
          <w:tr w:rsidR="00DC748A" w:rsidTr="00DC748A">
            <w:trPr>
              <w:trHeight w:val="4170"/>
            </w:trPr>
            <w:tc>
              <w:tcPr>
                <w:tcW w:w="3801" w:type="pct"/>
                <w:tcBorders>
                  <w:top w:val="dashed" w:sz="4" w:space="0" w:color="9FB8CD" w:themeColor="accent2"/>
                  <w:left w:val="dashed" w:sz="4" w:space="0" w:color="9FB8CD" w:themeColor="accent2"/>
                  <w:bottom w:val="dashed" w:sz="4" w:space="0" w:color="9FB8CD" w:themeColor="accent2"/>
                </w:tcBorders>
                <w:shd w:val="clear" w:color="auto" w:fill="FFFFFF" w:themeFill="background1"/>
              </w:tcPr>
              <w:p w:rsidR="00DC748A" w:rsidRDefault="00B47FA5" w:rsidP="00DC748A">
                <w:pPr>
                  <w:pStyle w:val="NoSpacing"/>
                  <w:rPr>
                    <w:rFonts w:asciiTheme="majorHAnsi" w:eastAsiaTheme="majorEastAsia" w:hAnsiTheme="majorHAnsi" w:cstheme="majorBidi"/>
                    <w:b/>
                    <w:bCs/>
                    <w:color w:val="3E5D78" w:themeColor="accent2" w:themeShade="80"/>
                    <w:sz w:val="60"/>
                    <w:szCs w:val="60"/>
                  </w:rPr>
                </w:pPr>
                <w:sdt>
                  <w:sdtPr>
                    <w:rPr>
                      <w:rFonts w:asciiTheme="majorHAnsi" w:eastAsiaTheme="majorEastAsia" w:hAnsiTheme="majorHAnsi" w:cstheme="majorBidi"/>
                      <w:b/>
                      <w:bCs/>
                      <w:color w:val="3E5D78" w:themeColor="accent2" w:themeShade="80"/>
                      <w:sz w:val="60"/>
                      <w:szCs w:val="60"/>
                      <w:lang w:val="en-NZ"/>
                    </w:rPr>
                    <w:alias w:val="Title"/>
                    <w:id w:val="54281670"/>
                    <w:dataBinding w:prefixMappings="xmlns:ns0='http://schemas.openxmlformats.org/package/2006/metadata/core-properties' xmlns:ns1='http://purl.org/dc/elements/1.1/'" w:xpath="/ns0:coreProperties[1]/ns1:title[1]" w:storeItemID="{6C3C8BC8-F283-45AE-878A-BAB7291924A1}"/>
                    <w:text/>
                  </w:sdtPr>
                  <w:sdtContent>
                    <w:r w:rsidR="00DC748A">
                      <w:rPr>
                        <w:rFonts w:asciiTheme="majorHAnsi" w:eastAsiaTheme="majorEastAsia" w:hAnsiTheme="majorHAnsi" w:cstheme="majorBidi"/>
                        <w:b/>
                        <w:bCs/>
                        <w:color w:val="3E5D78" w:themeColor="accent2" w:themeShade="80"/>
                        <w:sz w:val="60"/>
                        <w:szCs w:val="60"/>
                        <w:lang w:val="en-NZ"/>
                      </w:rPr>
                      <w:t>Cambodia-Australia NGO Cooperation Agreement - Independent Completion Review</w:t>
                    </w:r>
                  </w:sdtContent>
                </w:sdt>
              </w:p>
              <w:p w:rsidR="00DC748A" w:rsidRDefault="00DC748A" w:rsidP="00DC748A">
                <w:pPr>
                  <w:spacing w:after="0" w:line="240" w:lineRule="auto"/>
                </w:pPr>
              </w:p>
              <w:p w:rsidR="00DC748A" w:rsidRDefault="00DC748A" w:rsidP="00DC748A">
                <w:pPr>
                  <w:pStyle w:val="NoSpacing"/>
                  <w:rPr>
                    <w:rFonts w:asciiTheme="majorHAnsi" w:eastAsiaTheme="majorEastAsia" w:hAnsiTheme="majorHAnsi" w:cstheme="majorBidi"/>
                    <w:color w:val="9FB8CD" w:themeColor="accent2"/>
                    <w:sz w:val="24"/>
                  </w:rPr>
                </w:pPr>
                <w:r w:rsidRPr="009C5B48">
                  <w:rPr>
                    <w:rFonts w:asciiTheme="majorHAnsi" w:eastAsiaTheme="majorEastAsia" w:hAnsiTheme="majorHAnsi" w:cstheme="majorBidi"/>
                    <w:color w:val="9FB8CD" w:themeColor="accent2"/>
                    <w:sz w:val="24"/>
                  </w:rPr>
                  <w:t>Integrated Rural Development and Mine Action Projects</w:t>
                </w:r>
              </w:p>
            </w:tc>
            <w:tc>
              <w:tcPr>
                <w:tcW w:w="1199" w:type="pct"/>
                <w:tcBorders>
                  <w:top w:val="single" w:sz="4" w:space="0" w:color="628BAD" w:themeColor="accent2" w:themeShade="BF"/>
                  <w:left w:val="nil"/>
                  <w:bottom w:val="single" w:sz="4" w:space="0" w:color="628BAD" w:themeColor="accent2" w:themeShade="BF"/>
                  <w:right w:val="single" w:sz="4" w:space="0" w:color="628BAD" w:themeColor="accent2" w:themeShade="BF"/>
                </w:tcBorders>
                <w:shd w:val="clear" w:color="auto" w:fill="3E5D78" w:themeFill="accent2" w:themeFillShade="80"/>
                <w:vAlign w:val="bottom"/>
              </w:tcPr>
              <w:p w:rsidR="00DC748A" w:rsidRPr="009C5B48" w:rsidRDefault="00B47FA5" w:rsidP="00DC748A">
                <w:pPr>
                  <w:pStyle w:val="NoSpacing"/>
                  <w:spacing w:after="120"/>
                  <w:jc w:val="center"/>
                  <w:rPr>
                    <w:b/>
                    <w:bCs/>
                    <w:color w:val="FFFFFF" w:themeColor="background1"/>
                    <w:sz w:val="24"/>
                  </w:rPr>
                </w:pPr>
                <w:sdt>
                  <w:sdtPr>
                    <w:rPr>
                      <w:b/>
                      <w:bCs/>
                      <w:color w:val="FFFFFF" w:themeColor="background1"/>
                      <w:sz w:val="24"/>
                    </w:rPr>
                    <w:alias w:val="Company"/>
                    <w:id w:val="335081528"/>
                    <w:dataBinding w:prefixMappings="xmlns:ns0='http://schemas.openxmlformats.org/officeDocument/2006/extended-properties'" w:xpath="/ns0:Properties[1]/ns0:Company[1]" w:storeItemID="{6668398D-A668-4E3E-A5EB-62B293D839F1}"/>
                    <w:text/>
                  </w:sdtPr>
                  <w:sdtContent>
                    <w:r w:rsidR="00DC748A" w:rsidRPr="009C5B48">
                      <w:rPr>
                        <w:b/>
                        <w:bCs/>
                        <w:color w:val="FFFFFF" w:themeColor="background1"/>
                        <w:sz w:val="24"/>
                      </w:rPr>
                      <w:t>Australian Agency for International Development</w:t>
                    </w:r>
                  </w:sdtContent>
                </w:sdt>
              </w:p>
              <w:p w:rsidR="00DC748A" w:rsidRDefault="00DC748A" w:rsidP="00DC748A">
                <w:pPr>
                  <w:pStyle w:val="NoSpacing"/>
                  <w:spacing w:after="120"/>
                  <w:jc w:val="center"/>
                  <w:rPr>
                    <w:rFonts w:asciiTheme="majorHAnsi" w:eastAsiaTheme="majorEastAsia" w:hAnsiTheme="majorHAnsi" w:cstheme="majorBidi"/>
                    <w:color w:val="FFFFFF" w:themeColor="background1"/>
                  </w:rPr>
                </w:pPr>
                <w:r>
                  <w:rPr>
                    <w:rFonts w:asciiTheme="majorHAnsi" w:eastAsiaTheme="majorEastAsia" w:hAnsiTheme="majorHAnsi" w:cstheme="majorBidi"/>
                    <w:color w:val="FFFFFF" w:themeColor="background1"/>
                  </w:rPr>
                  <w:t>December 2010</w:t>
                </w:r>
              </w:p>
            </w:tc>
          </w:tr>
        </w:tbl>
        <w:p w:rsidR="00E402F9" w:rsidRDefault="003E2DDF">
          <w:pPr>
            <w:sectPr w:rsidR="00E402F9" w:rsidSect="00E402F9">
              <w:headerReference w:type="default" r:id="rId10"/>
              <w:headerReference w:type="first" r:id="rId11"/>
              <w:pgSz w:w="12240" w:h="15840" w:code="1"/>
              <w:pgMar w:top="1440" w:right="1440" w:bottom="1440" w:left="1440" w:header="720" w:footer="720" w:gutter="0"/>
              <w:pgNumType w:start="0"/>
              <w:cols w:space="720"/>
              <w:titlePg/>
              <w:docGrid w:linePitch="360"/>
            </w:sectPr>
          </w:pPr>
          <w:r>
            <w:rPr>
              <w:noProof/>
              <w:lang w:val="en-US" w:eastAsia="en-US" w:bidi="km-KH"/>
            </w:rPr>
            <w:drawing>
              <wp:anchor distT="0" distB="0" distL="114300" distR="114300" simplePos="0" relativeHeight="251660288" behindDoc="1" locked="0" layoutInCell="1" allowOverlap="1">
                <wp:simplePos x="0" y="0"/>
                <wp:positionH relativeFrom="column">
                  <wp:posOffset>-2880042</wp:posOffset>
                </wp:positionH>
                <wp:positionV relativeFrom="paragraph">
                  <wp:posOffset>20637</wp:posOffset>
                </wp:positionV>
                <wp:extent cx="11715750" cy="7780655"/>
                <wp:effectExtent l="0" t="1962150" r="0" b="195389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51.JPG"/>
                        <pic:cNvPicPr/>
                      </pic:nvPicPr>
                      <pic:blipFill>
                        <a:blip r:embed="rId12"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rot="16200000">
                          <a:off x="0" y="0"/>
                          <a:ext cx="11715750" cy="7780655"/>
                        </a:xfrm>
                        <a:prstGeom prst="rect">
                          <a:avLst/>
                        </a:prstGeom>
                      </pic:spPr>
                    </pic:pic>
                  </a:graphicData>
                </a:graphic>
              </wp:anchor>
            </w:drawing>
          </w:r>
          <w:r w:rsidR="00DC748A">
            <w:rPr>
              <w:noProof/>
              <w:lang w:val="en-NZ" w:eastAsia="en-NZ"/>
            </w:rPr>
            <w:t xml:space="preserve"> </w:t>
          </w:r>
        </w:p>
      </w:sdtContent>
    </w:sdt>
    <w:p w:rsidR="00A35676" w:rsidRPr="00E402F9" w:rsidRDefault="00A35676" w:rsidP="00A35676">
      <w:pPr>
        <w:pStyle w:val="Heading1"/>
      </w:pPr>
      <w:bookmarkStart w:id="0" w:name="_Toc279118693"/>
      <w:bookmarkStart w:id="1" w:name="_Toc279562767"/>
      <w:bookmarkStart w:id="2" w:name="_Toc279655932"/>
      <w:r w:rsidRPr="00E402F9">
        <w:lastRenderedPageBreak/>
        <w:t>Acknowledgments</w:t>
      </w:r>
      <w:bookmarkEnd w:id="0"/>
      <w:bookmarkEnd w:id="1"/>
      <w:bookmarkEnd w:id="2"/>
    </w:p>
    <w:p w:rsidR="00A35676" w:rsidRPr="00791386" w:rsidRDefault="00A35676" w:rsidP="00A35676">
      <w:r w:rsidRPr="00791386">
        <w:t xml:space="preserve">The organisation of an intensive </w:t>
      </w:r>
      <w:r w:rsidR="003C0A07">
        <w:t xml:space="preserve">Independent Completion </w:t>
      </w:r>
      <w:r w:rsidR="0094343F">
        <w:t xml:space="preserve">Review </w:t>
      </w:r>
      <w:r w:rsidR="007A6691" w:rsidRPr="007A6691">
        <w:t xml:space="preserve">is always a huge logistical and administrative </w:t>
      </w:r>
      <w:r w:rsidR="007A6691">
        <w:t>challenge</w:t>
      </w:r>
      <w:r w:rsidRPr="00791386">
        <w:t xml:space="preserve">.  Sincere thanks are </w:t>
      </w:r>
      <w:r w:rsidR="0094343F">
        <w:t xml:space="preserve">thus </w:t>
      </w:r>
      <w:r w:rsidRPr="00791386">
        <w:t xml:space="preserve">due to Sovith Sin and Sokunthea Nguon </w:t>
      </w:r>
      <w:r w:rsidR="0094343F">
        <w:t xml:space="preserve">of AusAID Phnom Penh, </w:t>
      </w:r>
      <w:r w:rsidRPr="00791386">
        <w:t xml:space="preserve">for collaboratively developing a rigorous schedule, as well as to Kat Mitchell for providing oversight and guidance throughout the process.  The </w:t>
      </w:r>
      <w:r w:rsidR="003C0A07">
        <w:t xml:space="preserve">Review </w:t>
      </w:r>
      <w:r w:rsidRPr="00791386">
        <w:t xml:space="preserve">team would also like to extend its sincere thanks to ActionAid, ADRA, CARE, World Vision and IWDA (particularly the teams in the field) for </w:t>
      </w:r>
      <w:r w:rsidR="0094343F">
        <w:t xml:space="preserve">providing </w:t>
      </w:r>
      <w:r w:rsidRPr="00791386">
        <w:t>all the support necessary to make the visits successful.  Government and local NGO partners have also proved willing to openly share their experiences, and this has significantly contributed to the richness of the whole exercise.  Lastly, the Team wishes to express its thanks to the communities that have partnered and benefitted from the interventions.  We wish you all the future stability and opportunities for growth that you both desire and deserve.</w:t>
      </w:r>
    </w:p>
    <w:p w:rsidR="00A35676" w:rsidRDefault="00273CD4" w:rsidP="00A35676">
      <w:pPr>
        <w:pStyle w:val="Heading1"/>
      </w:pPr>
      <w:bookmarkStart w:id="3" w:name="_Toc279562768"/>
      <w:bookmarkStart w:id="4" w:name="_Toc279655933"/>
      <w:r>
        <w:t xml:space="preserve">Review Team </w:t>
      </w:r>
      <w:r w:rsidR="00A35676">
        <w:t>Details</w:t>
      </w:r>
      <w:bookmarkEnd w:id="3"/>
      <w:bookmarkEnd w:id="4"/>
    </w:p>
    <w:tbl>
      <w:tblPr>
        <w:tblStyle w:val="Style13"/>
        <w:tblW w:w="9606" w:type="dxa"/>
        <w:tblLook w:val="06A0"/>
      </w:tblPr>
      <w:tblGrid>
        <w:gridCol w:w="3369"/>
        <w:gridCol w:w="2976"/>
        <w:gridCol w:w="3261"/>
      </w:tblGrid>
      <w:tr w:rsidR="00273CD4" w:rsidRPr="00273CD4" w:rsidTr="00273CD4">
        <w:trPr>
          <w:cnfStyle w:val="100000000000"/>
        </w:trPr>
        <w:tc>
          <w:tcPr>
            <w:cnfStyle w:val="001000000000"/>
            <w:tcW w:w="3369" w:type="dxa"/>
          </w:tcPr>
          <w:p w:rsidR="00273CD4" w:rsidRPr="00273CD4" w:rsidRDefault="00273CD4" w:rsidP="00273CD4">
            <w:r w:rsidRPr="00273CD4">
              <w:t>ICR Team Members</w:t>
            </w:r>
          </w:p>
        </w:tc>
        <w:tc>
          <w:tcPr>
            <w:tcW w:w="2976" w:type="dxa"/>
          </w:tcPr>
          <w:p w:rsidR="00273CD4" w:rsidRPr="00273CD4" w:rsidRDefault="00273CD4" w:rsidP="00273CD4">
            <w:pPr>
              <w:cnfStyle w:val="100000000000"/>
            </w:pPr>
            <w:r w:rsidRPr="00273CD4">
              <w:t>Role</w:t>
            </w:r>
          </w:p>
        </w:tc>
        <w:tc>
          <w:tcPr>
            <w:tcW w:w="3261" w:type="dxa"/>
          </w:tcPr>
          <w:p w:rsidR="00273CD4" w:rsidRPr="00273CD4" w:rsidRDefault="00273CD4" w:rsidP="00273CD4">
            <w:pPr>
              <w:cnfStyle w:val="100000000000"/>
            </w:pPr>
            <w:r w:rsidRPr="00273CD4">
              <w:t>Organisation</w:t>
            </w:r>
          </w:p>
        </w:tc>
      </w:tr>
      <w:tr w:rsidR="00273CD4" w:rsidRPr="00273CD4" w:rsidTr="00273CD4">
        <w:tc>
          <w:tcPr>
            <w:cnfStyle w:val="001000000000"/>
            <w:tcW w:w="3369" w:type="dxa"/>
            <w:shd w:val="clear" w:color="auto" w:fill="D8E2EB" w:themeFill="accent2" w:themeFillTint="66"/>
          </w:tcPr>
          <w:p w:rsidR="00273CD4" w:rsidRPr="00273CD4" w:rsidRDefault="00273CD4" w:rsidP="00273CD4">
            <w:r w:rsidRPr="00273CD4">
              <w:t>David Swete Kelly</w:t>
            </w:r>
          </w:p>
        </w:tc>
        <w:tc>
          <w:tcPr>
            <w:tcW w:w="2976" w:type="dxa"/>
          </w:tcPr>
          <w:p w:rsidR="00273CD4" w:rsidRPr="00273CD4" w:rsidRDefault="007A6691" w:rsidP="00273CD4">
            <w:pPr>
              <w:cnfStyle w:val="000000000000"/>
            </w:pPr>
            <w:r>
              <w:t>Mission</w:t>
            </w:r>
            <w:r w:rsidRPr="00273CD4">
              <w:t xml:space="preserve"> Team</w:t>
            </w:r>
            <w:r w:rsidR="00273CD4" w:rsidRPr="00273CD4">
              <w:t xml:space="preserve"> Leader</w:t>
            </w:r>
          </w:p>
        </w:tc>
        <w:tc>
          <w:tcPr>
            <w:tcW w:w="3261" w:type="dxa"/>
          </w:tcPr>
          <w:p w:rsidR="00273CD4" w:rsidRPr="00273CD4" w:rsidRDefault="00273CD4" w:rsidP="00273CD4">
            <w:pPr>
              <w:cnfStyle w:val="000000000000"/>
            </w:pPr>
            <w:r w:rsidRPr="00273CD4">
              <w:t>RDSM NZ</w:t>
            </w:r>
          </w:p>
        </w:tc>
      </w:tr>
      <w:tr w:rsidR="00273CD4" w:rsidRPr="00273CD4" w:rsidTr="00273CD4">
        <w:tc>
          <w:tcPr>
            <w:cnfStyle w:val="001000000000"/>
            <w:tcW w:w="3369" w:type="dxa"/>
            <w:shd w:val="clear" w:color="auto" w:fill="D8E2EB" w:themeFill="accent2" w:themeFillTint="66"/>
          </w:tcPr>
          <w:p w:rsidR="00273CD4" w:rsidRPr="00273CD4" w:rsidRDefault="00273CD4" w:rsidP="00273CD4">
            <w:r w:rsidRPr="00273CD4">
              <w:t>Sok Kunthy</w:t>
            </w:r>
          </w:p>
        </w:tc>
        <w:tc>
          <w:tcPr>
            <w:tcW w:w="2976" w:type="dxa"/>
          </w:tcPr>
          <w:p w:rsidR="00273CD4" w:rsidRPr="00273CD4" w:rsidRDefault="00273CD4" w:rsidP="00273CD4">
            <w:pPr>
              <w:cnfStyle w:val="000000000000"/>
            </w:pPr>
            <w:r w:rsidRPr="00273CD4">
              <w:t>IRD Specialist</w:t>
            </w:r>
          </w:p>
        </w:tc>
        <w:tc>
          <w:tcPr>
            <w:tcW w:w="3261" w:type="dxa"/>
          </w:tcPr>
          <w:p w:rsidR="00273CD4" w:rsidRPr="00273CD4" w:rsidRDefault="00273CD4" w:rsidP="00273CD4">
            <w:pPr>
              <w:cnfStyle w:val="000000000000"/>
            </w:pPr>
            <w:r w:rsidRPr="00273CD4">
              <w:t>Royal University of Agriculture</w:t>
            </w:r>
          </w:p>
        </w:tc>
      </w:tr>
      <w:tr w:rsidR="00273CD4" w:rsidRPr="00273CD4" w:rsidTr="00273CD4">
        <w:tc>
          <w:tcPr>
            <w:cnfStyle w:val="001000000000"/>
            <w:tcW w:w="3369" w:type="dxa"/>
            <w:shd w:val="clear" w:color="auto" w:fill="D8E2EB" w:themeFill="accent2" w:themeFillTint="66"/>
          </w:tcPr>
          <w:p w:rsidR="00273CD4" w:rsidRPr="00273CD4" w:rsidRDefault="00273CD4" w:rsidP="00273CD4">
            <w:r w:rsidRPr="00273CD4">
              <w:t>Seng Hong</w:t>
            </w:r>
          </w:p>
        </w:tc>
        <w:tc>
          <w:tcPr>
            <w:tcW w:w="2976" w:type="dxa"/>
          </w:tcPr>
          <w:p w:rsidR="00273CD4" w:rsidRPr="00273CD4" w:rsidRDefault="00273CD4" w:rsidP="00273CD4">
            <w:pPr>
              <w:cnfStyle w:val="000000000000"/>
            </w:pPr>
            <w:r w:rsidRPr="00273CD4">
              <w:t>IMA Specialist</w:t>
            </w:r>
          </w:p>
        </w:tc>
        <w:tc>
          <w:tcPr>
            <w:tcW w:w="3261" w:type="dxa"/>
          </w:tcPr>
          <w:p w:rsidR="00273CD4" w:rsidRPr="00273CD4" w:rsidRDefault="00273CD4" w:rsidP="00273CD4">
            <w:pPr>
              <w:cnfStyle w:val="000000000000"/>
            </w:pPr>
            <w:r w:rsidRPr="00273CD4">
              <w:t>Social Development Consultant</w:t>
            </w:r>
          </w:p>
        </w:tc>
      </w:tr>
      <w:tr w:rsidR="00273CD4" w:rsidRPr="00273CD4" w:rsidTr="00273CD4">
        <w:tc>
          <w:tcPr>
            <w:cnfStyle w:val="001000000000"/>
            <w:tcW w:w="3369" w:type="dxa"/>
            <w:shd w:val="clear" w:color="auto" w:fill="D8E2EB" w:themeFill="accent2" w:themeFillTint="66"/>
          </w:tcPr>
          <w:p w:rsidR="00273CD4" w:rsidRPr="00273CD4" w:rsidRDefault="00273CD4" w:rsidP="00273CD4">
            <w:r w:rsidRPr="00273CD4">
              <w:t>Saven Oum (Saven)</w:t>
            </w:r>
          </w:p>
        </w:tc>
        <w:tc>
          <w:tcPr>
            <w:tcW w:w="2976" w:type="dxa"/>
          </w:tcPr>
          <w:p w:rsidR="00273CD4" w:rsidRPr="00273CD4" w:rsidRDefault="00273CD4" w:rsidP="00273CD4">
            <w:pPr>
              <w:cnfStyle w:val="000000000000"/>
            </w:pPr>
            <w:r w:rsidRPr="00273CD4">
              <w:t>Interpreter</w:t>
            </w:r>
          </w:p>
        </w:tc>
        <w:tc>
          <w:tcPr>
            <w:tcW w:w="3261" w:type="dxa"/>
          </w:tcPr>
          <w:p w:rsidR="00273CD4" w:rsidRPr="00273CD4" w:rsidRDefault="00273CD4" w:rsidP="00273CD4">
            <w:pPr>
              <w:cnfStyle w:val="000000000000"/>
            </w:pPr>
            <w:r w:rsidRPr="00273CD4">
              <w:t>Independent</w:t>
            </w:r>
          </w:p>
        </w:tc>
      </w:tr>
    </w:tbl>
    <w:p w:rsidR="00B12000" w:rsidRDefault="00B12000" w:rsidP="00A35676"/>
    <w:p w:rsidR="00A35676" w:rsidRDefault="00A35676" w:rsidP="00A35676">
      <w:r>
        <w:t>This document is the property of AusAID.  It is permissible to copy and use any of the material in this report provided that the source is appropriately acknowledged.  Further information is available from:</w:t>
      </w:r>
    </w:p>
    <w:p w:rsidR="00A35676" w:rsidRDefault="00A35676" w:rsidP="00A35676">
      <w:pPr>
        <w:spacing w:after="0"/>
        <w:ind w:left="709"/>
      </w:pPr>
      <w:r>
        <w:t>Sovith Sin, PhD</w:t>
      </w:r>
    </w:p>
    <w:p w:rsidR="00A35676" w:rsidRDefault="00A35676" w:rsidP="00A35676">
      <w:pPr>
        <w:spacing w:after="0"/>
        <w:ind w:left="709"/>
      </w:pPr>
      <w:r>
        <w:t xml:space="preserve">Senior </w:t>
      </w:r>
      <w:r w:rsidR="007A6691">
        <w:t>P</w:t>
      </w:r>
      <w:r>
        <w:t xml:space="preserve">rogram Manager </w:t>
      </w:r>
      <w:r>
        <w:rPr>
          <w:rFonts w:ascii="Arial" w:hAnsi="Arial" w:cs="Arial"/>
        </w:rPr>
        <w:t>│</w:t>
      </w:r>
      <w:r>
        <w:t xml:space="preserve">Agriculture and Rural Development </w:t>
      </w:r>
      <w:r>
        <w:rPr>
          <w:rFonts w:ascii="Arial" w:hAnsi="Arial" w:cs="Arial"/>
        </w:rPr>
        <w:t>│</w:t>
      </w:r>
      <w:r>
        <w:t xml:space="preserve"> AusAID</w:t>
      </w:r>
      <w:r>
        <w:rPr>
          <w:rFonts w:ascii="Arial" w:hAnsi="Arial" w:cs="Arial"/>
        </w:rPr>
        <w:t>│</w:t>
      </w:r>
      <w:r>
        <w:t xml:space="preserve"> Australian Embassy</w:t>
      </w:r>
    </w:p>
    <w:p w:rsidR="00A35676" w:rsidRDefault="00A35676" w:rsidP="00A35676">
      <w:pPr>
        <w:spacing w:after="0"/>
        <w:ind w:left="709"/>
      </w:pPr>
      <w:r>
        <w:t>No. 16B National Assembly St</w:t>
      </w:r>
      <w:proofErr w:type="gramStart"/>
      <w:r>
        <w:t>.,</w:t>
      </w:r>
      <w:proofErr w:type="gramEnd"/>
    </w:p>
    <w:p w:rsidR="007A6691" w:rsidRDefault="007A6691" w:rsidP="00A35676">
      <w:pPr>
        <w:spacing w:after="0"/>
        <w:ind w:left="709"/>
      </w:pPr>
      <w:r>
        <w:t>Phnom Penh,</w:t>
      </w:r>
    </w:p>
    <w:p w:rsidR="00A35676" w:rsidRDefault="00A35676" w:rsidP="00A35676">
      <w:pPr>
        <w:spacing w:after="0"/>
        <w:ind w:left="709"/>
      </w:pPr>
      <w:r>
        <w:t>Cambodia</w:t>
      </w:r>
    </w:p>
    <w:p w:rsidR="00A35676" w:rsidRDefault="00A35676" w:rsidP="00A35676">
      <w:pPr>
        <w:ind w:left="709"/>
      </w:pPr>
      <w:r>
        <w:t>Ph +855 -23-213 470 Ext 575</w:t>
      </w:r>
      <w:r>
        <w:rPr>
          <w:rFonts w:ascii="Arial" w:hAnsi="Arial" w:cs="Arial"/>
        </w:rPr>
        <w:t>│</w:t>
      </w:r>
      <w:r>
        <w:t>Fax +855 23 213 466</w:t>
      </w:r>
    </w:p>
    <w:p w:rsidR="00E7032C" w:rsidRDefault="00E7032C" w:rsidP="00E7032C">
      <w:pPr>
        <w:pStyle w:val="Heading1"/>
      </w:pPr>
    </w:p>
    <w:p w:rsidR="00E7032C" w:rsidRPr="00E7032C" w:rsidRDefault="00E7032C" w:rsidP="00E7032C"/>
    <w:p w:rsidR="009558F9" w:rsidRDefault="009558F9" w:rsidP="009558F9">
      <w:pPr>
        <w:keepNext/>
        <w:spacing w:after="0"/>
        <w:jc w:val="center"/>
      </w:pPr>
      <w:r w:rsidRPr="00ED72FA">
        <w:rPr>
          <w:noProof/>
          <w:lang w:val="en-US" w:eastAsia="en-US" w:bidi="km-KH"/>
        </w:rPr>
        <w:drawing>
          <wp:inline distT="0" distB="0" distL="0" distR="0">
            <wp:extent cx="2672080" cy="1653157"/>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97.JPG"/>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2676879" cy="165612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558F9" w:rsidRDefault="009558F9" w:rsidP="009558F9">
      <w:pPr>
        <w:keepNext/>
        <w:ind w:left="2410" w:right="2414"/>
        <w:jc w:val="center"/>
      </w:pPr>
      <w:r>
        <w:t xml:space="preserve">Figure </w:t>
      </w:r>
      <w:r w:rsidR="00B47FA5">
        <w:fldChar w:fldCharType="begin"/>
      </w:r>
      <w:r>
        <w:instrText xml:space="preserve"> SEQ Figure \* ARABIC </w:instrText>
      </w:r>
      <w:r w:rsidR="00B47FA5">
        <w:fldChar w:fldCharType="separate"/>
      </w:r>
      <w:r w:rsidR="00BB0336">
        <w:rPr>
          <w:noProof/>
        </w:rPr>
        <w:t>1</w:t>
      </w:r>
      <w:r w:rsidR="00B47FA5">
        <w:fldChar w:fldCharType="end"/>
      </w:r>
      <w:r>
        <w:t>:  A women’s Self Help Group shares vegetable seed for their Household gardens, Prey Veng (CARE IRDM)</w:t>
      </w:r>
    </w:p>
    <w:p w:rsidR="00A35676" w:rsidRPr="00E7032C" w:rsidRDefault="00A35676" w:rsidP="00E7032C">
      <w:r w:rsidRPr="00E7032C">
        <w:br w:type="page"/>
      </w:r>
    </w:p>
    <w:p w:rsidR="00A35676" w:rsidRDefault="00A35676" w:rsidP="00A35676">
      <w:pPr>
        <w:pStyle w:val="Heading1"/>
      </w:pPr>
      <w:bookmarkStart w:id="5" w:name="_Toc279562769"/>
      <w:bookmarkStart w:id="6" w:name="_Toc279655934"/>
      <w:r>
        <w:lastRenderedPageBreak/>
        <w:t>Contents</w:t>
      </w:r>
      <w:bookmarkEnd w:id="5"/>
      <w:bookmarkEnd w:id="6"/>
    </w:p>
    <w:sdt>
      <w:sdtPr>
        <w:rPr>
          <w:smallCaps w:val="0"/>
        </w:rPr>
        <w:id w:val="-1519837593"/>
        <w:docPartObj>
          <w:docPartGallery w:val="Table of Contents"/>
          <w:docPartUnique/>
        </w:docPartObj>
      </w:sdtPr>
      <w:sdtEndPr>
        <w:rPr>
          <w:smallCaps/>
        </w:rPr>
      </w:sdtEndPr>
      <w:sdtContent>
        <w:p w:rsidR="00EC4D4F" w:rsidRDefault="00B47FA5" w:rsidP="00EC4D4F">
          <w:pPr>
            <w:pStyle w:val="TOC1"/>
            <w:rPr>
              <w:rFonts w:eastAsiaTheme="minorEastAsia"/>
              <w:smallCaps w:val="0"/>
              <w:color w:val="auto"/>
              <w:sz w:val="22"/>
              <w:szCs w:val="22"/>
              <w:lang w:val="en-NZ" w:eastAsia="en-NZ"/>
            </w:rPr>
          </w:pPr>
          <w:r w:rsidRPr="00B47FA5">
            <w:rPr>
              <w:smallCaps w:val="0"/>
              <w:noProof w:val="0"/>
            </w:rPr>
            <w:fldChar w:fldCharType="begin"/>
          </w:r>
          <w:r w:rsidR="00A35676">
            <w:instrText xml:space="preserve"> TOC \o "1-3" \h \z \u </w:instrText>
          </w:r>
          <w:r w:rsidRPr="00B47FA5">
            <w:rPr>
              <w:smallCaps w:val="0"/>
              <w:noProof w:val="0"/>
            </w:rPr>
            <w:fldChar w:fldCharType="separate"/>
          </w:r>
        </w:p>
        <w:p w:rsidR="00EC4D4F" w:rsidRDefault="00B47FA5">
          <w:pPr>
            <w:pStyle w:val="TOC1"/>
            <w:rPr>
              <w:rFonts w:eastAsiaTheme="minorEastAsia"/>
              <w:smallCaps w:val="0"/>
              <w:color w:val="auto"/>
              <w:sz w:val="22"/>
              <w:szCs w:val="22"/>
              <w:lang w:val="en-NZ" w:eastAsia="en-NZ"/>
            </w:rPr>
          </w:pPr>
          <w:hyperlink w:anchor="_Toc279655935" w:history="1">
            <w:r w:rsidR="00EC4D4F" w:rsidRPr="00EF39E2">
              <w:rPr>
                <w:rStyle w:val="Hyperlink"/>
              </w:rPr>
              <w:t>Aid Activity Summary</w:t>
            </w:r>
            <w:r w:rsidR="00EC4D4F">
              <w:rPr>
                <w:webHidden/>
              </w:rPr>
              <w:tab/>
            </w:r>
            <w:r>
              <w:rPr>
                <w:webHidden/>
              </w:rPr>
              <w:fldChar w:fldCharType="begin"/>
            </w:r>
            <w:r w:rsidR="00EC4D4F">
              <w:rPr>
                <w:webHidden/>
              </w:rPr>
              <w:instrText xml:space="preserve"> PAGEREF _Toc279655935 \h </w:instrText>
            </w:r>
            <w:r>
              <w:rPr>
                <w:webHidden/>
              </w:rPr>
            </w:r>
            <w:r>
              <w:rPr>
                <w:webHidden/>
              </w:rPr>
              <w:fldChar w:fldCharType="separate"/>
            </w:r>
            <w:r w:rsidR="00A65F12">
              <w:rPr>
                <w:webHidden/>
              </w:rPr>
              <w:t>2</w:t>
            </w:r>
            <w:r>
              <w:rPr>
                <w:webHidden/>
              </w:rPr>
              <w:fldChar w:fldCharType="end"/>
            </w:r>
          </w:hyperlink>
        </w:p>
        <w:p w:rsidR="00EC4D4F" w:rsidRDefault="00B47FA5">
          <w:pPr>
            <w:pStyle w:val="TOC1"/>
            <w:tabs>
              <w:tab w:val="left" w:pos="446"/>
            </w:tabs>
            <w:rPr>
              <w:rFonts w:eastAsiaTheme="minorEastAsia"/>
              <w:smallCaps w:val="0"/>
              <w:color w:val="auto"/>
              <w:sz w:val="22"/>
              <w:szCs w:val="22"/>
              <w:lang w:val="en-NZ" w:eastAsia="en-NZ"/>
            </w:rPr>
          </w:pPr>
          <w:hyperlink w:anchor="_Toc279655936" w:history="1">
            <w:r w:rsidR="00EC4D4F" w:rsidRPr="00EF39E2">
              <w:rPr>
                <w:rStyle w:val="Hyperlink"/>
              </w:rPr>
              <w:t>1.</w:t>
            </w:r>
            <w:r w:rsidR="00EC4D4F">
              <w:rPr>
                <w:rFonts w:eastAsiaTheme="minorEastAsia"/>
                <w:smallCaps w:val="0"/>
                <w:color w:val="auto"/>
                <w:sz w:val="22"/>
                <w:szCs w:val="22"/>
                <w:lang w:val="en-NZ" w:eastAsia="en-NZ"/>
              </w:rPr>
              <w:tab/>
            </w:r>
            <w:r w:rsidR="00EC4D4F" w:rsidRPr="00EF39E2">
              <w:rPr>
                <w:rStyle w:val="Hyperlink"/>
              </w:rPr>
              <w:t>Executive Summary</w:t>
            </w:r>
            <w:r w:rsidR="00EC4D4F">
              <w:rPr>
                <w:webHidden/>
              </w:rPr>
              <w:tab/>
            </w:r>
            <w:r>
              <w:rPr>
                <w:webHidden/>
              </w:rPr>
              <w:fldChar w:fldCharType="begin"/>
            </w:r>
            <w:r w:rsidR="00EC4D4F">
              <w:rPr>
                <w:webHidden/>
              </w:rPr>
              <w:instrText xml:space="preserve"> PAGEREF _Toc279655936 \h </w:instrText>
            </w:r>
            <w:r>
              <w:rPr>
                <w:webHidden/>
              </w:rPr>
            </w:r>
            <w:r>
              <w:rPr>
                <w:webHidden/>
              </w:rPr>
              <w:fldChar w:fldCharType="separate"/>
            </w:r>
            <w:r w:rsidR="00A65F12">
              <w:rPr>
                <w:webHidden/>
              </w:rPr>
              <w:t>3</w:t>
            </w:r>
            <w:r>
              <w:rPr>
                <w:webHidden/>
              </w:rPr>
              <w:fldChar w:fldCharType="end"/>
            </w:r>
          </w:hyperlink>
        </w:p>
        <w:p w:rsidR="00EC4D4F" w:rsidRDefault="00B47FA5">
          <w:pPr>
            <w:pStyle w:val="TOC2"/>
            <w:rPr>
              <w:rFonts w:eastAsiaTheme="minorEastAsia"/>
              <w:smallCaps w:val="0"/>
              <w:color w:val="auto"/>
              <w:sz w:val="22"/>
              <w:szCs w:val="22"/>
              <w:lang w:val="en-NZ" w:eastAsia="en-NZ"/>
            </w:rPr>
          </w:pPr>
          <w:hyperlink w:anchor="_Toc279655937" w:history="1">
            <w:r w:rsidR="00EC4D4F" w:rsidRPr="00EF39E2">
              <w:rPr>
                <w:rStyle w:val="Hyperlink"/>
              </w:rPr>
              <w:t>Evaluation Criteria Ratings</w:t>
            </w:r>
            <w:r w:rsidR="00EC4D4F">
              <w:rPr>
                <w:webHidden/>
              </w:rPr>
              <w:tab/>
            </w:r>
            <w:r>
              <w:rPr>
                <w:webHidden/>
              </w:rPr>
              <w:fldChar w:fldCharType="begin"/>
            </w:r>
            <w:r w:rsidR="00EC4D4F">
              <w:rPr>
                <w:webHidden/>
              </w:rPr>
              <w:instrText xml:space="preserve"> PAGEREF _Toc279655937 \h </w:instrText>
            </w:r>
            <w:r>
              <w:rPr>
                <w:webHidden/>
              </w:rPr>
            </w:r>
            <w:r>
              <w:rPr>
                <w:webHidden/>
              </w:rPr>
              <w:fldChar w:fldCharType="separate"/>
            </w:r>
            <w:r w:rsidR="00A65F12">
              <w:rPr>
                <w:webHidden/>
              </w:rPr>
              <w:t>3</w:t>
            </w:r>
            <w:r>
              <w:rPr>
                <w:webHidden/>
              </w:rPr>
              <w:fldChar w:fldCharType="end"/>
            </w:r>
          </w:hyperlink>
        </w:p>
        <w:p w:rsidR="00EC4D4F" w:rsidRDefault="00B47FA5">
          <w:pPr>
            <w:pStyle w:val="TOC1"/>
            <w:tabs>
              <w:tab w:val="left" w:pos="446"/>
            </w:tabs>
            <w:rPr>
              <w:rFonts w:eastAsiaTheme="minorEastAsia"/>
              <w:smallCaps w:val="0"/>
              <w:color w:val="auto"/>
              <w:sz w:val="22"/>
              <w:szCs w:val="22"/>
              <w:lang w:val="en-NZ" w:eastAsia="en-NZ"/>
            </w:rPr>
          </w:pPr>
          <w:hyperlink w:anchor="_Toc279655938" w:history="1">
            <w:r w:rsidR="00EC4D4F" w:rsidRPr="00EF39E2">
              <w:rPr>
                <w:rStyle w:val="Hyperlink"/>
              </w:rPr>
              <w:t>2.</w:t>
            </w:r>
            <w:r w:rsidR="00EC4D4F">
              <w:rPr>
                <w:rFonts w:eastAsiaTheme="minorEastAsia"/>
                <w:smallCaps w:val="0"/>
                <w:color w:val="auto"/>
                <w:sz w:val="22"/>
                <w:szCs w:val="22"/>
                <w:lang w:val="en-NZ" w:eastAsia="en-NZ"/>
              </w:rPr>
              <w:tab/>
            </w:r>
            <w:r w:rsidR="00EC4D4F" w:rsidRPr="00EF39E2">
              <w:rPr>
                <w:rStyle w:val="Hyperlink"/>
              </w:rPr>
              <w:t>Lessons</w:t>
            </w:r>
            <w:r w:rsidR="00EC4D4F">
              <w:rPr>
                <w:webHidden/>
              </w:rPr>
              <w:tab/>
            </w:r>
            <w:r>
              <w:rPr>
                <w:webHidden/>
              </w:rPr>
              <w:fldChar w:fldCharType="begin"/>
            </w:r>
            <w:r w:rsidR="00EC4D4F">
              <w:rPr>
                <w:webHidden/>
              </w:rPr>
              <w:instrText xml:space="preserve"> PAGEREF _Toc279655938 \h </w:instrText>
            </w:r>
            <w:r>
              <w:rPr>
                <w:webHidden/>
              </w:rPr>
            </w:r>
            <w:r>
              <w:rPr>
                <w:webHidden/>
              </w:rPr>
              <w:fldChar w:fldCharType="separate"/>
            </w:r>
            <w:r w:rsidR="00A65F12">
              <w:rPr>
                <w:webHidden/>
              </w:rPr>
              <w:t>3</w:t>
            </w:r>
            <w:r>
              <w:rPr>
                <w:webHidden/>
              </w:rPr>
              <w:fldChar w:fldCharType="end"/>
            </w:r>
          </w:hyperlink>
        </w:p>
        <w:p w:rsidR="00EC4D4F" w:rsidRDefault="00B47FA5">
          <w:pPr>
            <w:pStyle w:val="TOC1"/>
            <w:tabs>
              <w:tab w:val="left" w:pos="446"/>
            </w:tabs>
            <w:rPr>
              <w:rFonts w:eastAsiaTheme="minorEastAsia"/>
              <w:smallCaps w:val="0"/>
              <w:color w:val="auto"/>
              <w:sz w:val="22"/>
              <w:szCs w:val="22"/>
              <w:lang w:val="en-NZ" w:eastAsia="en-NZ"/>
            </w:rPr>
          </w:pPr>
          <w:hyperlink w:anchor="_Toc279655939" w:history="1">
            <w:r w:rsidR="00EC4D4F" w:rsidRPr="00EF39E2">
              <w:rPr>
                <w:rStyle w:val="Hyperlink"/>
              </w:rPr>
              <w:t>3.</w:t>
            </w:r>
            <w:r w:rsidR="00EC4D4F">
              <w:rPr>
                <w:rFonts w:eastAsiaTheme="minorEastAsia"/>
                <w:smallCaps w:val="0"/>
                <w:color w:val="auto"/>
                <w:sz w:val="22"/>
                <w:szCs w:val="22"/>
                <w:lang w:val="en-NZ" w:eastAsia="en-NZ"/>
              </w:rPr>
              <w:tab/>
            </w:r>
            <w:r w:rsidR="00EC4D4F" w:rsidRPr="00EF39E2">
              <w:rPr>
                <w:rStyle w:val="Hyperlink"/>
              </w:rPr>
              <w:t>Introduction</w:t>
            </w:r>
            <w:r w:rsidR="00EC4D4F">
              <w:rPr>
                <w:webHidden/>
              </w:rPr>
              <w:tab/>
            </w:r>
            <w:r>
              <w:rPr>
                <w:webHidden/>
              </w:rPr>
              <w:fldChar w:fldCharType="begin"/>
            </w:r>
            <w:r w:rsidR="00EC4D4F">
              <w:rPr>
                <w:webHidden/>
              </w:rPr>
              <w:instrText xml:space="preserve"> PAGEREF _Toc279655939 \h </w:instrText>
            </w:r>
            <w:r>
              <w:rPr>
                <w:webHidden/>
              </w:rPr>
            </w:r>
            <w:r>
              <w:rPr>
                <w:webHidden/>
              </w:rPr>
              <w:fldChar w:fldCharType="separate"/>
            </w:r>
            <w:r w:rsidR="00A65F12">
              <w:rPr>
                <w:webHidden/>
              </w:rPr>
              <w:t>5</w:t>
            </w:r>
            <w:r>
              <w:rPr>
                <w:webHidden/>
              </w:rPr>
              <w:fldChar w:fldCharType="end"/>
            </w:r>
          </w:hyperlink>
        </w:p>
        <w:p w:rsidR="00EC4D4F" w:rsidRDefault="00B47FA5">
          <w:pPr>
            <w:pStyle w:val="TOC2"/>
            <w:tabs>
              <w:tab w:val="left" w:pos="878"/>
            </w:tabs>
            <w:rPr>
              <w:rFonts w:eastAsiaTheme="minorEastAsia"/>
              <w:smallCaps w:val="0"/>
              <w:color w:val="auto"/>
              <w:sz w:val="22"/>
              <w:szCs w:val="22"/>
              <w:lang w:val="en-NZ" w:eastAsia="en-NZ"/>
            </w:rPr>
          </w:pPr>
          <w:hyperlink w:anchor="_Toc279655940" w:history="1">
            <w:r w:rsidR="00EC4D4F" w:rsidRPr="00EF39E2">
              <w:rPr>
                <w:rStyle w:val="Hyperlink"/>
              </w:rPr>
              <w:t>2.1</w:t>
            </w:r>
            <w:r w:rsidR="00EC4D4F">
              <w:rPr>
                <w:rFonts w:eastAsiaTheme="minorEastAsia"/>
                <w:smallCaps w:val="0"/>
                <w:color w:val="auto"/>
                <w:sz w:val="22"/>
                <w:szCs w:val="22"/>
                <w:lang w:val="en-NZ" w:eastAsia="en-NZ"/>
              </w:rPr>
              <w:tab/>
            </w:r>
            <w:r w:rsidR="00EC4D4F" w:rsidRPr="00EF39E2">
              <w:rPr>
                <w:rStyle w:val="Hyperlink"/>
              </w:rPr>
              <w:t>Activity Background</w:t>
            </w:r>
            <w:r w:rsidR="00EC4D4F">
              <w:rPr>
                <w:webHidden/>
              </w:rPr>
              <w:tab/>
            </w:r>
            <w:r>
              <w:rPr>
                <w:webHidden/>
              </w:rPr>
              <w:fldChar w:fldCharType="begin"/>
            </w:r>
            <w:r w:rsidR="00EC4D4F">
              <w:rPr>
                <w:webHidden/>
              </w:rPr>
              <w:instrText xml:space="preserve"> PAGEREF _Toc279655940 \h </w:instrText>
            </w:r>
            <w:r>
              <w:rPr>
                <w:webHidden/>
              </w:rPr>
            </w:r>
            <w:r>
              <w:rPr>
                <w:webHidden/>
              </w:rPr>
              <w:fldChar w:fldCharType="separate"/>
            </w:r>
            <w:r w:rsidR="00A65F12">
              <w:rPr>
                <w:webHidden/>
              </w:rPr>
              <w:t>5</w:t>
            </w:r>
            <w:r>
              <w:rPr>
                <w:webHidden/>
              </w:rPr>
              <w:fldChar w:fldCharType="end"/>
            </w:r>
          </w:hyperlink>
        </w:p>
        <w:p w:rsidR="00EC4D4F" w:rsidRDefault="00B47FA5">
          <w:pPr>
            <w:pStyle w:val="TOC2"/>
            <w:tabs>
              <w:tab w:val="left" w:pos="878"/>
            </w:tabs>
            <w:rPr>
              <w:rFonts w:eastAsiaTheme="minorEastAsia"/>
              <w:smallCaps w:val="0"/>
              <w:color w:val="auto"/>
              <w:sz w:val="22"/>
              <w:szCs w:val="22"/>
              <w:lang w:val="en-NZ" w:eastAsia="en-NZ"/>
            </w:rPr>
          </w:pPr>
          <w:hyperlink w:anchor="_Toc279655941" w:history="1">
            <w:r w:rsidR="00EC4D4F" w:rsidRPr="00EF39E2">
              <w:rPr>
                <w:rStyle w:val="Hyperlink"/>
              </w:rPr>
              <w:t>2.2</w:t>
            </w:r>
            <w:r w:rsidR="00EC4D4F">
              <w:rPr>
                <w:rFonts w:eastAsiaTheme="minorEastAsia"/>
                <w:smallCaps w:val="0"/>
                <w:color w:val="auto"/>
                <w:sz w:val="22"/>
                <w:szCs w:val="22"/>
                <w:lang w:val="en-NZ" w:eastAsia="en-NZ"/>
              </w:rPr>
              <w:tab/>
            </w:r>
            <w:r w:rsidR="00EC4D4F" w:rsidRPr="00EF39E2">
              <w:rPr>
                <w:rStyle w:val="Hyperlink"/>
              </w:rPr>
              <w:t>Evaluation Objectives</w:t>
            </w:r>
            <w:r w:rsidR="00EC4D4F">
              <w:rPr>
                <w:webHidden/>
              </w:rPr>
              <w:tab/>
            </w:r>
            <w:r>
              <w:rPr>
                <w:webHidden/>
              </w:rPr>
              <w:fldChar w:fldCharType="begin"/>
            </w:r>
            <w:r w:rsidR="00EC4D4F">
              <w:rPr>
                <w:webHidden/>
              </w:rPr>
              <w:instrText xml:space="preserve"> PAGEREF _Toc279655941 \h </w:instrText>
            </w:r>
            <w:r>
              <w:rPr>
                <w:webHidden/>
              </w:rPr>
            </w:r>
            <w:r>
              <w:rPr>
                <w:webHidden/>
              </w:rPr>
              <w:fldChar w:fldCharType="separate"/>
            </w:r>
            <w:r w:rsidR="00A65F12">
              <w:rPr>
                <w:webHidden/>
              </w:rPr>
              <w:t>6</w:t>
            </w:r>
            <w:r>
              <w:rPr>
                <w:webHidden/>
              </w:rPr>
              <w:fldChar w:fldCharType="end"/>
            </w:r>
          </w:hyperlink>
        </w:p>
        <w:p w:rsidR="00EC4D4F" w:rsidRDefault="00B47FA5">
          <w:pPr>
            <w:pStyle w:val="TOC2"/>
            <w:tabs>
              <w:tab w:val="left" w:pos="878"/>
            </w:tabs>
            <w:rPr>
              <w:rFonts w:eastAsiaTheme="minorEastAsia"/>
              <w:smallCaps w:val="0"/>
              <w:color w:val="auto"/>
              <w:sz w:val="22"/>
              <w:szCs w:val="22"/>
              <w:lang w:val="en-NZ" w:eastAsia="en-NZ"/>
            </w:rPr>
          </w:pPr>
          <w:hyperlink w:anchor="_Toc279655942" w:history="1">
            <w:r w:rsidR="00EC4D4F" w:rsidRPr="00EF39E2">
              <w:rPr>
                <w:rStyle w:val="Hyperlink"/>
              </w:rPr>
              <w:t>2.3</w:t>
            </w:r>
            <w:r w:rsidR="00EC4D4F">
              <w:rPr>
                <w:rFonts w:eastAsiaTheme="minorEastAsia"/>
                <w:smallCaps w:val="0"/>
                <w:color w:val="auto"/>
                <w:sz w:val="22"/>
                <w:szCs w:val="22"/>
                <w:lang w:val="en-NZ" w:eastAsia="en-NZ"/>
              </w:rPr>
              <w:tab/>
            </w:r>
            <w:r w:rsidR="00EC4D4F" w:rsidRPr="00EF39E2">
              <w:rPr>
                <w:rStyle w:val="Hyperlink"/>
              </w:rPr>
              <w:t>Evaluation Framework</w:t>
            </w:r>
            <w:r w:rsidR="00EC4D4F">
              <w:rPr>
                <w:webHidden/>
              </w:rPr>
              <w:tab/>
            </w:r>
            <w:r>
              <w:rPr>
                <w:webHidden/>
              </w:rPr>
              <w:fldChar w:fldCharType="begin"/>
            </w:r>
            <w:r w:rsidR="00EC4D4F">
              <w:rPr>
                <w:webHidden/>
              </w:rPr>
              <w:instrText xml:space="preserve"> PAGEREF _Toc279655942 \h </w:instrText>
            </w:r>
            <w:r>
              <w:rPr>
                <w:webHidden/>
              </w:rPr>
            </w:r>
            <w:r>
              <w:rPr>
                <w:webHidden/>
              </w:rPr>
              <w:fldChar w:fldCharType="separate"/>
            </w:r>
            <w:r w:rsidR="00A65F12">
              <w:rPr>
                <w:webHidden/>
              </w:rPr>
              <w:t>6</w:t>
            </w:r>
            <w:r>
              <w:rPr>
                <w:webHidden/>
              </w:rPr>
              <w:fldChar w:fldCharType="end"/>
            </w:r>
          </w:hyperlink>
        </w:p>
        <w:p w:rsidR="00EC4D4F" w:rsidRDefault="00B47FA5">
          <w:pPr>
            <w:pStyle w:val="TOC1"/>
            <w:tabs>
              <w:tab w:val="left" w:pos="446"/>
            </w:tabs>
            <w:rPr>
              <w:rFonts w:eastAsiaTheme="minorEastAsia"/>
              <w:smallCaps w:val="0"/>
              <w:color w:val="auto"/>
              <w:sz w:val="22"/>
              <w:szCs w:val="22"/>
              <w:lang w:val="en-NZ" w:eastAsia="en-NZ"/>
            </w:rPr>
          </w:pPr>
          <w:hyperlink w:anchor="_Toc279655943" w:history="1">
            <w:r w:rsidR="00EC4D4F" w:rsidRPr="00EF39E2">
              <w:rPr>
                <w:rStyle w:val="Hyperlink"/>
              </w:rPr>
              <w:t>4.</w:t>
            </w:r>
            <w:r w:rsidR="00EC4D4F">
              <w:rPr>
                <w:rFonts w:eastAsiaTheme="minorEastAsia"/>
                <w:smallCaps w:val="0"/>
                <w:color w:val="auto"/>
                <w:sz w:val="22"/>
                <w:szCs w:val="22"/>
                <w:lang w:val="en-NZ" w:eastAsia="en-NZ"/>
              </w:rPr>
              <w:tab/>
            </w:r>
            <w:r w:rsidR="00EC4D4F" w:rsidRPr="00EF39E2">
              <w:rPr>
                <w:rStyle w:val="Hyperlink"/>
              </w:rPr>
              <w:t>Evaluation Findings</w:t>
            </w:r>
            <w:r w:rsidR="00EC4D4F">
              <w:rPr>
                <w:webHidden/>
              </w:rPr>
              <w:tab/>
            </w:r>
            <w:r>
              <w:rPr>
                <w:webHidden/>
              </w:rPr>
              <w:fldChar w:fldCharType="begin"/>
            </w:r>
            <w:r w:rsidR="00EC4D4F">
              <w:rPr>
                <w:webHidden/>
              </w:rPr>
              <w:instrText xml:space="preserve"> PAGEREF _Toc279655943 \h </w:instrText>
            </w:r>
            <w:r>
              <w:rPr>
                <w:webHidden/>
              </w:rPr>
            </w:r>
            <w:r>
              <w:rPr>
                <w:webHidden/>
              </w:rPr>
              <w:fldChar w:fldCharType="separate"/>
            </w:r>
            <w:r w:rsidR="00A65F12">
              <w:rPr>
                <w:webHidden/>
              </w:rPr>
              <w:t>9</w:t>
            </w:r>
            <w:r>
              <w:rPr>
                <w:webHidden/>
              </w:rPr>
              <w:fldChar w:fldCharType="end"/>
            </w:r>
          </w:hyperlink>
        </w:p>
        <w:p w:rsidR="00EC4D4F" w:rsidRDefault="00B47FA5">
          <w:pPr>
            <w:pStyle w:val="TOC2"/>
            <w:tabs>
              <w:tab w:val="left" w:pos="878"/>
            </w:tabs>
            <w:rPr>
              <w:rFonts w:eastAsiaTheme="minorEastAsia"/>
              <w:smallCaps w:val="0"/>
              <w:color w:val="auto"/>
              <w:sz w:val="22"/>
              <w:szCs w:val="22"/>
              <w:lang w:val="en-NZ" w:eastAsia="en-NZ"/>
            </w:rPr>
          </w:pPr>
          <w:hyperlink w:anchor="_Toc279655944" w:history="1">
            <w:r w:rsidR="00EC4D4F" w:rsidRPr="00EF39E2">
              <w:rPr>
                <w:rStyle w:val="Hyperlink"/>
              </w:rPr>
              <w:t>4.1</w:t>
            </w:r>
            <w:r w:rsidR="00EC4D4F">
              <w:rPr>
                <w:rFonts w:eastAsiaTheme="minorEastAsia"/>
                <w:smallCaps w:val="0"/>
                <w:color w:val="auto"/>
                <w:sz w:val="22"/>
                <w:szCs w:val="22"/>
                <w:lang w:val="en-NZ" w:eastAsia="en-NZ"/>
              </w:rPr>
              <w:tab/>
            </w:r>
            <w:r w:rsidR="00EC4D4F" w:rsidRPr="00EF39E2">
              <w:rPr>
                <w:rStyle w:val="Hyperlink"/>
              </w:rPr>
              <w:t>Analysis and Relevance</w:t>
            </w:r>
            <w:r w:rsidR="00EC4D4F">
              <w:rPr>
                <w:webHidden/>
              </w:rPr>
              <w:tab/>
            </w:r>
            <w:r>
              <w:rPr>
                <w:webHidden/>
              </w:rPr>
              <w:fldChar w:fldCharType="begin"/>
            </w:r>
            <w:r w:rsidR="00EC4D4F">
              <w:rPr>
                <w:webHidden/>
              </w:rPr>
              <w:instrText xml:space="preserve"> PAGEREF _Toc279655944 \h </w:instrText>
            </w:r>
            <w:r>
              <w:rPr>
                <w:webHidden/>
              </w:rPr>
            </w:r>
            <w:r>
              <w:rPr>
                <w:webHidden/>
              </w:rPr>
              <w:fldChar w:fldCharType="separate"/>
            </w:r>
            <w:r w:rsidR="00A65F12">
              <w:rPr>
                <w:webHidden/>
              </w:rPr>
              <w:t>9</w:t>
            </w:r>
            <w:r>
              <w:rPr>
                <w:webHidden/>
              </w:rPr>
              <w:fldChar w:fldCharType="end"/>
            </w:r>
          </w:hyperlink>
        </w:p>
        <w:p w:rsidR="00EC4D4F" w:rsidRDefault="00B47FA5">
          <w:pPr>
            <w:pStyle w:val="TOC2"/>
            <w:tabs>
              <w:tab w:val="left" w:pos="878"/>
            </w:tabs>
            <w:rPr>
              <w:rFonts w:eastAsiaTheme="minorEastAsia"/>
              <w:smallCaps w:val="0"/>
              <w:color w:val="auto"/>
              <w:sz w:val="22"/>
              <w:szCs w:val="22"/>
              <w:lang w:val="en-NZ" w:eastAsia="en-NZ"/>
            </w:rPr>
          </w:pPr>
          <w:hyperlink w:anchor="_Toc279655945" w:history="1">
            <w:r w:rsidR="00EC4D4F" w:rsidRPr="00EF39E2">
              <w:rPr>
                <w:rStyle w:val="Hyperlink"/>
              </w:rPr>
              <w:t>4.2</w:t>
            </w:r>
            <w:r w:rsidR="00EC4D4F">
              <w:rPr>
                <w:rFonts w:eastAsiaTheme="minorEastAsia"/>
                <w:smallCaps w:val="0"/>
                <w:color w:val="auto"/>
                <w:sz w:val="22"/>
                <w:szCs w:val="22"/>
                <w:lang w:val="en-NZ" w:eastAsia="en-NZ"/>
              </w:rPr>
              <w:tab/>
            </w:r>
            <w:r w:rsidR="00EC4D4F" w:rsidRPr="00EF39E2">
              <w:rPr>
                <w:rStyle w:val="Hyperlink"/>
              </w:rPr>
              <w:t>Effective delivery for Sustainable Impact</w:t>
            </w:r>
            <w:r w:rsidR="00EC4D4F">
              <w:rPr>
                <w:webHidden/>
              </w:rPr>
              <w:tab/>
            </w:r>
            <w:r>
              <w:rPr>
                <w:webHidden/>
              </w:rPr>
              <w:fldChar w:fldCharType="begin"/>
            </w:r>
            <w:r w:rsidR="00EC4D4F">
              <w:rPr>
                <w:webHidden/>
              </w:rPr>
              <w:instrText xml:space="preserve"> PAGEREF _Toc279655945 \h </w:instrText>
            </w:r>
            <w:r>
              <w:rPr>
                <w:webHidden/>
              </w:rPr>
            </w:r>
            <w:r>
              <w:rPr>
                <w:webHidden/>
              </w:rPr>
              <w:fldChar w:fldCharType="separate"/>
            </w:r>
            <w:r w:rsidR="00A65F12">
              <w:rPr>
                <w:webHidden/>
              </w:rPr>
              <w:t>11</w:t>
            </w:r>
            <w:r>
              <w:rPr>
                <w:webHidden/>
              </w:rPr>
              <w:fldChar w:fldCharType="end"/>
            </w:r>
          </w:hyperlink>
        </w:p>
        <w:p w:rsidR="00EC4D4F" w:rsidRDefault="00B47FA5">
          <w:pPr>
            <w:pStyle w:val="TOC2"/>
            <w:tabs>
              <w:tab w:val="left" w:pos="878"/>
            </w:tabs>
            <w:rPr>
              <w:rFonts w:eastAsiaTheme="minorEastAsia"/>
              <w:smallCaps w:val="0"/>
              <w:color w:val="auto"/>
              <w:sz w:val="22"/>
              <w:szCs w:val="22"/>
              <w:lang w:val="en-NZ" w:eastAsia="en-NZ"/>
            </w:rPr>
          </w:pPr>
          <w:hyperlink w:anchor="_Toc279655951" w:history="1">
            <w:r w:rsidR="00EC4D4F" w:rsidRPr="00EF39E2">
              <w:rPr>
                <w:rStyle w:val="Hyperlink"/>
              </w:rPr>
              <w:t>4.3</w:t>
            </w:r>
            <w:r w:rsidR="00EC4D4F">
              <w:rPr>
                <w:rFonts w:eastAsiaTheme="minorEastAsia"/>
                <w:smallCaps w:val="0"/>
                <w:color w:val="auto"/>
                <w:sz w:val="22"/>
                <w:szCs w:val="22"/>
                <w:lang w:val="en-NZ" w:eastAsia="en-NZ"/>
              </w:rPr>
              <w:tab/>
            </w:r>
            <w:r w:rsidR="00EC4D4F" w:rsidRPr="00EF39E2">
              <w:rPr>
                <w:rStyle w:val="Hyperlink"/>
              </w:rPr>
              <w:t>Gender Equality</w:t>
            </w:r>
            <w:r w:rsidR="00EC4D4F">
              <w:rPr>
                <w:webHidden/>
              </w:rPr>
              <w:tab/>
            </w:r>
            <w:r>
              <w:rPr>
                <w:webHidden/>
              </w:rPr>
              <w:fldChar w:fldCharType="begin"/>
            </w:r>
            <w:r w:rsidR="00EC4D4F">
              <w:rPr>
                <w:webHidden/>
              </w:rPr>
              <w:instrText xml:space="preserve"> PAGEREF _Toc279655951 \h </w:instrText>
            </w:r>
            <w:r>
              <w:rPr>
                <w:webHidden/>
              </w:rPr>
            </w:r>
            <w:r>
              <w:rPr>
                <w:webHidden/>
              </w:rPr>
              <w:fldChar w:fldCharType="separate"/>
            </w:r>
            <w:r w:rsidR="00A65F12">
              <w:rPr>
                <w:webHidden/>
              </w:rPr>
              <w:t>19</w:t>
            </w:r>
            <w:r>
              <w:rPr>
                <w:webHidden/>
              </w:rPr>
              <w:fldChar w:fldCharType="end"/>
            </w:r>
          </w:hyperlink>
        </w:p>
        <w:p w:rsidR="00EC4D4F" w:rsidRDefault="00B47FA5">
          <w:pPr>
            <w:pStyle w:val="TOC2"/>
            <w:tabs>
              <w:tab w:val="left" w:pos="878"/>
            </w:tabs>
            <w:rPr>
              <w:rFonts w:eastAsiaTheme="minorEastAsia"/>
              <w:smallCaps w:val="0"/>
              <w:color w:val="auto"/>
              <w:sz w:val="22"/>
              <w:szCs w:val="22"/>
              <w:lang w:val="en-NZ" w:eastAsia="en-NZ"/>
            </w:rPr>
          </w:pPr>
          <w:hyperlink w:anchor="_Toc279655952" w:history="1">
            <w:r w:rsidR="00EC4D4F" w:rsidRPr="00EF39E2">
              <w:rPr>
                <w:rStyle w:val="Hyperlink"/>
              </w:rPr>
              <w:t>4.4</w:t>
            </w:r>
            <w:r w:rsidR="00EC4D4F">
              <w:rPr>
                <w:rFonts w:eastAsiaTheme="minorEastAsia"/>
                <w:smallCaps w:val="0"/>
                <w:color w:val="auto"/>
                <w:sz w:val="22"/>
                <w:szCs w:val="22"/>
                <w:lang w:val="en-NZ" w:eastAsia="en-NZ"/>
              </w:rPr>
              <w:tab/>
            </w:r>
            <w:r w:rsidR="00EC4D4F" w:rsidRPr="00EF39E2">
              <w:rPr>
                <w:rStyle w:val="Hyperlink"/>
              </w:rPr>
              <w:t>Disability</w:t>
            </w:r>
            <w:r w:rsidR="00EC4D4F">
              <w:rPr>
                <w:webHidden/>
              </w:rPr>
              <w:tab/>
            </w:r>
            <w:r>
              <w:rPr>
                <w:webHidden/>
              </w:rPr>
              <w:fldChar w:fldCharType="begin"/>
            </w:r>
            <w:r w:rsidR="00EC4D4F">
              <w:rPr>
                <w:webHidden/>
              </w:rPr>
              <w:instrText xml:space="preserve"> PAGEREF _Toc279655952 \h </w:instrText>
            </w:r>
            <w:r>
              <w:rPr>
                <w:webHidden/>
              </w:rPr>
            </w:r>
            <w:r>
              <w:rPr>
                <w:webHidden/>
              </w:rPr>
              <w:fldChar w:fldCharType="separate"/>
            </w:r>
            <w:r w:rsidR="00A65F12">
              <w:rPr>
                <w:webHidden/>
              </w:rPr>
              <w:t>20</w:t>
            </w:r>
            <w:r>
              <w:rPr>
                <w:webHidden/>
              </w:rPr>
              <w:fldChar w:fldCharType="end"/>
            </w:r>
          </w:hyperlink>
        </w:p>
        <w:p w:rsidR="00EC4D4F" w:rsidRDefault="00B47FA5">
          <w:pPr>
            <w:pStyle w:val="TOC2"/>
            <w:tabs>
              <w:tab w:val="left" w:pos="878"/>
            </w:tabs>
            <w:rPr>
              <w:rFonts w:eastAsiaTheme="minorEastAsia"/>
              <w:smallCaps w:val="0"/>
              <w:color w:val="auto"/>
              <w:sz w:val="22"/>
              <w:szCs w:val="22"/>
              <w:lang w:val="en-NZ" w:eastAsia="en-NZ"/>
            </w:rPr>
          </w:pPr>
          <w:hyperlink w:anchor="_Toc279655953" w:history="1">
            <w:r w:rsidR="00EC4D4F" w:rsidRPr="00EF39E2">
              <w:rPr>
                <w:rStyle w:val="Hyperlink"/>
              </w:rPr>
              <w:t>4.5</w:t>
            </w:r>
            <w:r w:rsidR="00EC4D4F">
              <w:rPr>
                <w:rFonts w:eastAsiaTheme="minorEastAsia"/>
                <w:smallCaps w:val="0"/>
                <w:color w:val="auto"/>
                <w:sz w:val="22"/>
                <w:szCs w:val="22"/>
                <w:lang w:val="en-NZ" w:eastAsia="en-NZ"/>
              </w:rPr>
              <w:tab/>
            </w:r>
            <w:r w:rsidR="00EC4D4F" w:rsidRPr="00EF39E2">
              <w:rPr>
                <w:rStyle w:val="Hyperlink"/>
              </w:rPr>
              <w:t>Efficiency</w:t>
            </w:r>
            <w:r w:rsidR="00EC4D4F">
              <w:rPr>
                <w:webHidden/>
              </w:rPr>
              <w:tab/>
            </w:r>
            <w:r>
              <w:rPr>
                <w:webHidden/>
              </w:rPr>
              <w:fldChar w:fldCharType="begin"/>
            </w:r>
            <w:r w:rsidR="00EC4D4F">
              <w:rPr>
                <w:webHidden/>
              </w:rPr>
              <w:instrText xml:space="preserve"> PAGEREF _Toc279655953 \h </w:instrText>
            </w:r>
            <w:r>
              <w:rPr>
                <w:webHidden/>
              </w:rPr>
            </w:r>
            <w:r>
              <w:rPr>
                <w:webHidden/>
              </w:rPr>
              <w:fldChar w:fldCharType="separate"/>
            </w:r>
            <w:r w:rsidR="00A65F12">
              <w:rPr>
                <w:webHidden/>
              </w:rPr>
              <w:t>21</w:t>
            </w:r>
            <w:r>
              <w:rPr>
                <w:webHidden/>
              </w:rPr>
              <w:fldChar w:fldCharType="end"/>
            </w:r>
          </w:hyperlink>
        </w:p>
        <w:p w:rsidR="00EC4D4F" w:rsidRDefault="00B47FA5">
          <w:pPr>
            <w:pStyle w:val="TOC2"/>
            <w:tabs>
              <w:tab w:val="left" w:pos="878"/>
            </w:tabs>
            <w:rPr>
              <w:rFonts w:eastAsiaTheme="minorEastAsia"/>
              <w:smallCaps w:val="0"/>
              <w:color w:val="auto"/>
              <w:sz w:val="22"/>
              <w:szCs w:val="22"/>
              <w:lang w:val="en-NZ" w:eastAsia="en-NZ"/>
            </w:rPr>
          </w:pPr>
          <w:hyperlink w:anchor="_Toc279655956" w:history="1">
            <w:r w:rsidR="00EC4D4F" w:rsidRPr="00EF39E2">
              <w:rPr>
                <w:rStyle w:val="Hyperlink"/>
              </w:rPr>
              <w:t>4.6</w:t>
            </w:r>
            <w:r w:rsidR="00EC4D4F">
              <w:rPr>
                <w:rFonts w:eastAsiaTheme="minorEastAsia"/>
                <w:smallCaps w:val="0"/>
                <w:color w:val="auto"/>
                <w:sz w:val="22"/>
                <w:szCs w:val="22"/>
                <w:lang w:val="en-NZ" w:eastAsia="en-NZ"/>
              </w:rPr>
              <w:tab/>
            </w:r>
            <w:r w:rsidR="00EC4D4F" w:rsidRPr="00EF39E2">
              <w:rPr>
                <w:rStyle w:val="Hyperlink"/>
              </w:rPr>
              <w:t>Monitoring and Evaluation</w:t>
            </w:r>
            <w:r w:rsidR="00EC4D4F">
              <w:rPr>
                <w:webHidden/>
              </w:rPr>
              <w:tab/>
            </w:r>
            <w:r>
              <w:rPr>
                <w:webHidden/>
              </w:rPr>
              <w:fldChar w:fldCharType="begin"/>
            </w:r>
            <w:r w:rsidR="00EC4D4F">
              <w:rPr>
                <w:webHidden/>
              </w:rPr>
              <w:instrText xml:space="preserve"> PAGEREF _Toc279655956 \h </w:instrText>
            </w:r>
            <w:r>
              <w:rPr>
                <w:webHidden/>
              </w:rPr>
            </w:r>
            <w:r>
              <w:rPr>
                <w:webHidden/>
              </w:rPr>
              <w:fldChar w:fldCharType="separate"/>
            </w:r>
            <w:r w:rsidR="00A65F12">
              <w:rPr>
                <w:webHidden/>
              </w:rPr>
              <w:t>23</w:t>
            </w:r>
            <w:r>
              <w:rPr>
                <w:webHidden/>
              </w:rPr>
              <w:fldChar w:fldCharType="end"/>
            </w:r>
          </w:hyperlink>
        </w:p>
        <w:p w:rsidR="00EC4D4F" w:rsidRDefault="00B47FA5">
          <w:pPr>
            <w:pStyle w:val="TOC2"/>
            <w:tabs>
              <w:tab w:val="left" w:pos="878"/>
            </w:tabs>
            <w:rPr>
              <w:rFonts w:eastAsiaTheme="minorEastAsia"/>
              <w:smallCaps w:val="0"/>
              <w:color w:val="auto"/>
              <w:sz w:val="22"/>
              <w:szCs w:val="22"/>
              <w:lang w:val="en-NZ" w:eastAsia="en-NZ"/>
            </w:rPr>
          </w:pPr>
          <w:hyperlink w:anchor="_Toc279655957" w:history="1">
            <w:r w:rsidR="00EC4D4F" w:rsidRPr="00EF39E2">
              <w:rPr>
                <w:rStyle w:val="Hyperlink"/>
              </w:rPr>
              <w:t>4.7</w:t>
            </w:r>
            <w:r w:rsidR="00EC4D4F">
              <w:rPr>
                <w:rFonts w:eastAsiaTheme="minorEastAsia"/>
                <w:smallCaps w:val="0"/>
                <w:color w:val="auto"/>
                <w:sz w:val="22"/>
                <w:szCs w:val="22"/>
                <w:lang w:val="en-NZ" w:eastAsia="en-NZ"/>
              </w:rPr>
              <w:tab/>
            </w:r>
            <w:r w:rsidR="00EC4D4F" w:rsidRPr="00EF39E2">
              <w:rPr>
                <w:rStyle w:val="Hyperlink"/>
              </w:rPr>
              <w:t>Learning</w:t>
            </w:r>
            <w:r w:rsidR="00EC4D4F">
              <w:rPr>
                <w:webHidden/>
              </w:rPr>
              <w:tab/>
            </w:r>
            <w:r>
              <w:rPr>
                <w:webHidden/>
              </w:rPr>
              <w:fldChar w:fldCharType="begin"/>
            </w:r>
            <w:r w:rsidR="00EC4D4F">
              <w:rPr>
                <w:webHidden/>
              </w:rPr>
              <w:instrText xml:space="preserve"> PAGEREF _Toc279655957 \h </w:instrText>
            </w:r>
            <w:r>
              <w:rPr>
                <w:webHidden/>
              </w:rPr>
            </w:r>
            <w:r>
              <w:rPr>
                <w:webHidden/>
              </w:rPr>
              <w:fldChar w:fldCharType="separate"/>
            </w:r>
            <w:r w:rsidR="00A65F12">
              <w:rPr>
                <w:webHidden/>
              </w:rPr>
              <w:t>24</w:t>
            </w:r>
            <w:r>
              <w:rPr>
                <w:webHidden/>
              </w:rPr>
              <w:fldChar w:fldCharType="end"/>
            </w:r>
          </w:hyperlink>
        </w:p>
        <w:p w:rsidR="00EC4D4F" w:rsidRDefault="00B47FA5">
          <w:pPr>
            <w:pStyle w:val="TOC1"/>
            <w:tabs>
              <w:tab w:val="left" w:pos="446"/>
            </w:tabs>
            <w:rPr>
              <w:rFonts w:eastAsiaTheme="minorEastAsia"/>
              <w:smallCaps w:val="0"/>
              <w:color w:val="auto"/>
              <w:sz w:val="22"/>
              <w:szCs w:val="22"/>
              <w:lang w:val="en-NZ" w:eastAsia="en-NZ"/>
            </w:rPr>
          </w:pPr>
          <w:hyperlink w:anchor="_Toc279655959" w:history="1">
            <w:r w:rsidR="00EC4D4F" w:rsidRPr="00EF39E2">
              <w:rPr>
                <w:rStyle w:val="Hyperlink"/>
              </w:rPr>
              <w:t>5.</w:t>
            </w:r>
            <w:r w:rsidR="00EC4D4F">
              <w:rPr>
                <w:rFonts w:eastAsiaTheme="minorEastAsia"/>
                <w:smallCaps w:val="0"/>
                <w:color w:val="auto"/>
                <w:sz w:val="22"/>
                <w:szCs w:val="22"/>
                <w:lang w:val="en-NZ" w:eastAsia="en-NZ"/>
              </w:rPr>
              <w:tab/>
            </w:r>
            <w:r w:rsidR="00EC4D4F" w:rsidRPr="00EF39E2">
              <w:rPr>
                <w:rStyle w:val="Hyperlink"/>
              </w:rPr>
              <w:t>Evaluation Criteria Ratings</w:t>
            </w:r>
            <w:r w:rsidR="00EC4D4F">
              <w:rPr>
                <w:webHidden/>
              </w:rPr>
              <w:tab/>
            </w:r>
            <w:r>
              <w:rPr>
                <w:webHidden/>
              </w:rPr>
              <w:fldChar w:fldCharType="begin"/>
            </w:r>
            <w:r w:rsidR="00EC4D4F">
              <w:rPr>
                <w:webHidden/>
              </w:rPr>
              <w:instrText xml:space="preserve"> PAGEREF _Toc279655959 \h </w:instrText>
            </w:r>
            <w:r>
              <w:rPr>
                <w:webHidden/>
              </w:rPr>
            </w:r>
            <w:r>
              <w:rPr>
                <w:webHidden/>
              </w:rPr>
              <w:fldChar w:fldCharType="separate"/>
            </w:r>
            <w:r w:rsidR="00A65F12">
              <w:rPr>
                <w:webHidden/>
              </w:rPr>
              <w:t>25</w:t>
            </w:r>
            <w:r>
              <w:rPr>
                <w:webHidden/>
              </w:rPr>
              <w:fldChar w:fldCharType="end"/>
            </w:r>
          </w:hyperlink>
        </w:p>
        <w:p w:rsidR="00EC4D4F" w:rsidRDefault="00B47FA5">
          <w:pPr>
            <w:pStyle w:val="TOC1"/>
            <w:tabs>
              <w:tab w:val="left" w:pos="446"/>
            </w:tabs>
            <w:rPr>
              <w:rFonts w:eastAsiaTheme="minorEastAsia"/>
              <w:smallCaps w:val="0"/>
              <w:color w:val="auto"/>
              <w:sz w:val="22"/>
              <w:szCs w:val="22"/>
              <w:lang w:val="en-NZ" w:eastAsia="en-NZ"/>
            </w:rPr>
          </w:pPr>
          <w:hyperlink w:anchor="_Toc279655960" w:history="1">
            <w:r w:rsidR="00EC4D4F" w:rsidRPr="00EF39E2">
              <w:rPr>
                <w:rStyle w:val="Hyperlink"/>
              </w:rPr>
              <w:t>6.</w:t>
            </w:r>
            <w:r w:rsidR="00EC4D4F">
              <w:rPr>
                <w:rFonts w:eastAsiaTheme="minorEastAsia"/>
                <w:smallCaps w:val="0"/>
                <w:color w:val="auto"/>
                <w:sz w:val="22"/>
                <w:szCs w:val="22"/>
                <w:lang w:val="en-NZ" w:eastAsia="en-NZ"/>
              </w:rPr>
              <w:tab/>
            </w:r>
            <w:r w:rsidR="00EC4D4F" w:rsidRPr="00EF39E2">
              <w:rPr>
                <w:rStyle w:val="Hyperlink"/>
              </w:rPr>
              <w:t>Conclusion and Recommendations</w:t>
            </w:r>
            <w:r w:rsidR="00EC4D4F">
              <w:rPr>
                <w:webHidden/>
              </w:rPr>
              <w:tab/>
            </w:r>
            <w:r>
              <w:rPr>
                <w:webHidden/>
              </w:rPr>
              <w:fldChar w:fldCharType="begin"/>
            </w:r>
            <w:r w:rsidR="00EC4D4F">
              <w:rPr>
                <w:webHidden/>
              </w:rPr>
              <w:instrText xml:space="preserve"> PAGEREF _Toc279655960 \h </w:instrText>
            </w:r>
            <w:r>
              <w:rPr>
                <w:webHidden/>
              </w:rPr>
            </w:r>
            <w:r>
              <w:rPr>
                <w:webHidden/>
              </w:rPr>
              <w:fldChar w:fldCharType="separate"/>
            </w:r>
            <w:r w:rsidR="00A65F12">
              <w:rPr>
                <w:webHidden/>
              </w:rPr>
              <w:t>25</w:t>
            </w:r>
            <w:r>
              <w:rPr>
                <w:webHidden/>
              </w:rPr>
              <w:fldChar w:fldCharType="end"/>
            </w:r>
          </w:hyperlink>
        </w:p>
        <w:p w:rsidR="00EC4D4F" w:rsidRDefault="00B47FA5">
          <w:pPr>
            <w:pStyle w:val="TOC1"/>
            <w:tabs>
              <w:tab w:val="left" w:pos="1094"/>
            </w:tabs>
            <w:rPr>
              <w:rFonts w:eastAsiaTheme="minorEastAsia"/>
              <w:smallCaps w:val="0"/>
              <w:color w:val="auto"/>
              <w:sz w:val="22"/>
              <w:szCs w:val="22"/>
              <w:lang w:val="en-NZ" w:eastAsia="en-NZ"/>
            </w:rPr>
          </w:pPr>
          <w:hyperlink w:anchor="_Toc279655963" w:history="1">
            <w:r w:rsidR="00EC4D4F" w:rsidRPr="00EF39E2">
              <w:rPr>
                <w:rStyle w:val="Hyperlink"/>
              </w:rPr>
              <w:t>Annex 1.</w:t>
            </w:r>
            <w:r w:rsidR="00EC4D4F">
              <w:rPr>
                <w:rFonts w:eastAsiaTheme="minorEastAsia"/>
                <w:smallCaps w:val="0"/>
                <w:color w:val="auto"/>
                <w:sz w:val="22"/>
                <w:szCs w:val="22"/>
                <w:lang w:val="en-NZ" w:eastAsia="en-NZ"/>
              </w:rPr>
              <w:tab/>
            </w:r>
            <w:r w:rsidR="00EC4D4F" w:rsidRPr="00EF39E2">
              <w:rPr>
                <w:rStyle w:val="Hyperlink"/>
              </w:rPr>
              <w:t>Evaluation Framework</w:t>
            </w:r>
            <w:r w:rsidR="00EC4D4F">
              <w:rPr>
                <w:webHidden/>
              </w:rPr>
              <w:tab/>
            </w:r>
            <w:r>
              <w:rPr>
                <w:webHidden/>
              </w:rPr>
              <w:fldChar w:fldCharType="begin"/>
            </w:r>
            <w:r w:rsidR="00EC4D4F">
              <w:rPr>
                <w:webHidden/>
              </w:rPr>
              <w:instrText xml:space="preserve"> PAGEREF _Toc279655963 \h </w:instrText>
            </w:r>
            <w:r>
              <w:rPr>
                <w:webHidden/>
              </w:rPr>
            </w:r>
            <w:r>
              <w:rPr>
                <w:webHidden/>
              </w:rPr>
              <w:fldChar w:fldCharType="separate"/>
            </w:r>
            <w:r w:rsidR="00A65F12">
              <w:rPr>
                <w:webHidden/>
              </w:rPr>
              <w:t>29</w:t>
            </w:r>
            <w:r>
              <w:rPr>
                <w:webHidden/>
              </w:rPr>
              <w:fldChar w:fldCharType="end"/>
            </w:r>
          </w:hyperlink>
        </w:p>
        <w:p w:rsidR="00EC4D4F" w:rsidRDefault="00B47FA5">
          <w:pPr>
            <w:pStyle w:val="TOC1"/>
            <w:tabs>
              <w:tab w:val="left" w:pos="1094"/>
            </w:tabs>
            <w:rPr>
              <w:rFonts w:eastAsiaTheme="minorEastAsia"/>
              <w:smallCaps w:val="0"/>
              <w:color w:val="auto"/>
              <w:sz w:val="22"/>
              <w:szCs w:val="22"/>
              <w:lang w:val="en-NZ" w:eastAsia="en-NZ"/>
            </w:rPr>
          </w:pPr>
          <w:hyperlink w:anchor="_Toc279655964" w:history="1">
            <w:r w:rsidR="00EC4D4F" w:rsidRPr="00EF39E2">
              <w:rPr>
                <w:rStyle w:val="Hyperlink"/>
              </w:rPr>
              <w:t>Annex 2.</w:t>
            </w:r>
            <w:r w:rsidR="00EC4D4F">
              <w:rPr>
                <w:rFonts w:eastAsiaTheme="minorEastAsia"/>
                <w:smallCaps w:val="0"/>
                <w:color w:val="auto"/>
                <w:sz w:val="22"/>
                <w:szCs w:val="22"/>
                <w:lang w:val="en-NZ" w:eastAsia="en-NZ"/>
              </w:rPr>
              <w:tab/>
            </w:r>
            <w:r w:rsidR="00EC4D4F" w:rsidRPr="00EF39E2">
              <w:rPr>
                <w:rStyle w:val="Hyperlink"/>
              </w:rPr>
              <w:t>Itinerary</w:t>
            </w:r>
            <w:r w:rsidR="00EC4D4F">
              <w:rPr>
                <w:webHidden/>
              </w:rPr>
              <w:tab/>
            </w:r>
            <w:r>
              <w:rPr>
                <w:webHidden/>
              </w:rPr>
              <w:fldChar w:fldCharType="begin"/>
            </w:r>
            <w:r w:rsidR="00EC4D4F">
              <w:rPr>
                <w:webHidden/>
              </w:rPr>
              <w:instrText xml:space="preserve"> PAGEREF _Toc279655964 \h </w:instrText>
            </w:r>
            <w:r>
              <w:rPr>
                <w:webHidden/>
              </w:rPr>
            </w:r>
            <w:r>
              <w:rPr>
                <w:webHidden/>
              </w:rPr>
              <w:fldChar w:fldCharType="separate"/>
            </w:r>
            <w:r w:rsidR="00A65F12">
              <w:rPr>
                <w:webHidden/>
              </w:rPr>
              <w:t>32</w:t>
            </w:r>
            <w:r>
              <w:rPr>
                <w:webHidden/>
              </w:rPr>
              <w:fldChar w:fldCharType="end"/>
            </w:r>
          </w:hyperlink>
        </w:p>
        <w:p w:rsidR="00EC4D4F" w:rsidRDefault="00B47FA5">
          <w:pPr>
            <w:pStyle w:val="TOC1"/>
            <w:tabs>
              <w:tab w:val="left" w:pos="1094"/>
            </w:tabs>
            <w:rPr>
              <w:rFonts w:eastAsiaTheme="minorEastAsia"/>
              <w:smallCaps w:val="0"/>
              <w:color w:val="auto"/>
              <w:sz w:val="22"/>
              <w:szCs w:val="22"/>
              <w:lang w:val="en-NZ" w:eastAsia="en-NZ"/>
            </w:rPr>
          </w:pPr>
          <w:hyperlink w:anchor="_Toc279655965" w:history="1">
            <w:r w:rsidR="00EC4D4F" w:rsidRPr="00EF39E2">
              <w:rPr>
                <w:rStyle w:val="Hyperlink"/>
              </w:rPr>
              <w:t>Annex 3.</w:t>
            </w:r>
            <w:r w:rsidR="00EC4D4F">
              <w:rPr>
                <w:rFonts w:eastAsiaTheme="minorEastAsia"/>
                <w:smallCaps w:val="0"/>
                <w:color w:val="auto"/>
                <w:sz w:val="22"/>
                <w:szCs w:val="22"/>
                <w:lang w:val="en-NZ" w:eastAsia="en-NZ"/>
              </w:rPr>
              <w:tab/>
            </w:r>
            <w:r w:rsidR="00EC4D4F" w:rsidRPr="00EF39E2">
              <w:rPr>
                <w:rStyle w:val="Hyperlink"/>
              </w:rPr>
              <w:t>People/agencies consulted</w:t>
            </w:r>
            <w:r w:rsidR="00EC4D4F">
              <w:rPr>
                <w:webHidden/>
              </w:rPr>
              <w:tab/>
            </w:r>
            <w:r>
              <w:rPr>
                <w:webHidden/>
              </w:rPr>
              <w:fldChar w:fldCharType="begin"/>
            </w:r>
            <w:r w:rsidR="00EC4D4F">
              <w:rPr>
                <w:webHidden/>
              </w:rPr>
              <w:instrText xml:space="preserve"> PAGEREF _Toc279655965 \h </w:instrText>
            </w:r>
            <w:r>
              <w:rPr>
                <w:webHidden/>
              </w:rPr>
            </w:r>
            <w:r>
              <w:rPr>
                <w:webHidden/>
              </w:rPr>
              <w:fldChar w:fldCharType="separate"/>
            </w:r>
            <w:r w:rsidR="00A65F12">
              <w:rPr>
                <w:webHidden/>
              </w:rPr>
              <w:t>39</w:t>
            </w:r>
            <w:r>
              <w:rPr>
                <w:webHidden/>
              </w:rPr>
              <w:fldChar w:fldCharType="end"/>
            </w:r>
          </w:hyperlink>
        </w:p>
        <w:p w:rsidR="00EC4D4F" w:rsidRDefault="00B47FA5">
          <w:pPr>
            <w:pStyle w:val="TOC1"/>
            <w:tabs>
              <w:tab w:val="left" w:pos="1094"/>
            </w:tabs>
            <w:rPr>
              <w:rFonts w:eastAsiaTheme="minorEastAsia"/>
              <w:smallCaps w:val="0"/>
              <w:color w:val="auto"/>
              <w:sz w:val="22"/>
              <w:szCs w:val="22"/>
              <w:lang w:val="en-NZ" w:eastAsia="en-NZ"/>
            </w:rPr>
          </w:pPr>
          <w:hyperlink w:anchor="_Toc279655966" w:history="1">
            <w:r w:rsidR="00EC4D4F" w:rsidRPr="00EF39E2">
              <w:rPr>
                <w:rStyle w:val="Hyperlink"/>
              </w:rPr>
              <w:t>Annex 4.</w:t>
            </w:r>
            <w:r w:rsidR="00EC4D4F">
              <w:rPr>
                <w:rFonts w:eastAsiaTheme="minorEastAsia"/>
                <w:smallCaps w:val="0"/>
                <w:color w:val="auto"/>
                <w:sz w:val="22"/>
                <w:szCs w:val="22"/>
                <w:lang w:val="en-NZ" w:eastAsia="en-NZ"/>
              </w:rPr>
              <w:tab/>
            </w:r>
            <w:r w:rsidR="00EC4D4F" w:rsidRPr="00EF39E2">
              <w:rPr>
                <w:rStyle w:val="Hyperlink"/>
              </w:rPr>
              <w:t>Project Comparison</w:t>
            </w:r>
            <w:r w:rsidR="00EC4D4F">
              <w:rPr>
                <w:webHidden/>
              </w:rPr>
              <w:tab/>
            </w:r>
            <w:r>
              <w:rPr>
                <w:webHidden/>
              </w:rPr>
              <w:fldChar w:fldCharType="begin"/>
            </w:r>
            <w:r w:rsidR="00EC4D4F">
              <w:rPr>
                <w:webHidden/>
              </w:rPr>
              <w:instrText xml:space="preserve"> PAGEREF _Toc279655966 \h </w:instrText>
            </w:r>
            <w:r>
              <w:rPr>
                <w:webHidden/>
              </w:rPr>
            </w:r>
            <w:r>
              <w:rPr>
                <w:webHidden/>
              </w:rPr>
              <w:fldChar w:fldCharType="separate"/>
            </w:r>
            <w:r w:rsidR="00A65F12">
              <w:rPr>
                <w:webHidden/>
              </w:rPr>
              <w:t>45</w:t>
            </w:r>
            <w:r>
              <w:rPr>
                <w:webHidden/>
              </w:rPr>
              <w:fldChar w:fldCharType="end"/>
            </w:r>
          </w:hyperlink>
        </w:p>
        <w:p w:rsidR="00EC4D4F" w:rsidRDefault="00B47FA5">
          <w:pPr>
            <w:pStyle w:val="TOC1"/>
            <w:tabs>
              <w:tab w:val="left" w:pos="1094"/>
            </w:tabs>
            <w:rPr>
              <w:rFonts w:eastAsiaTheme="minorEastAsia"/>
              <w:smallCaps w:val="0"/>
              <w:color w:val="auto"/>
              <w:sz w:val="22"/>
              <w:szCs w:val="22"/>
              <w:lang w:val="en-NZ" w:eastAsia="en-NZ"/>
            </w:rPr>
          </w:pPr>
          <w:hyperlink w:anchor="_Toc279655967" w:history="1">
            <w:r w:rsidR="00EC4D4F" w:rsidRPr="00EF39E2">
              <w:rPr>
                <w:rStyle w:val="Hyperlink"/>
              </w:rPr>
              <w:t>Annex 5.</w:t>
            </w:r>
            <w:r w:rsidR="00EC4D4F">
              <w:rPr>
                <w:rFonts w:eastAsiaTheme="minorEastAsia"/>
                <w:smallCaps w:val="0"/>
                <w:color w:val="auto"/>
                <w:sz w:val="22"/>
                <w:szCs w:val="22"/>
                <w:lang w:val="en-NZ" w:eastAsia="en-NZ"/>
              </w:rPr>
              <w:tab/>
            </w:r>
            <w:r w:rsidR="00EC4D4F" w:rsidRPr="00EF39E2">
              <w:rPr>
                <w:rStyle w:val="Hyperlink"/>
              </w:rPr>
              <w:t>CARE Australia: Integrated Rural Development and Disaster Mitigation</w:t>
            </w:r>
            <w:r w:rsidR="00EC4D4F">
              <w:rPr>
                <w:webHidden/>
              </w:rPr>
              <w:tab/>
            </w:r>
            <w:r>
              <w:rPr>
                <w:webHidden/>
              </w:rPr>
              <w:fldChar w:fldCharType="begin"/>
            </w:r>
            <w:r w:rsidR="00EC4D4F">
              <w:rPr>
                <w:webHidden/>
              </w:rPr>
              <w:instrText xml:space="preserve"> PAGEREF _Toc279655967 \h </w:instrText>
            </w:r>
            <w:r>
              <w:rPr>
                <w:webHidden/>
              </w:rPr>
            </w:r>
            <w:r>
              <w:rPr>
                <w:webHidden/>
              </w:rPr>
              <w:fldChar w:fldCharType="separate"/>
            </w:r>
            <w:r w:rsidR="00A65F12">
              <w:rPr>
                <w:webHidden/>
              </w:rPr>
              <w:t>47</w:t>
            </w:r>
            <w:r>
              <w:rPr>
                <w:webHidden/>
              </w:rPr>
              <w:fldChar w:fldCharType="end"/>
            </w:r>
          </w:hyperlink>
        </w:p>
        <w:p w:rsidR="00EC4D4F" w:rsidRDefault="00B47FA5">
          <w:pPr>
            <w:pStyle w:val="TOC1"/>
            <w:tabs>
              <w:tab w:val="left" w:pos="1094"/>
            </w:tabs>
            <w:rPr>
              <w:rFonts w:eastAsiaTheme="minorEastAsia"/>
              <w:smallCaps w:val="0"/>
              <w:color w:val="auto"/>
              <w:sz w:val="22"/>
              <w:szCs w:val="22"/>
              <w:lang w:val="en-NZ" w:eastAsia="en-NZ"/>
            </w:rPr>
          </w:pPr>
          <w:hyperlink w:anchor="_Toc279655979" w:history="1">
            <w:r w:rsidR="00EC4D4F" w:rsidRPr="00EF39E2">
              <w:rPr>
                <w:rStyle w:val="Hyperlink"/>
              </w:rPr>
              <w:t>Annex 6.</w:t>
            </w:r>
            <w:r w:rsidR="00EC4D4F">
              <w:rPr>
                <w:rFonts w:eastAsiaTheme="minorEastAsia"/>
                <w:smallCaps w:val="0"/>
                <w:color w:val="auto"/>
                <w:sz w:val="22"/>
                <w:szCs w:val="22"/>
                <w:lang w:val="en-NZ" w:eastAsia="en-NZ"/>
              </w:rPr>
              <w:tab/>
            </w:r>
            <w:r w:rsidR="00EC4D4F" w:rsidRPr="00EF39E2">
              <w:rPr>
                <w:rStyle w:val="Hyperlink"/>
              </w:rPr>
              <w:t>ADRA HARVEST</w:t>
            </w:r>
            <w:r w:rsidR="00EC4D4F">
              <w:rPr>
                <w:webHidden/>
              </w:rPr>
              <w:tab/>
            </w:r>
            <w:r>
              <w:rPr>
                <w:webHidden/>
              </w:rPr>
              <w:fldChar w:fldCharType="begin"/>
            </w:r>
            <w:r w:rsidR="00EC4D4F">
              <w:rPr>
                <w:webHidden/>
              </w:rPr>
              <w:instrText xml:space="preserve"> PAGEREF _Toc279655979 \h </w:instrText>
            </w:r>
            <w:r>
              <w:rPr>
                <w:webHidden/>
              </w:rPr>
            </w:r>
            <w:r>
              <w:rPr>
                <w:webHidden/>
              </w:rPr>
              <w:fldChar w:fldCharType="separate"/>
            </w:r>
            <w:r w:rsidR="00A65F12">
              <w:rPr>
                <w:webHidden/>
              </w:rPr>
              <w:t>55</w:t>
            </w:r>
            <w:r>
              <w:rPr>
                <w:webHidden/>
              </w:rPr>
              <w:fldChar w:fldCharType="end"/>
            </w:r>
          </w:hyperlink>
        </w:p>
        <w:p w:rsidR="00EC4D4F" w:rsidRDefault="00B47FA5">
          <w:pPr>
            <w:pStyle w:val="TOC1"/>
            <w:tabs>
              <w:tab w:val="left" w:pos="1094"/>
            </w:tabs>
            <w:rPr>
              <w:rFonts w:eastAsiaTheme="minorEastAsia"/>
              <w:smallCaps w:val="0"/>
              <w:color w:val="auto"/>
              <w:sz w:val="22"/>
              <w:szCs w:val="22"/>
              <w:lang w:val="en-NZ" w:eastAsia="en-NZ"/>
            </w:rPr>
          </w:pPr>
          <w:hyperlink w:anchor="_Toc279655991" w:history="1">
            <w:r w:rsidR="00EC4D4F" w:rsidRPr="00EF39E2">
              <w:rPr>
                <w:rStyle w:val="Hyperlink"/>
              </w:rPr>
              <w:t>Annex 7.</w:t>
            </w:r>
            <w:r w:rsidR="00EC4D4F">
              <w:rPr>
                <w:rFonts w:eastAsiaTheme="minorEastAsia"/>
                <w:smallCaps w:val="0"/>
                <w:color w:val="auto"/>
                <w:sz w:val="22"/>
                <w:szCs w:val="22"/>
                <w:lang w:val="en-NZ" w:eastAsia="en-NZ"/>
              </w:rPr>
              <w:tab/>
            </w:r>
            <w:r w:rsidR="00EC4D4F" w:rsidRPr="00EF39E2">
              <w:rPr>
                <w:rStyle w:val="Hyperlink"/>
              </w:rPr>
              <w:t>ActionAid IMAD</w:t>
            </w:r>
            <w:r w:rsidR="00EC4D4F">
              <w:rPr>
                <w:webHidden/>
              </w:rPr>
              <w:tab/>
            </w:r>
            <w:r>
              <w:rPr>
                <w:webHidden/>
              </w:rPr>
              <w:fldChar w:fldCharType="begin"/>
            </w:r>
            <w:r w:rsidR="00EC4D4F">
              <w:rPr>
                <w:webHidden/>
              </w:rPr>
              <w:instrText xml:space="preserve"> PAGEREF _Toc279655991 \h </w:instrText>
            </w:r>
            <w:r>
              <w:rPr>
                <w:webHidden/>
              </w:rPr>
            </w:r>
            <w:r>
              <w:rPr>
                <w:webHidden/>
              </w:rPr>
              <w:fldChar w:fldCharType="separate"/>
            </w:r>
            <w:r w:rsidR="00A65F12">
              <w:rPr>
                <w:webHidden/>
              </w:rPr>
              <w:t>62</w:t>
            </w:r>
            <w:r>
              <w:rPr>
                <w:webHidden/>
              </w:rPr>
              <w:fldChar w:fldCharType="end"/>
            </w:r>
          </w:hyperlink>
        </w:p>
        <w:p w:rsidR="00EC4D4F" w:rsidRDefault="00B47FA5">
          <w:pPr>
            <w:pStyle w:val="TOC1"/>
            <w:tabs>
              <w:tab w:val="left" w:pos="1094"/>
            </w:tabs>
            <w:rPr>
              <w:rFonts w:eastAsiaTheme="minorEastAsia"/>
              <w:smallCaps w:val="0"/>
              <w:color w:val="auto"/>
              <w:sz w:val="22"/>
              <w:szCs w:val="22"/>
              <w:lang w:val="en-NZ" w:eastAsia="en-NZ"/>
            </w:rPr>
          </w:pPr>
          <w:hyperlink w:anchor="_Toc279656009" w:history="1">
            <w:r w:rsidR="00EC4D4F" w:rsidRPr="00EF39E2">
              <w:rPr>
                <w:rStyle w:val="Hyperlink"/>
              </w:rPr>
              <w:t>Annex 8.</w:t>
            </w:r>
            <w:r w:rsidR="00EC4D4F">
              <w:rPr>
                <w:rFonts w:eastAsiaTheme="minorEastAsia"/>
                <w:smallCaps w:val="0"/>
                <w:color w:val="auto"/>
                <w:sz w:val="22"/>
                <w:szCs w:val="22"/>
                <w:lang w:val="en-NZ" w:eastAsia="en-NZ"/>
              </w:rPr>
              <w:tab/>
            </w:r>
            <w:r w:rsidR="00EC4D4F" w:rsidRPr="00EF39E2">
              <w:rPr>
                <w:rStyle w:val="Hyperlink"/>
              </w:rPr>
              <w:t>World Vision/IWDA GSGMIMA</w:t>
            </w:r>
            <w:r w:rsidR="00EC4D4F">
              <w:rPr>
                <w:webHidden/>
              </w:rPr>
              <w:tab/>
            </w:r>
            <w:r>
              <w:rPr>
                <w:webHidden/>
              </w:rPr>
              <w:fldChar w:fldCharType="begin"/>
            </w:r>
            <w:r w:rsidR="00EC4D4F">
              <w:rPr>
                <w:webHidden/>
              </w:rPr>
              <w:instrText xml:space="preserve"> PAGEREF _Toc279656009 \h </w:instrText>
            </w:r>
            <w:r>
              <w:rPr>
                <w:webHidden/>
              </w:rPr>
            </w:r>
            <w:r>
              <w:rPr>
                <w:webHidden/>
              </w:rPr>
              <w:fldChar w:fldCharType="separate"/>
            </w:r>
            <w:r w:rsidR="00A65F12">
              <w:rPr>
                <w:webHidden/>
              </w:rPr>
              <w:t>70</w:t>
            </w:r>
            <w:r>
              <w:rPr>
                <w:webHidden/>
              </w:rPr>
              <w:fldChar w:fldCharType="end"/>
            </w:r>
          </w:hyperlink>
        </w:p>
        <w:p w:rsidR="00EC4D4F" w:rsidRDefault="00B47FA5">
          <w:pPr>
            <w:pStyle w:val="TOC1"/>
            <w:tabs>
              <w:tab w:val="left" w:pos="1094"/>
            </w:tabs>
            <w:rPr>
              <w:rFonts w:eastAsiaTheme="minorEastAsia"/>
              <w:smallCaps w:val="0"/>
              <w:color w:val="auto"/>
              <w:sz w:val="22"/>
              <w:szCs w:val="22"/>
              <w:lang w:val="en-NZ" w:eastAsia="en-NZ"/>
            </w:rPr>
          </w:pPr>
          <w:hyperlink w:anchor="_Toc279656025" w:history="1">
            <w:r w:rsidR="00EC4D4F" w:rsidRPr="00EF39E2">
              <w:rPr>
                <w:rStyle w:val="Hyperlink"/>
              </w:rPr>
              <w:t>Annex 9.</w:t>
            </w:r>
            <w:r w:rsidR="00EC4D4F">
              <w:rPr>
                <w:rFonts w:eastAsiaTheme="minorEastAsia"/>
                <w:smallCaps w:val="0"/>
                <w:color w:val="auto"/>
                <w:sz w:val="22"/>
                <w:szCs w:val="22"/>
                <w:lang w:val="en-NZ" w:eastAsia="en-NZ"/>
              </w:rPr>
              <w:tab/>
            </w:r>
            <w:r w:rsidR="00EC4D4F" w:rsidRPr="00EF39E2">
              <w:rPr>
                <w:rStyle w:val="Hyperlink"/>
              </w:rPr>
              <w:t>CARE ACIMA</w:t>
            </w:r>
            <w:r w:rsidR="00EC4D4F">
              <w:rPr>
                <w:webHidden/>
              </w:rPr>
              <w:tab/>
            </w:r>
            <w:r>
              <w:rPr>
                <w:webHidden/>
              </w:rPr>
              <w:fldChar w:fldCharType="begin"/>
            </w:r>
            <w:r w:rsidR="00EC4D4F">
              <w:rPr>
                <w:webHidden/>
              </w:rPr>
              <w:instrText xml:space="preserve"> PAGEREF _Toc279656025 \h </w:instrText>
            </w:r>
            <w:r>
              <w:rPr>
                <w:webHidden/>
              </w:rPr>
            </w:r>
            <w:r>
              <w:rPr>
                <w:webHidden/>
              </w:rPr>
              <w:fldChar w:fldCharType="separate"/>
            </w:r>
            <w:r w:rsidR="00A65F12">
              <w:rPr>
                <w:webHidden/>
              </w:rPr>
              <w:t>76</w:t>
            </w:r>
            <w:r>
              <w:rPr>
                <w:webHidden/>
              </w:rPr>
              <w:fldChar w:fldCharType="end"/>
            </w:r>
          </w:hyperlink>
        </w:p>
        <w:p w:rsidR="00A35676" w:rsidRDefault="00B47FA5" w:rsidP="003C653B">
          <w:pPr>
            <w:pStyle w:val="TOC1"/>
            <w:tabs>
              <w:tab w:val="left" w:pos="1094"/>
            </w:tabs>
          </w:pPr>
          <w:r>
            <w:rPr>
              <w:b/>
              <w:bCs/>
            </w:rPr>
            <w:fldChar w:fldCharType="end"/>
          </w:r>
        </w:p>
      </w:sdtContent>
    </w:sdt>
    <w:p w:rsidR="009558F9" w:rsidRDefault="009558F9" w:rsidP="003E2DDF">
      <w:pPr>
        <w:keepNext/>
        <w:ind w:left="2410" w:right="2414"/>
        <w:jc w:val="center"/>
      </w:pPr>
    </w:p>
    <w:p w:rsidR="009558F9" w:rsidRDefault="009558F9" w:rsidP="003E2DDF">
      <w:pPr>
        <w:keepNext/>
        <w:ind w:left="2410" w:right="2414"/>
        <w:jc w:val="center"/>
        <w:sectPr w:rsidR="009558F9" w:rsidSect="006515B1">
          <w:pgSz w:w="12240" w:h="15840" w:code="1"/>
          <w:pgMar w:top="1440" w:right="1440" w:bottom="1440" w:left="1440" w:header="720" w:footer="720" w:gutter="0"/>
          <w:pgNumType w:start="0"/>
          <w:cols w:space="576"/>
          <w:titlePg/>
          <w:docGrid w:linePitch="360"/>
        </w:sectPr>
      </w:pPr>
    </w:p>
    <w:p w:rsidR="009558F9" w:rsidRDefault="009558F9">
      <w:pPr>
        <w:pStyle w:val="Title"/>
        <w:rPr>
          <w:lang w:val="en-NZ"/>
        </w:rPr>
        <w:sectPr w:rsidR="009558F9" w:rsidSect="00B2344E">
          <w:footerReference w:type="even" r:id="rId14"/>
          <w:footerReference w:type="default" r:id="rId15"/>
          <w:type w:val="continuous"/>
          <w:pgSz w:w="12240" w:h="15840" w:code="1"/>
          <w:pgMar w:top="1440" w:right="1440" w:bottom="1440" w:left="1440" w:header="720" w:footer="720" w:gutter="0"/>
          <w:cols w:space="576"/>
          <w:titlePg/>
          <w:docGrid w:linePitch="360"/>
        </w:sectPr>
      </w:pPr>
    </w:p>
    <w:p w:rsidR="006C5CD3" w:rsidRDefault="00B47FA5">
      <w:pPr>
        <w:pStyle w:val="Title"/>
      </w:pPr>
      <w:sdt>
        <w:sdtPr>
          <w:rPr>
            <w:lang w:val="en-NZ"/>
          </w:rPr>
          <w:alias w:val="Title"/>
          <w:tag w:val="Title"/>
          <w:id w:val="259239096"/>
          <w:dataBinding w:prefixMappings="xmlns:ns0='http://purl.org/dc/elements/1.1/' xmlns:ns1='http://schemas.openxmlformats.org/package/2006/metadata/core-properties' " w:xpath="/ns1:coreProperties[1]/ns0:title[1]" w:storeItemID="{6C3C8BC8-F283-45AE-878A-BAB7291924A1}"/>
          <w:text/>
        </w:sdtPr>
        <w:sdtContent>
          <w:r w:rsidR="00D60B5C" w:rsidRPr="009C5B48">
            <w:rPr>
              <w:lang w:val="en-NZ"/>
            </w:rPr>
            <w:t>Cambodia</w:t>
          </w:r>
          <w:r w:rsidR="00D60B5C">
            <w:rPr>
              <w:lang w:val="en-NZ"/>
            </w:rPr>
            <w:t>-</w:t>
          </w:r>
          <w:r w:rsidR="00D60B5C" w:rsidRPr="00460730">
            <w:rPr>
              <w:lang w:val="en-NZ"/>
            </w:rPr>
            <w:t xml:space="preserve">Australia </w:t>
          </w:r>
          <w:r w:rsidR="00D60B5C" w:rsidRPr="009C5B48">
            <w:rPr>
              <w:lang w:val="en-NZ"/>
            </w:rPr>
            <w:t xml:space="preserve">NGO Cooperation Agreement </w:t>
          </w:r>
          <w:r w:rsidR="00D60B5C">
            <w:rPr>
              <w:lang w:val="en-NZ"/>
            </w:rPr>
            <w:t xml:space="preserve">- </w:t>
          </w:r>
          <w:r w:rsidR="00D60B5C" w:rsidRPr="009C5B48">
            <w:rPr>
              <w:lang w:val="en-NZ"/>
            </w:rPr>
            <w:t>Independent Completion Review</w:t>
          </w:r>
        </w:sdtContent>
      </w:sdt>
    </w:p>
    <w:sdt>
      <w:sdtPr>
        <w:rPr>
          <w:color w:val="727CA3" w:themeColor="accent1"/>
        </w:rPr>
        <w:alias w:val="Subtitle"/>
        <w:tag w:val="Subtitle"/>
        <w:id w:val="206753112"/>
        <w:dataBinding w:prefixMappings="xmlns:ns0='http://purl.org/dc/elements/1.1/' xmlns:ns1='http://schemas.openxmlformats.org/package/2006/metadata/core-properties' " w:xpath="/ns1:coreProperties[1]/ns0:subject[1]" w:storeItemID="{6C3C8BC8-F283-45AE-878A-BAB7291924A1}"/>
        <w:text/>
      </w:sdtPr>
      <w:sdtContent>
        <w:p w:rsidR="006C5CD3" w:rsidRDefault="009C5B48">
          <w:pPr>
            <w:pStyle w:val="Subtitle"/>
            <w:rPr>
              <w:color w:val="727CA3" w:themeColor="accent1"/>
            </w:rPr>
          </w:pPr>
          <w:r w:rsidRPr="009C5B48">
            <w:rPr>
              <w:color w:val="727CA3" w:themeColor="accent1"/>
            </w:rPr>
            <w:t xml:space="preserve">Integrated Rural Development and Mine Action </w:t>
          </w:r>
          <w:r>
            <w:rPr>
              <w:color w:val="727CA3" w:themeColor="accent1"/>
            </w:rPr>
            <w:t>Projects</w:t>
          </w:r>
        </w:p>
      </w:sdtContent>
    </w:sdt>
    <w:p w:rsidR="00EE0C92" w:rsidRPr="00E402F9" w:rsidRDefault="00EE0C92" w:rsidP="00E402F9">
      <w:pPr>
        <w:pStyle w:val="Heading1"/>
      </w:pPr>
      <w:bookmarkStart w:id="7" w:name="_Toc279655935"/>
      <w:r w:rsidRPr="00E402F9">
        <w:t>Aid Activity Summary</w:t>
      </w:r>
      <w:bookmarkEnd w:id="7"/>
    </w:p>
    <w:tbl>
      <w:tblPr>
        <w:tblStyle w:val="Style1"/>
        <w:tblW w:w="9606" w:type="dxa"/>
        <w:tblLook w:val="0620"/>
      </w:tblPr>
      <w:tblGrid>
        <w:gridCol w:w="1684"/>
        <w:gridCol w:w="7922"/>
      </w:tblGrid>
      <w:tr w:rsidR="00EE0C92" w:rsidRPr="00E5186F" w:rsidTr="00E402F9">
        <w:trPr>
          <w:cnfStyle w:val="100000000000"/>
        </w:trPr>
        <w:tc>
          <w:tcPr>
            <w:tcW w:w="1684" w:type="dxa"/>
          </w:tcPr>
          <w:p w:rsidR="00EE0C92" w:rsidRPr="00791386" w:rsidRDefault="00EE0C92" w:rsidP="00791386">
            <w:r w:rsidRPr="00791386">
              <w:t>Aid Activity Name</w:t>
            </w:r>
          </w:p>
        </w:tc>
        <w:tc>
          <w:tcPr>
            <w:tcW w:w="7922" w:type="dxa"/>
          </w:tcPr>
          <w:p w:rsidR="00EE0C92" w:rsidRPr="00791386" w:rsidRDefault="009C5B48" w:rsidP="003C0A07">
            <w:r>
              <w:t>Cambodia</w:t>
            </w:r>
            <w:r w:rsidR="003C0A07">
              <w:t xml:space="preserve">-Australia </w:t>
            </w:r>
            <w:r w:rsidR="006515B1" w:rsidRPr="00791386">
              <w:t>NGO Cooperation Agreement Projects in Integrated Rural Development and Mine Action in Cambodia</w:t>
            </w:r>
          </w:p>
        </w:tc>
      </w:tr>
      <w:tr w:rsidR="00D74E14" w:rsidRPr="00E5186F" w:rsidTr="00A84238">
        <w:tc>
          <w:tcPr>
            <w:tcW w:w="1684" w:type="dxa"/>
            <w:shd w:val="clear" w:color="auto" w:fill="D8E2EB" w:themeFill="accent2" w:themeFillTint="66"/>
          </w:tcPr>
          <w:p w:rsidR="00D74E14" w:rsidRPr="00791386" w:rsidRDefault="00D74E14" w:rsidP="00A84238">
            <w:r w:rsidRPr="00791386">
              <w:t>Delivery organisation(s)</w:t>
            </w:r>
          </w:p>
        </w:tc>
        <w:tc>
          <w:tcPr>
            <w:tcW w:w="7922" w:type="dxa"/>
          </w:tcPr>
          <w:p w:rsidR="00D74E14" w:rsidRPr="00662173" w:rsidRDefault="00D74E14" w:rsidP="00A84238">
            <w:pPr>
              <w:rPr>
                <w:b/>
              </w:rPr>
            </w:pPr>
            <w:r w:rsidRPr="00662173">
              <w:rPr>
                <w:b/>
              </w:rPr>
              <w:t>Integrated Rural Development</w:t>
            </w:r>
          </w:p>
          <w:p w:rsidR="00D74E14" w:rsidRDefault="00D74E14" w:rsidP="00A84238">
            <w:pPr>
              <w:pStyle w:val="ListParagraph"/>
              <w:numPr>
                <w:ilvl w:val="0"/>
                <w:numId w:val="6"/>
              </w:numPr>
              <w:ind w:left="443"/>
            </w:pPr>
            <w:r w:rsidRPr="00791386">
              <w:t>CARE Australia</w:t>
            </w:r>
            <w:r>
              <w:t>:</w:t>
            </w:r>
          </w:p>
          <w:p w:rsidR="00D74E14" w:rsidRDefault="00D74E14" w:rsidP="00A84238">
            <w:pPr>
              <w:ind w:left="443"/>
            </w:pPr>
            <w:r w:rsidRPr="00791386">
              <w:t>Integrated Rural Development and Disaster Mitigation</w:t>
            </w:r>
            <w:r>
              <w:t xml:space="preserve"> </w:t>
            </w:r>
            <w:r w:rsidRPr="00791386">
              <w:t xml:space="preserve">(IRDM) </w:t>
            </w:r>
          </w:p>
          <w:p w:rsidR="00D74E14" w:rsidRPr="00791386" w:rsidRDefault="00D74E14" w:rsidP="00A84238">
            <w:pPr>
              <w:ind w:left="443"/>
            </w:pPr>
            <w:r w:rsidRPr="00791386">
              <w:t>largely in Sva</w:t>
            </w:r>
            <w:r>
              <w:t xml:space="preserve">y Rieng and Prey Veng Provinces, </w:t>
            </w:r>
            <w:r w:rsidRPr="00791386">
              <w:t xml:space="preserve">June 2006 </w:t>
            </w:r>
            <w:r>
              <w:t>-</w:t>
            </w:r>
            <w:r w:rsidRPr="00791386">
              <w:t xml:space="preserve"> June 2011; </w:t>
            </w:r>
          </w:p>
          <w:p w:rsidR="00D74E14" w:rsidRDefault="00D74E14" w:rsidP="00A84238">
            <w:pPr>
              <w:pStyle w:val="ListParagraph"/>
              <w:numPr>
                <w:ilvl w:val="0"/>
                <w:numId w:val="6"/>
              </w:numPr>
              <w:ind w:left="443"/>
            </w:pPr>
            <w:r w:rsidRPr="00791386">
              <w:t>Adventist Development and Relief Agency (ADRA)</w:t>
            </w:r>
            <w:r>
              <w:t>:</w:t>
            </w:r>
          </w:p>
          <w:p w:rsidR="00D74E14" w:rsidRDefault="00D74E14" w:rsidP="00A84238">
            <w:pPr>
              <w:ind w:left="443"/>
            </w:pPr>
            <w:r w:rsidRPr="00791386">
              <w:t xml:space="preserve">Households are Renewing Vital Energies for Sustainable Transformation (HARVEST) </w:t>
            </w:r>
          </w:p>
          <w:p w:rsidR="00D74E14" w:rsidRPr="00791386" w:rsidRDefault="00D74E14" w:rsidP="00A84238">
            <w:pPr>
              <w:ind w:left="443"/>
            </w:pPr>
            <w:r w:rsidRPr="00791386">
              <w:t>Siem Reap and Preah Vihear Provinces</w:t>
            </w:r>
            <w:r>
              <w:t xml:space="preserve">, </w:t>
            </w:r>
            <w:r w:rsidRPr="00791386">
              <w:t xml:space="preserve">June 2006 </w:t>
            </w:r>
            <w:r>
              <w:t>-</w:t>
            </w:r>
            <w:r w:rsidRPr="00791386">
              <w:t xml:space="preserve"> September 2010.</w:t>
            </w:r>
          </w:p>
          <w:p w:rsidR="00D74E14" w:rsidRPr="00662173" w:rsidRDefault="00D74E14" w:rsidP="00A84238">
            <w:pPr>
              <w:rPr>
                <w:b/>
              </w:rPr>
            </w:pPr>
            <w:r w:rsidRPr="00662173">
              <w:rPr>
                <w:b/>
              </w:rPr>
              <w:t>Integrated Mine Action</w:t>
            </w:r>
          </w:p>
          <w:p w:rsidR="00D74E14" w:rsidRDefault="00D74E14" w:rsidP="00A84238">
            <w:pPr>
              <w:pStyle w:val="ListParagraph"/>
              <w:numPr>
                <w:ilvl w:val="0"/>
                <w:numId w:val="7"/>
              </w:numPr>
              <w:ind w:left="443"/>
            </w:pPr>
            <w:r>
              <w:t>ActionAid:</w:t>
            </w:r>
          </w:p>
          <w:p w:rsidR="00D74E14" w:rsidRDefault="00D74E14" w:rsidP="00A84238">
            <w:pPr>
              <w:ind w:left="443"/>
            </w:pPr>
            <w:r w:rsidRPr="00791386">
              <w:t>Integrated Mine Action and Development (AIMAD)</w:t>
            </w:r>
          </w:p>
          <w:p w:rsidR="00D74E14" w:rsidRPr="00791386" w:rsidRDefault="00D74E14" w:rsidP="00A84238">
            <w:pPr>
              <w:ind w:left="443"/>
            </w:pPr>
            <w:r w:rsidRPr="00791386">
              <w:t>Banteay Meanchey Province</w:t>
            </w:r>
            <w:r>
              <w:t>,</w:t>
            </w:r>
            <w:r w:rsidRPr="00791386">
              <w:t xml:space="preserve"> April 2006 </w:t>
            </w:r>
            <w:r>
              <w:t>-</w:t>
            </w:r>
            <w:r w:rsidRPr="00791386">
              <w:t xml:space="preserve"> March 2011;</w:t>
            </w:r>
          </w:p>
          <w:p w:rsidR="00D74E14" w:rsidRDefault="00D74E14" w:rsidP="00A84238">
            <w:pPr>
              <w:pStyle w:val="ListParagraph"/>
              <w:numPr>
                <w:ilvl w:val="0"/>
                <w:numId w:val="7"/>
              </w:numPr>
              <w:ind w:left="443"/>
            </w:pPr>
            <w:r w:rsidRPr="00791386">
              <w:t>CARE Australia</w:t>
            </w:r>
            <w:r>
              <w:t>:</w:t>
            </w:r>
          </w:p>
          <w:p w:rsidR="00D74E14" w:rsidRDefault="00D74E14" w:rsidP="00A84238">
            <w:pPr>
              <w:ind w:left="443"/>
            </w:pPr>
            <w:r w:rsidRPr="00791386">
              <w:t>Australia Cambodia Integrated Mine Action (ACIMA)</w:t>
            </w:r>
          </w:p>
          <w:p w:rsidR="00D74E14" w:rsidRPr="00791386" w:rsidRDefault="00D74E14" w:rsidP="00A84238">
            <w:pPr>
              <w:ind w:left="443"/>
            </w:pPr>
            <w:r w:rsidRPr="00791386">
              <w:t>Pailin Province</w:t>
            </w:r>
            <w:r>
              <w:t>,</w:t>
            </w:r>
            <w:r w:rsidRPr="00791386">
              <w:t xml:space="preserve"> June 2006 </w:t>
            </w:r>
            <w:r>
              <w:t>-</w:t>
            </w:r>
            <w:r w:rsidRPr="00791386">
              <w:t xml:space="preserve"> June 2011; </w:t>
            </w:r>
          </w:p>
          <w:p w:rsidR="00D74E14" w:rsidRDefault="00D74E14" w:rsidP="00A84238">
            <w:pPr>
              <w:pStyle w:val="ListParagraph"/>
              <w:numPr>
                <w:ilvl w:val="0"/>
                <w:numId w:val="7"/>
              </w:numPr>
              <w:ind w:left="443"/>
            </w:pPr>
            <w:r w:rsidRPr="00791386">
              <w:t>World Vision Australia and the International Women’s Development Agency (IWDA)</w:t>
            </w:r>
            <w:r>
              <w:t>:</w:t>
            </w:r>
          </w:p>
          <w:p w:rsidR="00D74E14" w:rsidRDefault="00D74E14" w:rsidP="00A84238">
            <w:pPr>
              <w:ind w:left="443"/>
            </w:pPr>
            <w:r w:rsidRPr="00791386">
              <w:t>Community Strengthening and Gender Mainstr</w:t>
            </w:r>
            <w:r>
              <w:t>eaming in Mine Action (CSGMIMA)</w:t>
            </w:r>
          </w:p>
          <w:p w:rsidR="00D74E14" w:rsidRPr="00791386" w:rsidRDefault="00D74E14" w:rsidP="00A84238">
            <w:pPr>
              <w:ind w:left="443"/>
            </w:pPr>
            <w:r w:rsidRPr="00791386">
              <w:t>Battembang Province</w:t>
            </w:r>
            <w:r>
              <w:t xml:space="preserve">, </w:t>
            </w:r>
            <w:r w:rsidRPr="00791386">
              <w:t xml:space="preserve">June 2006 </w:t>
            </w:r>
            <w:r>
              <w:t>-</w:t>
            </w:r>
            <w:r w:rsidRPr="00791386">
              <w:t xml:space="preserve"> December 2010.</w:t>
            </w:r>
          </w:p>
        </w:tc>
      </w:tr>
      <w:tr w:rsidR="00EE0C92" w:rsidRPr="00E5186F" w:rsidTr="00E402F9">
        <w:tc>
          <w:tcPr>
            <w:tcW w:w="1684" w:type="dxa"/>
            <w:shd w:val="clear" w:color="auto" w:fill="D8E2EB" w:themeFill="accent2" w:themeFillTint="66"/>
          </w:tcPr>
          <w:p w:rsidR="00EE0C92" w:rsidRPr="00791386" w:rsidRDefault="00EE0C92" w:rsidP="00791386">
            <w:r w:rsidRPr="00791386">
              <w:t>AidWorks initiative number</w:t>
            </w:r>
          </w:p>
        </w:tc>
        <w:tc>
          <w:tcPr>
            <w:tcW w:w="7922" w:type="dxa"/>
          </w:tcPr>
          <w:p w:rsidR="00D74E14" w:rsidRPr="00B07B51" w:rsidRDefault="00D74E14" w:rsidP="00D74E14">
            <w:r w:rsidRPr="00B07B51">
              <w:t>CARE IRDM - 09791/67</w:t>
            </w:r>
          </w:p>
          <w:p w:rsidR="00B07B51" w:rsidRPr="00B07B51" w:rsidRDefault="00B07B51" w:rsidP="00B07B51">
            <w:r w:rsidRPr="00B07B51">
              <w:t>ADRA HARVEST - 09782/18</w:t>
            </w:r>
          </w:p>
          <w:p w:rsidR="00D74E14" w:rsidRPr="00B07B51" w:rsidRDefault="00D74E14" w:rsidP="00D74E14">
            <w:r w:rsidRPr="00B07B51">
              <w:t>ActionAid AIMAD - 9789/16</w:t>
            </w:r>
          </w:p>
          <w:p w:rsidR="00D74E14" w:rsidRDefault="00D74E14" w:rsidP="00B07B51">
            <w:r w:rsidRPr="00B07B51">
              <w:t>CARE ACIMA - 09791/63</w:t>
            </w:r>
          </w:p>
          <w:p w:rsidR="00B07B51" w:rsidRPr="00791386" w:rsidRDefault="00B07B51" w:rsidP="00D74E14">
            <w:r w:rsidRPr="00B07B51">
              <w:t>WV/IWDA CSGMIMA - 09808/44</w:t>
            </w:r>
          </w:p>
        </w:tc>
      </w:tr>
      <w:tr w:rsidR="007A6691" w:rsidRPr="00E5186F" w:rsidTr="003E2DDF">
        <w:tc>
          <w:tcPr>
            <w:tcW w:w="1684" w:type="dxa"/>
            <w:shd w:val="clear" w:color="auto" w:fill="D8E2EB" w:themeFill="accent2" w:themeFillTint="66"/>
          </w:tcPr>
          <w:p w:rsidR="007A6691" w:rsidRPr="00791386" w:rsidRDefault="007A6691" w:rsidP="00791386">
            <w:r w:rsidRPr="00791386">
              <w:t>Commenced</w:t>
            </w:r>
          </w:p>
        </w:tc>
        <w:tc>
          <w:tcPr>
            <w:tcW w:w="7922" w:type="dxa"/>
          </w:tcPr>
          <w:p w:rsidR="007A6691" w:rsidRPr="00791386" w:rsidRDefault="007A6691" w:rsidP="00791386">
            <w:r w:rsidRPr="00791386">
              <w:t>April 2006</w:t>
            </w:r>
            <w:r w:rsidR="00D74E14">
              <w:t xml:space="preserve"> (see above for individual project timing)</w:t>
            </w:r>
          </w:p>
        </w:tc>
      </w:tr>
      <w:tr w:rsidR="007A6691" w:rsidRPr="00E5186F" w:rsidTr="003E2DDF">
        <w:tc>
          <w:tcPr>
            <w:tcW w:w="1684" w:type="dxa"/>
            <w:shd w:val="clear" w:color="auto" w:fill="D8E2EB" w:themeFill="accent2" w:themeFillTint="66"/>
          </w:tcPr>
          <w:p w:rsidR="007A6691" w:rsidRPr="00791386" w:rsidRDefault="007A6691" w:rsidP="003E2DDF">
            <w:r w:rsidRPr="00791386">
              <w:t>Completed</w:t>
            </w:r>
          </w:p>
        </w:tc>
        <w:tc>
          <w:tcPr>
            <w:tcW w:w="7922" w:type="dxa"/>
          </w:tcPr>
          <w:p w:rsidR="007A6691" w:rsidRPr="00791386" w:rsidRDefault="007A6691" w:rsidP="00791386">
            <w:r w:rsidRPr="00791386">
              <w:t>June 2011</w:t>
            </w:r>
            <w:r w:rsidR="00D74E14">
              <w:t xml:space="preserve"> </w:t>
            </w:r>
            <w:r w:rsidR="00D74E14" w:rsidRPr="00D74E14">
              <w:t>(see above for individual project timing)</w:t>
            </w:r>
          </w:p>
        </w:tc>
      </w:tr>
      <w:tr w:rsidR="007A6691" w:rsidRPr="00E5186F" w:rsidTr="00E402F9">
        <w:tc>
          <w:tcPr>
            <w:tcW w:w="1684" w:type="dxa"/>
            <w:shd w:val="clear" w:color="auto" w:fill="D8E2EB" w:themeFill="accent2" w:themeFillTint="66"/>
          </w:tcPr>
          <w:p w:rsidR="007A6691" w:rsidRDefault="007A6691" w:rsidP="00791386">
            <w:r w:rsidRPr="00791386">
              <w:t>Total Australian $</w:t>
            </w:r>
          </w:p>
          <w:p w:rsidR="00D74E14" w:rsidRPr="00791386" w:rsidRDefault="00D74E14" w:rsidP="00791386">
            <w:r>
              <w:t>Phases I &amp; II</w:t>
            </w:r>
          </w:p>
        </w:tc>
        <w:tc>
          <w:tcPr>
            <w:tcW w:w="7922" w:type="dxa"/>
          </w:tcPr>
          <w:tbl>
            <w:tblPr>
              <w:tblStyle w:val="Style1"/>
              <w:tblW w:w="7530" w:type="dxa"/>
              <w:tblLook w:val="0640"/>
            </w:tblPr>
            <w:tblGrid>
              <w:gridCol w:w="3845"/>
              <w:gridCol w:w="3685"/>
            </w:tblGrid>
            <w:tr w:rsidR="007A6691" w:rsidRPr="00791386" w:rsidTr="00791386">
              <w:trPr>
                <w:trHeight w:val="300"/>
              </w:trPr>
              <w:tc>
                <w:tcPr>
                  <w:tcW w:w="3845" w:type="dxa"/>
                  <w:noWrap/>
                  <w:hideMark/>
                </w:tcPr>
                <w:p w:rsidR="007A6691" w:rsidRPr="00791386" w:rsidRDefault="007A6691" w:rsidP="00791386">
                  <w:r w:rsidRPr="00791386">
                    <w:t>ACIMA</w:t>
                  </w:r>
                </w:p>
              </w:tc>
              <w:tc>
                <w:tcPr>
                  <w:tcW w:w="3685" w:type="dxa"/>
                  <w:noWrap/>
                  <w:hideMark/>
                </w:tcPr>
                <w:p w:rsidR="007A6691" w:rsidRPr="00791386" w:rsidRDefault="007A6691" w:rsidP="00791386">
                  <w:r w:rsidRPr="00791386">
                    <w:t>AUD 2,957,961</w:t>
                  </w:r>
                </w:p>
              </w:tc>
            </w:tr>
            <w:tr w:rsidR="007A6691" w:rsidRPr="00791386" w:rsidTr="00791386">
              <w:trPr>
                <w:trHeight w:val="300"/>
              </w:trPr>
              <w:tc>
                <w:tcPr>
                  <w:tcW w:w="3845" w:type="dxa"/>
                  <w:noWrap/>
                  <w:hideMark/>
                </w:tcPr>
                <w:p w:rsidR="007A6691" w:rsidRPr="00791386" w:rsidRDefault="007A6691" w:rsidP="00791386">
                  <w:r w:rsidRPr="00791386">
                    <w:t>AIMAD</w:t>
                  </w:r>
                </w:p>
              </w:tc>
              <w:tc>
                <w:tcPr>
                  <w:tcW w:w="3685" w:type="dxa"/>
                  <w:noWrap/>
                  <w:hideMark/>
                </w:tcPr>
                <w:p w:rsidR="007A6691" w:rsidRPr="00791386" w:rsidRDefault="007A6691" w:rsidP="00791386">
                  <w:r w:rsidRPr="00791386">
                    <w:t>AUD 3,106,953</w:t>
                  </w:r>
                </w:p>
              </w:tc>
            </w:tr>
            <w:tr w:rsidR="007A6691" w:rsidRPr="00791386" w:rsidTr="00791386">
              <w:trPr>
                <w:trHeight w:val="300"/>
              </w:trPr>
              <w:tc>
                <w:tcPr>
                  <w:tcW w:w="3845" w:type="dxa"/>
                  <w:noWrap/>
                  <w:hideMark/>
                </w:tcPr>
                <w:p w:rsidR="007A6691" w:rsidRPr="00791386" w:rsidRDefault="007A6691" w:rsidP="00791386">
                  <w:r w:rsidRPr="00791386">
                    <w:t>IRDM</w:t>
                  </w:r>
                </w:p>
              </w:tc>
              <w:tc>
                <w:tcPr>
                  <w:tcW w:w="3685" w:type="dxa"/>
                  <w:noWrap/>
                  <w:hideMark/>
                </w:tcPr>
                <w:p w:rsidR="007A6691" w:rsidRPr="00791386" w:rsidRDefault="007A6691" w:rsidP="00791386">
                  <w:r w:rsidRPr="00791386">
                    <w:t>AUD 6,000,000</w:t>
                  </w:r>
                </w:p>
              </w:tc>
            </w:tr>
            <w:tr w:rsidR="007A6691" w:rsidRPr="00791386" w:rsidTr="00791386">
              <w:trPr>
                <w:trHeight w:val="300"/>
              </w:trPr>
              <w:tc>
                <w:tcPr>
                  <w:tcW w:w="3845" w:type="dxa"/>
                  <w:noWrap/>
                  <w:hideMark/>
                </w:tcPr>
                <w:p w:rsidR="007A6691" w:rsidRPr="00791386" w:rsidRDefault="007A6691" w:rsidP="00791386">
                  <w:r w:rsidRPr="00791386">
                    <w:t>CSGMIMA</w:t>
                  </w:r>
                </w:p>
              </w:tc>
              <w:tc>
                <w:tcPr>
                  <w:tcW w:w="3685" w:type="dxa"/>
                  <w:noWrap/>
                  <w:hideMark/>
                </w:tcPr>
                <w:p w:rsidR="007A6691" w:rsidRPr="00791386" w:rsidRDefault="007A6691" w:rsidP="00791386">
                  <w:r w:rsidRPr="00791386">
                    <w:t>AUD 3,066,766</w:t>
                  </w:r>
                </w:p>
              </w:tc>
            </w:tr>
            <w:tr w:rsidR="007A6691" w:rsidRPr="00791386" w:rsidTr="00791386">
              <w:trPr>
                <w:trHeight w:val="300"/>
              </w:trPr>
              <w:tc>
                <w:tcPr>
                  <w:tcW w:w="3845" w:type="dxa"/>
                  <w:noWrap/>
                  <w:hideMark/>
                </w:tcPr>
                <w:p w:rsidR="007A6691" w:rsidRPr="00791386" w:rsidRDefault="007A6691" w:rsidP="00791386">
                  <w:r w:rsidRPr="00791386">
                    <w:t>HARVEST</w:t>
                  </w:r>
                </w:p>
              </w:tc>
              <w:tc>
                <w:tcPr>
                  <w:tcW w:w="3685" w:type="dxa"/>
                  <w:noWrap/>
                  <w:hideMark/>
                </w:tcPr>
                <w:p w:rsidR="007A6691" w:rsidRPr="00791386" w:rsidRDefault="007A6691" w:rsidP="0077683E">
                  <w:r w:rsidRPr="00791386">
                    <w:t xml:space="preserve">AUD </w:t>
                  </w:r>
                  <w:r w:rsidR="0077683E">
                    <w:t>4,339,253</w:t>
                  </w:r>
                </w:p>
              </w:tc>
            </w:tr>
            <w:tr w:rsidR="007A6691" w:rsidRPr="00791386" w:rsidTr="00791386">
              <w:trPr>
                <w:cnfStyle w:val="010000000000"/>
                <w:trHeight w:val="300"/>
              </w:trPr>
              <w:tc>
                <w:tcPr>
                  <w:tcW w:w="3845" w:type="dxa"/>
                  <w:noWrap/>
                </w:tcPr>
                <w:p w:rsidR="007A6691" w:rsidRPr="00791386" w:rsidRDefault="007A6691" w:rsidP="00791386">
                  <w:r w:rsidRPr="00791386">
                    <w:t>TOTAL</w:t>
                  </w:r>
                </w:p>
              </w:tc>
              <w:tc>
                <w:tcPr>
                  <w:tcW w:w="3685" w:type="dxa"/>
                  <w:noWrap/>
                </w:tcPr>
                <w:p w:rsidR="007A6691" w:rsidRPr="00791386" w:rsidRDefault="007A6691" w:rsidP="00791386">
                  <w:r w:rsidRPr="00791386">
                    <w:t xml:space="preserve">AUD </w:t>
                  </w:r>
                  <w:r w:rsidR="00B47FA5" w:rsidRPr="00791386">
                    <w:fldChar w:fldCharType="begin"/>
                  </w:r>
                  <w:r w:rsidRPr="00791386">
                    <w:instrText xml:space="preserve"> =sum(above) </w:instrText>
                  </w:r>
                  <w:r w:rsidR="00B47FA5" w:rsidRPr="00791386">
                    <w:fldChar w:fldCharType="separate"/>
                  </w:r>
                  <w:r w:rsidR="0077683E">
                    <w:rPr>
                      <w:noProof/>
                    </w:rPr>
                    <w:t>19,470,933</w:t>
                  </w:r>
                  <w:r w:rsidR="00B47FA5" w:rsidRPr="00791386">
                    <w:fldChar w:fldCharType="end"/>
                  </w:r>
                </w:p>
              </w:tc>
            </w:tr>
          </w:tbl>
          <w:p w:rsidR="007A6691" w:rsidRPr="00791386" w:rsidRDefault="007A6691" w:rsidP="00791386"/>
        </w:tc>
      </w:tr>
      <w:tr w:rsidR="007A6691" w:rsidRPr="00E5186F" w:rsidTr="00E402F9">
        <w:tc>
          <w:tcPr>
            <w:tcW w:w="1684" w:type="dxa"/>
            <w:shd w:val="clear" w:color="auto" w:fill="D8E2EB" w:themeFill="accent2" w:themeFillTint="66"/>
          </w:tcPr>
          <w:p w:rsidR="007A6691" w:rsidRPr="00791386" w:rsidRDefault="007A6691" w:rsidP="00791386">
            <w:r w:rsidRPr="00791386">
              <w:t>Total other $</w:t>
            </w:r>
          </w:p>
        </w:tc>
        <w:tc>
          <w:tcPr>
            <w:tcW w:w="7922" w:type="dxa"/>
          </w:tcPr>
          <w:p w:rsidR="007A6691" w:rsidRPr="00791386" w:rsidRDefault="007A6691" w:rsidP="00791386">
            <w:r w:rsidRPr="00791386">
              <w:t>Unknown</w:t>
            </w:r>
          </w:p>
        </w:tc>
      </w:tr>
      <w:tr w:rsidR="007A6691" w:rsidRPr="00E5186F" w:rsidTr="00E402F9">
        <w:tc>
          <w:tcPr>
            <w:tcW w:w="1684" w:type="dxa"/>
            <w:shd w:val="clear" w:color="auto" w:fill="D8E2EB" w:themeFill="accent2" w:themeFillTint="66"/>
          </w:tcPr>
          <w:p w:rsidR="007A6691" w:rsidRPr="00791386" w:rsidRDefault="007A6691" w:rsidP="00791386">
            <w:r w:rsidRPr="00791386">
              <w:t>Implementing Partner(s)</w:t>
            </w:r>
          </w:p>
        </w:tc>
        <w:tc>
          <w:tcPr>
            <w:tcW w:w="7922" w:type="dxa"/>
          </w:tcPr>
          <w:p w:rsidR="007A6691" w:rsidRPr="00791386" w:rsidRDefault="007A6691" w:rsidP="00791386">
            <w:r w:rsidRPr="00791386">
              <w:t>Local Governments in target Provinces</w:t>
            </w:r>
          </w:p>
          <w:p w:rsidR="007A6691" w:rsidRPr="00791386" w:rsidRDefault="007A6691" w:rsidP="00791386">
            <w:r w:rsidRPr="00791386">
              <w:t>Local and National NGOs</w:t>
            </w:r>
          </w:p>
        </w:tc>
      </w:tr>
      <w:tr w:rsidR="007A6691" w:rsidRPr="00E5186F" w:rsidTr="00E402F9">
        <w:tc>
          <w:tcPr>
            <w:tcW w:w="1684" w:type="dxa"/>
            <w:shd w:val="clear" w:color="auto" w:fill="D8E2EB" w:themeFill="accent2" w:themeFillTint="66"/>
          </w:tcPr>
          <w:p w:rsidR="007A6691" w:rsidRPr="00791386" w:rsidRDefault="007A6691" w:rsidP="00D74E14">
            <w:r w:rsidRPr="00791386">
              <w:t>Country</w:t>
            </w:r>
          </w:p>
        </w:tc>
        <w:tc>
          <w:tcPr>
            <w:tcW w:w="7922" w:type="dxa"/>
          </w:tcPr>
          <w:p w:rsidR="007A6691" w:rsidRPr="00791386" w:rsidRDefault="007A6691" w:rsidP="00D74E14">
            <w:r w:rsidRPr="00791386">
              <w:t>Cambodia</w:t>
            </w:r>
          </w:p>
        </w:tc>
      </w:tr>
      <w:tr w:rsidR="007A6691" w:rsidRPr="00E5186F" w:rsidTr="00E402F9">
        <w:tc>
          <w:tcPr>
            <w:tcW w:w="1684" w:type="dxa"/>
            <w:shd w:val="clear" w:color="auto" w:fill="D8E2EB" w:themeFill="accent2" w:themeFillTint="66"/>
          </w:tcPr>
          <w:p w:rsidR="007A6691" w:rsidRPr="00791386" w:rsidRDefault="007A6691" w:rsidP="00791386">
            <w:r w:rsidRPr="00791386">
              <w:t>Primary Sector</w:t>
            </w:r>
          </w:p>
        </w:tc>
        <w:tc>
          <w:tcPr>
            <w:tcW w:w="7922" w:type="dxa"/>
          </w:tcPr>
          <w:p w:rsidR="007A6691" w:rsidRPr="00791386" w:rsidRDefault="007A6691" w:rsidP="00791386">
            <w:r w:rsidRPr="00791386">
              <w:t>Rural Development</w:t>
            </w:r>
          </w:p>
        </w:tc>
      </w:tr>
    </w:tbl>
    <w:p w:rsidR="00EE0C92" w:rsidRDefault="00EE0C92" w:rsidP="004A39D2">
      <w:pPr>
        <w:pStyle w:val="Heading1"/>
      </w:pPr>
      <w:bookmarkStart w:id="8" w:name="_Toc279655936"/>
      <w:r>
        <w:t>1.</w:t>
      </w:r>
      <w:r>
        <w:tab/>
        <w:t>Executive Summary</w:t>
      </w:r>
      <w:bookmarkEnd w:id="8"/>
    </w:p>
    <w:p w:rsidR="00EE0C92" w:rsidRDefault="002055BF" w:rsidP="00EE0C92">
      <w:r>
        <w:t xml:space="preserve">To be completed in </w:t>
      </w:r>
      <w:r w:rsidR="0028338C">
        <w:t xml:space="preserve">the </w:t>
      </w:r>
      <w:r>
        <w:t xml:space="preserve">FINAL </w:t>
      </w:r>
      <w:r w:rsidR="0028338C">
        <w:t xml:space="preserve">document </w:t>
      </w:r>
      <w:r>
        <w:t>once draft comments have been incorporated</w:t>
      </w:r>
    </w:p>
    <w:p w:rsidR="0075374A" w:rsidRPr="00CB7476" w:rsidRDefault="0075374A" w:rsidP="0075374A">
      <w:pPr>
        <w:pStyle w:val="Heading2"/>
      </w:pPr>
      <w:bookmarkStart w:id="9" w:name="_Toc279655937"/>
      <w:r w:rsidRPr="00CB7476">
        <w:t>Evaluation Criteria Ratings</w:t>
      </w:r>
      <w:bookmarkEnd w:id="9"/>
    </w:p>
    <w:tbl>
      <w:tblPr>
        <w:tblStyle w:val="Style1"/>
        <w:tblW w:w="9606" w:type="dxa"/>
        <w:tblLayout w:type="fixed"/>
        <w:tblLook w:val="06A0"/>
      </w:tblPr>
      <w:tblGrid>
        <w:gridCol w:w="1668"/>
        <w:gridCol w:w="1323"/>
        <w:gridCol w:w="1323"/>
        <w:gridCol w:w="1323"/>
        <w:gridCol w:w="1323"/>
        <w:gridCol w:w="1323"/>
        <w:gridCol w:w="1323"/>
      </w:tblGrid>
      <w:tr w:rsidR="0075374A" w:rsidRPr="00131326" w:rsidTr="00405740">
        <w:trPr>
          <w:cnfStyle w:val="100000000000"/>
        </w:trPr>
        <w:tc>
          <w:tcPr>
            <w:cnfStyle w:val="001000000000"/>
            <w:tcW w:w="1668" w:type="dxa"/>
          </w:tcPr>
          <w:p w:rsidR="0075374A" w:rsidRPr="00131326" w:rsidRDefault="0075374A" w:rsidP="00405740">
            <w:r w:rsidRPr="00131326">
              <w:t>Evaluation Criteria</w:t>
            </w:r>
          </w:p>
        </w:tc>
        <w:tc>
          <w:tcPr>
            <w:tcW w:w="1323" w:type="dxa"/>
            <w:vAlign w:val="center"/>
          </w:tcPr>
          <w:p w:rsidR="0075374A" w:rsidRDefault="0075374A" w:rsidP="00405740">
            <w:pPr>
              <w:jc w:val="center"/>
              <w:cnfStyle w:val="100000000000"/>
            </w:pPr>
            <w:r>
              <w:t>Agreement</w:t>
            </w:r>
          </w:p>
          <w:p w:rsidR="0075374A" w:rsidRPr="00131326" w:rsidRDefault="0075374A" w:rsidP="00405740">
            <w:pPr>
              <w:jc w:val="center"/>
              <w:cnfStyle w:val="100000000000"/>
            </w:pPr>
            <w:r>
              <w:t>Overall</w:t>
            </w:r>
          </w:p>
        </w:tc>
        <w:tc>
          <w:tcPr>
            <w:tcW w:w="1323" w:type="dxa"/>
            <w:vAlign w:val="center"/>
          </w:tcPr>
          <w:p w:rsidR="0075374A" w:rsidRPr="00E31692" w:rsidRDefault="0075374A" w:rsidP="00405740">
            <w:pPr>
              <w:jc w:val="center"/>
              <w:cnfStyle w:val="100000000000"/>
            </w:pPr>
            <w:r w:rsidRPr="00E31692">
              <w:t>ADRA</w:t>
            </w:r>
          </w:p>
          <w:p w:rsidR="0075374A" w:rsidRPr="00E31692" w:rsidRDefault="0075374A" w:rsidP="00405740">
            <w:pPr>
              <w:jc w:val="center"/>
              <w:cnfStyle w:val="100000000000"/>
            </w:pPr>
            <w:r w:rsidRPr="00E31692">
              <w:t>Harvest</w:t>
            </w:r>
          </w:p>
        </w:tc>
        <w:tc>
          <w:tcPr>
            <w:tcW w:w="1323" w:type="dxa"/>
            <w:vAlign w:val="center"/>
          </w:tcPr>
          <w:p w:rsidR="0075374A" w:rsidRPr="00E31692" w:rsidRDefault="0075374A" w:rsidP="00405740">
            <w:pPr>
              <w:jc w:val="center"/>
              <w:cnfStyle w:val="100000000000"/>
            </w:pPr>
            <w:r w:rsidRPr="00E31692">
              <w:t>CARE</w:t>
            </w:r>
          </w:p>
          <w:p w:rsidR="0075374A" w:rsidRPr="00E31692" w:rsidRDefault="0075374A" w:rsidP="00405740">
            <w:pPr>
              <w:jc w:val="center"/>
              <w:cnfStyle w:val="100000000000"/>
            </w:pPr>
            <w:r w:rsidRPr="00E31692">
              <w:t>IRDM</w:t>
            </w:r>
          </w:p>
        </w:tc>
        <w:tc>
          <w:tcPr>
            <w:tcW w:w="1323" w:type="dxa"/>
            <w:vAlign w:val="center"/>
          </w:tcPr>
          <w:p w:rsidR="0075374A" w:rsidRPr="00E31692" w:rsidRDefault="0075374A" w:rsidP="00405740">
            <w:pPr>
              <w:jc w:val="center"/>
              <w:cnfStyle w:val="100000000000"/>
            </w:pPr>
            <w:r w:rsidRPr="00E31692">
              <w:t>WV/IWDA</w:t>
            </w:r>
          </w:p>
          <w:p w:rsidR="0075374A" w:rsidRPr="00E31692" w:rsidRDefault="0075374A" w:rsidP="00405740">
            <w:pPr>
              <w:jc w:val="center"/>
              <w:cnfStyle w:val="100000000000"/>
            </w:pPr>
            <w:r w:rsidRPr="00E31692">
              <w:t>CSGMIMA</w:t>
            </w:r>
          </w:p>
        </w:tc>
        <w:tc>
          <w:tcPr>
            <w:tcW w:w="1323" w:type="dxa"/>
            <w:vAlign w:val="center"/>
          </w:tcPr>
          <w:p w:rsidR="0075374A" w:rsidRPr="00E31692" w:rsidRDefault="0075374A" w:rsidP="00405740">
            <w:pPr>
              <w:jc w:val="center"/>
              <w:cnfStyle w:val="100000000000"/>
            </w:pPr>
            <w:r w:rsidRPr="00E31692">
              <w:t>ActionAid</w:t>
            </w:r>
          </w:p>
          <w:p w:rsidR="0075374A" w:rsidRPr="00E31692" w:rsidRDefault="0075374A" w:rsidP="00405740">
            <w:pPr>
              <w:jc w:val="center"/>
              <w:cnfStyle w:val="100000000000"/>
            </w:pPr>
            <w:r w:rsidRPr="00E31692">
              <w:t>AIMAD</w:t>
            </w:r>
          </w:p>
        </w:tc>
        <w:tc>
          <w:tcPr>
            <w:tcW w:w="1323" w:type="dxa"/>
            <w:vAlign w:val="center"/>
          </w:tcPr>
          <w:p w:rsidR="0075374A" w:rsidRPr="00E31692" w:rsidRDefault="0075374A" w:rsidP="00405740">
            <w:pPr>
              <w:jc w:val="center"/>
              <w:cnfStyle w:val="100000000000"/>
            </w:pPr>
            <w:r w:rsidRPr="00E31692">
              <w:t>CARE</w:t>
            </w:r>
          </w:p>
          <w:p w:rsidR="0075374A" w:rsidRPr="00E31692" w:rsidRDefault="0075374A" w:rsidP="00405740">
            <w:pPr>
              <w:jc w:val="center"/>
              <w:cnfStyle w:val="100000000000"/>
            </w:pPr>
            <w:r w:rsidRPr="00E31692">
              <w:t>ACIMA</w:t>
            </w:r>
          </w:p>
        </w:tc>
      </w:tr>
      <w:tr w:rsidR="0075374A" w:rsidRPr="00131326" w:rsidTr="0075374A">
        <w:tc>
          <w:tcPr>
            <w:cnfStyle w:val="001000000000"/>
            <w:tcW w:w="1668" w:type="dxa"/>
            <w:shd w:val="clear" w:color="auto" w:fill="C5D4E1" w:themeFill="accent2" w:themeFillTint="99"/>
          </w:tcPr>
          <w:p w:rsidR="0075374A" w:rsidRPr="00131326" w:rsidRDefault="0075374A" w:rsidP="00405740">
            <w:r w:rsidRPr="00131326">
              <w:t>Relevance</w:t>
            </w:r>
          </w:p>
        </w:tc>
        <w:tc>
          <w:tcPr>
            <w:tcW w:w="1323" w:type="dxa"/>
            <w:shd w:val="clear" w:color="auto" w:fill="21E346"/>
            <w:vAlign w:val="center"/>
          </w:tcPr>
          <w:p w:rsidR="0075374A" w:rsidRPr="00131326" w:rsidRDefault="0075374A" w:rsidP="00405740">
            <w:pPr>
              <w:jc w:val="center"/>
              <w:cnfStyle w:val="000000000000"/>
            </w:pPr>
            <w:r w:rsidRPr="00131326">
              <w:t>5</w:t>
            </w:r>
          </w:p>
        </w:tc>
        <w:tc>
          <w:tcPr>
            <w:tcW w:w="1323" w:type="dxa"/>
            <w:shd w:val="clear" w:color="auto" w:fill="92D050"/>
            <w:vAlign w:val="center"/>
          </w:tcPr>
          <w:p w:rsidR="0075374A" w:rsidRPr="00131326" w:rsidRDefault="0075374A" w:rsidP="00405740">
            <w:pPr>
              <w:jc w:val="center"/>
              <w:cnfStyle w:val="000000000000"/>
            </w:pPr>
            <w:r>
              <w:t>4</w:t>
            </w:r>
          </w:p>
        </w:tc>
        <w:tc>
          <w:tcPr>
            <w:tcW w:w="1323" w:type="dxa"/>
            <w:shd w:val="clear" w:color="auto" w:fill="21E346"/>
            <w:vAlign w:val="center"/>
          </w:tcPr>
          <w:p w:rsidR="0075374A" w:rsidRPr="00131326" w:rsidRDefault="0075374A" w:rsidP="00405740">
            <w:pPr>
              <w:jc w:val="center"/>
              <w:cnfStyle w:val="000000000000"/>
            </w:pPr>
            <w:r>
              <w:t>5</w:t>
            </w:r>
          </w:p>
        </w:tc>
        <w:tc>
          <w:tcPr>
            <w:tcW w:w="1323" w:type="dxa"/>
            <w:shd w:val="clear" w:color="auto" w:fill="92D050"/>
            <w:vAlign w:val="center"/>
          </w:tcPr>
          <w:p w:rsidR="0075374A" w:rsidRPr="00131326" w:rsidRDefault="0075374A" w:rsidP="00405740">
            <w:pPr>
              <w:jc w:val="center"/>
              <w:cnfStyle w:val="000000000000"/>
            </w:pPr>
            <w:r>
              <w:t>4</w:t>
            </w:r>
          </w:p>
        </w:tc>
        <w:tc>
          <w:tcPr>
            <w:tcW w:w="1323" w:type="dxa"/>
            <w:shd w:val="clear" w:color="auto" w:fill="21E346"/>
            <w:vAlign w:val="center"/>
          </w:tcPr>
          <w:p w:rsidR="0075374A" w:rsidRPr="00131326" w:rsidRDefault="0075374A" w:rsidP="00405740">
            <w:pPr>
              <w:jc w:val="center"/>
              <w:cnfStyle w:val="000000000000"/>
            </w:pPr>
            <w:r>
              <w:t>5</w:t>
            </w:r>
          </w:p>
        </w:tc>
        <w:tc>
          <w:tcPr>
            <w:tcW w:w="1323" w:type="dxa"/>
            <w:shd w:val="clear" w:color="auto" w:fill="21E346"/>
            <w:vAlign w:val="center"/>
          </w:tcPr>
          <w:p w:rsidR="0075374A" w:rsidRPr="00131326" w:rsidRDefault="0075374A" w:rsidP="00405740">
            <w:pPr>
              <w:jc w:val="center"/>
              <w:cnfStyle w:val="000000000000"/>
            </w:pPr>
            <w:r>
              <w:t>5</w:t>
            </w:r>
          </w:p>
        </w:tc>
      </w:tr>
      <w:tr w:rsidR="0075374A" w:rsidRPr="00131326" w:rsidTr="0075374A">
        <w:tc>
          <w:tcPr>
            <w:cnfStyle w:val="001000000000"/>
            <w:tcW w:w="1668" w:type="dxa"/>
            <w:shd w:val="clear" w:color="auto" w:fill="C5D4E1" w:themeFill="accent2" w:themeFillTint="99"/>
          </w:tcPr>
          <w:p w:rsidR="0075374A" w:rsidRPr="00131326" w:rsidRDefault="0075374A" w:rsidP="00405740">
            <w:r w:rsidRPr="00131326">
              <w:t>Effectiveness</w:t>
            </w:r>
          </w:p>
        </w:tc>
        <w:tc>
          <w:tcPr>
            <w:tcW w:w="1323" w:type="dxa"/>
            <w:shd w:val="clear" w:color="auto" w:fill="92D050"/>
            <w:vAlign w:val="center"/>
          </w:tcPr>
          <w:p w:rsidR="0075374A" w:rsidRPr="00131326" w:rsidRDefault="0075374A" w:rsidP="00405740">
            <w:pPr>
              <w:jc w:val="center"/>
              <w:cnfStyle w:val="000000000000"/>
            </w:pPr>
            <w:r w:rsidRPr="00131326">
              <w:t>4</w:t>
            </w:r>
          </w:p>
        </w:tc>
        <w:tc>
          <w:tcPr>
            <w:tcW w:w="1323" w:type="dxa"/>
            <w:shd w:val="clear" w:color="auto" w:fill="21E346"/>
            <w:vAlign w:val="center"/>
          </w:tcPr>
          <w:p w:rsidR="0075374A" w:rsidRPr="00131326" w:rsidRDefault="0075374A" w:rsidP="00405740">
            <w:pPr>
              <w:jc w:val="center"/>
              <w:cnfStyle w:val="000000000000"/>
            </w:pPr>
            <w:r>
              <w:t>5</w:t>
            </w:r>
          </w:p>
        </w:tc>
        <w:tc>
          <w:tcPr>
            <w:tcW w:w="1323" w:type="dxa"/>
            <w:shd w:val="clear" w:color="auto" w:fill="92D050"/>
            <w:vAlign w:val="center"/>
          </w:tcPr>
          <w:p w:rsidR="0075374A" w:rsidRPr="00131326" w:rsidRDefault="0075374A" w:rsidP="00405740">
            <w:pPr>
              <w:jc w:val="center"/>
              <w:cnfStyle w:val="000000000000"/>
            </w:pPr>
            <w:r>
              <w:t>4</w:t>
            </w:r>
          </w:p>
        </w:tc>
        <w:tc>
          <w:tcPr>
            <w:tcW w:w="1323" w:type="dxa"/>
            <w:shd w:val="clear" w:color="auto" w:fill="92D050"/>
            <w:vAlign w:val="center"/>
          </w:tcPr>
          <w:p w:rsidR="0075374A" w:rsidRPr="00131326" w:rsidRDefault="0075374A" w:rsidP="00405740">
            <w:pPr>
              <w:jc w:val="center"/>
              <w:cnfStyle w:val="000000000000"/>
            </w:pPr>
            <w:r>
              <w:t>4</w:t>
            </w:r>
          </w:p>
        </w:tc>
        <w:tc>
          <w:tcPr>
            <w:tcW w:w="1323" w:type="dxa"/>
            <w:shd w:val="clear" w:color="auto" w:fill="FFC000"/>
            <w:vAlign w:val="center"/>
          </w:tcPr>
          <w:p w:rsidR="0075374A" w:rsidRPr="00131326" w:rsidRDefault="0075374A" w:rsidP="00405740">
            <w:pPr>
              <w:jc w:val="center"/>
              <w:cnfStyle w:val="000000000000"/>
            </w:pPr>
            <w:r>
              <w:t>3</w:t>
            </w:r>
          </w:p>
        </w:tc>
        <w:tc>
          <w:tcPr>
            <w:tcW w:w="1323" w:type="dxa"/>
            <w:shd w:val="clear" w:color="auto" w:fill="21E346"/>
            <w:vAlign w:val="center"/>
          </w:tcPr>
          <w:p w:rsidR="0075374A" w:rsidRPr="00131326" w:rsidRDefault="0075374A" w:rsidP="00405740">
            <w:pPr>
              <w:jc w:val="center"/>
              <w:cnfStyle w:val="000000000000"/>
            </w:pPr>
            <w:r>
              <w:t>5</w:t>
            </w:r>
          </w:p>
        </w:tc>
      </w:tr>
      <w:tr w:rsidR="0075374A" w:rsidRPr="00131326" w:rsidTr="0075374A">
        <w:tc>
          <w:tcPr>
            <w:cnfStyle w:val="001000000000"/>
            <w:tcW w:w="1668" w:type="dxa"/>
            <w:shd w:val="clear" w:color="auto" w:fill="C5D4E1" w:themeFill="accent2" w:themeFillTint="99"/>
          </w:tcPr>
          <w:p w:rsidR="0075374A" w:rsidRPr="00131326" w:rsidRDefault="0075374A" w:rsidP="00405740">
            <w:r w:rsidRPr="00131326">
              <w:t>Efficiency</w:t>
            </w:r>
          </w:p>
        </w:tc>
        <w:tc>
          <w:tcPr>
            <w:tcW w:w="1323" w:type="dxa"/>
            <w:shd w:val="clear" w:color="auto" w:fill="92D050"/>
            <w:vAlign w:val="center"/>
          </w:tcPr>
          <w:p w:rsidR="0075374A" w:rsidRPr="00131326" w:rsidRDefault="0075374A" w:rsidP="00405740">
            <w:pPr>
              <w:jc w:val="center"/>
              <w:cnfStyle w:val="000000000000"/>
            </w:pPr>
            <w:r w:rsidRPr="00131326">
              <w:t>4</w:t>
            </w:r>
          </w:p>
        </w:tc>
        <w:tc>
          <w:tcPr>
            <w:tcW w:w="1323" w:type="dxa"/>
            <w:shd w:val="clear" w:color="auto" w:fill="92D050"/>
            <w:vAlign w:val="center"/>
          </w:tcPr>
          <w:p w:rsidR="0075374A" w:rsidRPr="00131326" w:rsidRDefault="0075374A" w:rsidP="00405740">
            <w:pPr>
              <w:jc w:val="center"/>
              <w:cnfStyle w:val="000000000000"/>
            </w:pPr>
            <w:r>
              <w:t>4</w:t>
            </w:r>
          </w:p>
        </w:tc>
        <w:tc>
          <w:tcPr>
            <w:tcW w:w="1323" w:type="dxa"/>
            <w:shd w:val="clear" w:color="auto" w:fill="92D050"/>
            <w:vAlign w:val="center"/>
          </w:tcPr>
          <w:p w:rsidR="0075374A" w:rsidRPr="00131326" w:rsidRDefault="0075374A" w:rsidP="00405740">
            <w:pPr>
              <w:jc w:val="center"/>
              <w:cnfStyle w:val="000000000000"/>
            </w:pPr>
            <w:r>
              <w:t>4</w:t>
            </w:r>
          </w:p>
        </w:tc>
        <w:tc>
          <w:tcPr>
            <w:tcW w:w="1323" w:type="dxa"/>
            <w:shd w:val="clear" w:color="auto" w:fill="21E346"/>
            <w:vAlign w:val="center"/>
          </w:tcPr>
          <w:p w:rsidR="0075374A" w:rsidRPr="00131326" w:rsidRDefault="0075374A" w:rsidP="00405740">
            <w:pPr>
              <w:jc w:val="center"/>
              <w:cnfStyle w:val="000000000000"/>
            </w:pPr>
            <w:r>
              <w:t>5</w:t>
            </w:r>
          </w:p>
        </w:tc>
        <w:tc>
          <w:tcPr>
            <w:tcW w:w="1323" w:type="dxa"/>
            <w:shd w:val="clear" w:color="auto" w:fill="92D050"/>
            <w:vAlign w:val="center"/>
          </w:tcPr>
          <w:p w:rsidR="0075374A" w:rsidRPr="00131326" w:rsidRDefault="0075374A" w:rsidP="00405740">
            <w:pPr>
              <w:jc w:val="center"/>
              <w:cnfStyle w:val="000000000000"/>
            </w:pPr>
            <w:r>
              <w:t>4</w:t>
            </w:r>
          </w:p>
        </w:tc>
        <w:tc>
          <w:tcPr>
            <w:tcW w:w="1323" w:type="dxa"/>
            <w:shd w:val="clear" w:color="auto" w:fill="92D050"/>
            <w:vAlign w:val="center"/>
          </w:tcPr>
          <w:p w:rsidR="0075374A" w:rsidRPr="00131326" w:rsidRDefault="0075374A" w:rsidP="00405740">
            <w:pPr>
              <w:jc w:val="center"/>
              <w:cnfStyle w:val="000000000000"/>
            </w:pPr>
            <w:r>
              <w:t>4</w:t>
            </w:r>
          </w:p>
        </w:tc>
      </w:tr>
      <w:tr w:rsidR="0075374A" w:rsidRPr="00131326" w:rsidTr="0075374A">
        <w:tc>
          <w:tcPr>
            <w:cnfStyle w:val="001000000000"/>
            <w:tcW w:w="1668" w:type="dxa"/>
            <w:shd w:val="clear" w:color="auto" w:fill="C5D4E1" w:themeFill="accent2" w:themeFillTint="99"/>
          </w:tcPr>
          <w:p w:rsidR="0075374A" w:rsidRPr="00131326" w:rsidRDefault="0075374A" w:rsidP="00405740">
            <w:r w:rsidRPr="00131326">
              <w:t>Sustainability</w:t>
            </w:r>
          </w:p>
        </w:tc>
        <w:tc>
          <w:tcPr>
            <w:tcW w:w="1323" w:type="dxa"/>
            <w:shd w:val="clear" w:color="auto" w:fill="92D050"/>
            <w:vAlign w:val="center"/>
          </w:tcPr>
          <w:p w:rsidR="0075374A" w:rsidRPr="00131326" w:rsidRDefault="0075374A" w:rsidP="00405740">
            <w:pPr>
              <w:jc w:val="center"/>
              <w:cnfStyle w:val="000000000000"/>
            </w:pPr>
            <w:r w:rsidRPr="00131326">
              <w:t>4</w:t>
            </w:r>
          </w:p>
        </w:tc>
        <w:tc>
          <w:tcPr>
            <w:tcW w:w="1323" w:type="dxa"/>
            <w:shd w:val="clear" w:color="auto" w:fill="92D050"/>
            <w:vAlign w:val="center"/>
          </w:tcPr>
          <w:p w:rsidR="0075374A" w:rsidRPr="00131326" w:rsidRDefault="0075374A" w:rsidP="00405740">
            <w:pPr>
              <w:jc w:val="center"/>
              <w:cnfStyle w:val="000000000000"/>
            </w:pPr>
            <w:r>
              <w:t>4</w:t>
            </w:r>
          </w:p>
        </w:tc>
        <w:tc>
          <w:tcPr>
            <w:tcW w:w="1323" w:type="dxa"/>
            <w:shd w:val="clear" w:color="auto" w:fill="92D050"/>
            <w:vAlign w:val="center"/>
          </w:tcPr>
          <w:p w:rsidR="0075374A" w:rsidRPr="00131326" w:rsidRDefault="0075374A" w:rsidP="00405740">
            <w:pPr>
              <w:jc w:val="center"/>
              <w:cnfStyle w:val="000000000000"/>
            </w:pPr>
            <w:r>
              <w:t>4</w:t>
            </w:r>
          </w:p>
        </w:tc>
        <w:tc>
          <w:tcPr>
            <w:tcW w:w="1323" w:type="dxa"/>
            <w:shd w:val="clear" w:color="auto" w:fill="21E346"/>
            <w:vAlign w:val="center"/>
          </w:tcPr>
          <w:p w:rsidR="0075374A" w:rsidRPr="00131326" w:rsidRDefault="0075374A" w:rsidP="00405740">
            <w:pPr>
              <w:jc w:val="center"/>
              <w:cnfStyle w:val="000000000000"/>
            </w:pPr>
            <w:r>
              <w:t>5</w:t>
            </w:r>
          </w:p>
        </w:tc>
        <w:tc>
          <w:tcPr>
            <w:tcW w:w="1323" w:type="dxa"/>
            <w:shd w:val="clear" w:color="auto" w:fill="FFC000"/>
            <w:vAlign w:val="center"/>
          </w:tcPr>
          <w:p w:rsidR="0075374A" w:rsidRPr="00131326" w:rsidRDefault="0075374A" w:rsidP="00405740">
            <w:pPr>
              <w:jc w:val="center"/>
              <w:cnfStyle w:val="000000000000"/>
            </w:pPr>
            <w:r>
              <w:t>3</w:t>
            </w:r>
          </w:p>
        </w:tc>
        <w:tc>
          <w:tcPr>
            <w:tcW w:w="1323" w:type="dxa"/>
            <w:shd w:val="clear" w:color="auto" w:fill="92D050"/>
            <w:vAlign w:val="center"/>
          </w:tcPr>
          <w:p w:rsidR="0075374A" w:rsidRPr="00131326" w:rsidRDefault="0075374A" w:rsidP="00405740">
            <w:pPr>
              <w:jc w:val="center"/>
              <w:cnfStyle w:val="000000000000"/>
            </w:pPr>
            <w:r>
              <w:t>4</w:t>
            </w:r>
          </w:p>
        </w:tc>
      </w:tr>
      <w:tr w:rsidR="0075374A" w:rsidRPr="00131326" w:rsidTr="0075374A">
        <w:tc>
          <w:tcPr>
            <w:cnfStyle w:val="001000000000"/>
            <w:tcW w:w="1668" w:type="dxa"/>
            <w:shd w:val="clear" w:color="auto" w:fill="C5D4E1" w:themeFill="accent2" w:themeFillTint="99"/>
          </w:tcPr>
          <w:p w:rsidR="0075374A" w:rsidRPr="00131326" w:rsidRDefault="0075374A" w:rsidP="00405740">
            <w:r w:rsidRPr="00131326">
              <w:t>Gender Equality</w:t>
            </w:r>
          </w:p>
        </w:tc>
        <w:tc>
          <w:tcPr>
            <w:tcW w:w="1323" w:type="dxa"/>
            <w:shd w:val="clear" w:color="auto" w:fill="21E346"/>
            <w:vAlign w:val="center"/>
          </w:tcPr>
          <w:p w:rsidR="0075374A" w:rsidRPr="00131326" w:rsidRDefault="0075374A" w:rsidP="00405740">
            <w:pPr>
              <w:jc w:val="center"/>
              <w:cnfStyle w:val="000000000000"/>
            </w:pPr>
            <w:r w:rsidRPr="00131326">
              <w:t>5</w:t>
            </w:r>
          </w:p>
        </w:tc>
        <w:tc>
          <w:tcPr>
            <w:tcW w:w="1323" w:type="dxa"/>
            <w:shd w:val="clear" w:color="auto" w:fill="92D050"/>
            <w:vAlign w:val="center"/>
          </w:tcPr>
          <w:p w:rsidR="0075374A" w:rsidRPr="00131326" w:rsidRDefault="0075374A" w:rsidP="00405740">
            <w:pPr>
              <w:jc w:val="center"/>
              <w:cnfStyle w:val="000000000000"/>
            </w:pPr>
            <w:r>
              <w:t>4</w:t>
            </w:r>
          </w:p>
        </w:tc>
        <w:tc>
          <w:tcPr>
            <w:tcW w:w="1323" w:type="dxa"/>
            <w:shd w:val="clear" w:color="auto" w:fill="21E346"/>
            <w:vAlign w:val="center"/>
          </w:tcPr>
          <w:p w:rsidR="0075374A" w:rsidRPr="00131326" w:rsidRDefault="0075374A" w:rsidP="00405740">
            <w:pPr>
              <w:jc w:val="center"/>
              <w:cnfStyle w:val="000000000000"/>
            </w:pPr>
            <w:r>
              <w:t>5</w:t>
            </w:r>
          </w:p>
        </w:tc>
        <w:tc>
          <w:tcPr>
            <w:tcW w:w="1323" w:type="dxa"/>
            <w:shd w:val="clear" w:color="auto" w:fill="00D05E"/>
            <w:vAlign w:val="center"/>
          </w:tcPr>
          <w:p w:rsidR="0075374A" w:rsidRPr="00131326" w:rsidRDefault="0075374A" w:rsidP="00405740">
            <w:pPr>
              <w:jc w:val="center"/>
              <w:cnfStyle w:val="000000000000"/>
            </w:pPr>
            <w:r>
              <w:t>6</w:t>
            </w:r>
          </w:p>
        </w:tc>
        <w:tc>
          <w:tcPr>
            <w:tcW w:w="1323" w:type="dxa"/>
            <w:shd w:val="clear" w:color="auto" w:fill="21E346"/>
            <w:vAlign w:val="center"/>
          </w:tcPr>
          <w:p w:rsidR="0075374A" w:rsidRPr="00131326" w:rsidRDefault="0075374A" w:rsidP="00405740">
            <w:pPr>
              <w:jc w:val="center"/>
              <w:cnfStyle w:val="000000000000"/>
            </w:pPr>
            <w:r>
              <w:t>5</w:t>
            </w:r>
          </w:p>
        </w:tc>
        <w:tc>
          <w:tcPr>
            <w:tcW w:w="1323" w:type="dxa"/>
            <w:shd w:val="clear" w:color="auto" w:fill="21E346"/>
            <w:vAlign w:val="center"/>
          </w:tcPr>
          <w:p w:rsidR="0075374A" w:rsidRPr="00131326" w:rsidRDefault="0075374A" w:rsidP="00405740">
            <w:pPr>
              <w:jc w:val="center"/>
              <w:cnfStyle w:val="000000000000"/>
            </w:pPr>
            <w:r>
              <w:t>5</w:t>
            </w:r>
          </w:p>
        </w:tc>
      </w:tr>
      <w:tr w:rsidR="0075374A" w:rsidRPr="00131326" w:rsidTr="00F17A6E">
        <w:tc>
          <w:tcPr>
            <w:cnfStyle w:val="001000000000"/>
            <w:tcW w:w="1668" w:type="dxa"/>
            <w:shd w:val="clear" w:color="auto" w:fill="C5D4E1" w:themeFill="accent2" w:themeFillTint="99"/>
          </w:tcPr>
          <w:p w:rsidR="0075374A" w:rsidRPr="00131326" w:rsidRDefault="0075374A" w:rsidP="00405740">
            <w:r w:rsidRPr="00131326">
              <w:t>Monitoring &amp; Evaluation</w:t>
            </w:r>
          </w:p>
        </w:tc>
        <w:tc>
          <w:tcPr>
            <w:tcW w:w="1323" w:type="dxa"/>
            <w:shd w:val="clear" w:color="auto" w:fill="FFC000"/>
            <w:vAlign w:val="center"/>
          </w:tcPr>
          <w:p w:rsidR="0075374A" w:rsidRPr="00131326" w:rsidRDefault="0075374A" w:rsidP="00405740">
            <w:pPr>
              <w:jc w:val="center"/>
              <w:cnfStyle w:val="000000000000"/>
            </w:pPr>
            <w:r w:rsidRPr="00131326">
              <w:t>3</w:t>
            </w:r>
          </w:p>
        </w:tc>
        <w:tc>
          <w:tcPr>
            <w:tcW w:w="1323" w:type="dxa"/>
            <w:shd w:val="clear" w:color="auto" w:fill="92D050"/>
            <w:vAlign w:val="center"/>
          </w:tcPr>
          <w:p w:rsidR="0075374A" w:rsidRPr="00131326" w:rsidRDefault="0075374A" w:rsidP="00405740">
            <w:pPr>
              <w:jc w:val="center"/>
              <w:cnfStyle w:val="000000000000"/>
            </w:pPr>
            <w:r>
              <w:t>4</w:t>
            </w:r>
          </w:p>
        </w:tc>
        <w:tc>
          <w:tcPr>
            <w:tcW w:w="1323" w:type="dxa"/>
            <w:shd w:val="clear" w:color="auto" w:fill="00D05E"/>
            <w:vAlign w:val="center"/>
          </w:tcPr>
          <w:p w:rsidR="0075374A" w:rsidRPr="00131326" w:rsidRDefault="0075374A" w:rsidP="00405740">
            <w:pPr>
              <w:jc w:val="center"/>
              <w:cnfStyle w:val="000000000000"/>
            </w:pPr>
            <w:r>
              <w:t>6</w:t>
            </w:r>
          </w:p>
        </w:tc>
        <w:tc>
          <w:tcPr>
            <w:tcW w:w="1323" w:type="dxa"/>
            <w:shd w:val="clear" w:color="auto" w:fill="92D050"/>
            <w:vAlign w:val="center"/>
          </w:tcPr>
          <w:p w:rsidR="0075374A" w:rsidRPr="00131326" w:rsidRDefault="0075374A" w:rsidP="00405740">
            <w:pPr>
              <w:jc w:val="center"/>
              <w:cnfStyle w:val="000000000000"/>
            </w:pPr>
            <w:r>
              <w:t>4</w:t>
            </w:r>
          </w:p>
        </w:tc>
        <w:tc>
          <w:tcPr>
            <w:tcW w:w="1323" w:type="dxa"/>
            <w:shd w:val="clear" w:color="auto" w:fill="92D050"/>
            <w:vAlign w:val="center"/>
          </w:tcPr>
          <w:p w:rsidR="0075374A" w:rsidRPr="00131326" w:rsidRDefault="00F17A6E" w:rsidP="00405740">
            <w:pPr>
              <w:jc w:val="center"/>
              <w:cnfStyle w:val="000000000000"/>
            </w:pPr>
            <w:r>
              <w:t>4</w:t>
            </w:r>
          </w:p>
        </w:tc>
        <w:tc>
          <w:tcPr>
            <w:tcW w:w="1323" w:type="dxa"/>
            <w:shd w:val="clear" w:color="auto" w:fill="00D05E"/>
            <w:vAlign w:val="center"/>
          </w:tcPr>
          <w:p w:rsidR="0075374A" w:rsidRPr="00131326" w:rsidRDefault="0075374A" w:rsidP="00405740">
            <w:pPr>
              <w:jc w:val="center"/>
              <w:cnfStyle w:val="000000000000"/>
            </w:pPr>
            <w:r>
              <w:t>6</w:t>
            </w:r>
          </w:p>
        </w:tc>
      </w:tr>
      <w:tr w:rsidR="0075374A" w:rsidRPr="00131326" w:rsidTr="0075374A">
        <w:tc>
          <w:tcPr>
            <w:cnfStyle w:val="001000000000"/>
            <w:tcW w:w="1668" w:type="dxa"/>
            <w:shd w:val="clear" w:color="auto" w:fill="C5D4E1" w:themeFill="accent2" w:themeFillTint="99"/>
          </w:tcPr>
          <w:p w:rsidR="0075374A" w:rsidRPr="00131326" w:rsidRDefault="0075374A" w:rsidP="00405740">
            <w:r w:rsidRPr="00131326">
              <w:t>Analysis &amp; Learning</w:t>
            </w:r>
          </w:p>
        </w:tc>
        <w:tc>
          <w:tcPr>
            <w:tcW w:w="1323" w:type="dxa"/>
            <w:shd w:val="clear" w:color="auto" w:fill="92D050"/>
            <w:vAlign w:val="center"/>
          </w:tcPr>
          <w:p w:rsidR="0075374A" w:rsidRPr="00131326" w:rsidRDefault="0075374A" w:rsidP="00405740">
            <w:pPr>
              <w:jc w:val="center"/>
              <w:cnfStyle w:val="000000000000"/>
            </w:pPr>
            <w:r>
              <w:t>4</w:t>
            </w:r>
          </w:p>
        </w:tc>
        <w:tc>
          <w:tcPr>
            <w:tcW w:w="1323" w:type="dxa"/>
            <w:shd w:val="clear" w:color="auto" w:fill="92D050"/>
            <w:vAlign w:val="center"/>
          </w:tcPr>
          <w:p w:rsidR="0075374A" w:rsidRPr="00131326" w:rsidRDefault="0075374A" w:rsidP="00405740">
            <w:pPr>
              <w:jc w:val="center"/>
              <w:cnfStyle w:val="000000000000"/>
            </w:pPr>
            <w:r>
              <w:t>4</w:t>
            </w:r>
          </w:p>
        </w:tc>
        <w:tc>
          <w:tcPr>
            <w:tcW w:w="1323" w:type="dxa"/>
            <w:shd w:val="clear" w:color="auto" w:fill="92D050"/>
            <w:vAlign w:val="center"/>
          </w:tcPr>
          <w:p w:rsidR="0075374A" w:rsidRPr="00131326" w:rsidRDefault="0075374A" w:rsidP="00405740">
            <w:pPr>
              <w:jc w:val="center"/>
              <w:cnfStyle w:val="000000000000"/>
            </w:pPr>
            <w:r>
              <w:t>4</w:t>
            </w:r>
          </w:p>
        </w:tc>
        <w:tc>
          <w:tcPr>
            <w:tcW w:w="1323" w:type="dxa"/>
            <w:shd w:val="clear" w:color="auto" w:fill="92D050"/>
            <w:vAlign w:val="center"/>
          </w:tcPr>
          <w:p w:rsidR="0075374A" w:rsidRPr="00131326" w:rsidRDefault="0075374A" w:rsidP="00405740">
            <w:pPr>
              <w:jc w:val="center"/>
              <w:cnfStyle w:val="000000000000"/>
            </w:pPr>
            <w:r>
              <w:t>4</w:t>
            </w:r>
          </w:p>
        </w:tc>
        <w:tc>
          <w:tcPr>
            <w:tcW w:w="1323" w:type="dxa"/>
            <w:shd w:val="clear" w:color="auto" w:fill="92D050"/>
            <w:vAlign w:val="center"/>
          </w:tcPr>
          <w:p w:rsidR="0075374A" w:rsidRPr="00131326" w:rsidRDefault="0075374A" w:rsidP="00405740">
            <w:pPr>
              <w:jc w:val="center"/>
              <w:cnfStyle w:val="000000000000"/>
            </w:pPr>
            <w:r>
              <w:t>4</w:t>
            </w:r>
          </w:p>
        </w:tc>
        <w:tc>
          <w:tcPr>
            <w:tcW w:w="1323" w:type="dxa"/>
            <w:shd w:val="clear" w:color="auto" w:fill="92D050"/>
            <w:vAlign w:val="center"/>
          </w:tcPr>
          <w:p w:rsidR="0075374A" w:rsidRPr="00131326" w:rsidRDefault="0075374A" w:rsidP="00405740">
            <w:pPr>
              <w:jc w:val="center"/>
              <w:cnfStyle w:val="000000000000"/>
            </w:pPr>
            <w:r>
              <w:t>4</w:t>
            </w:r>
          </w:p>
        </w:tc>
      </w:tr>
    </w:tbl>
    <w:p w:rsidR="0075374A" w:rsidRDefault="0075374A" w:rsidP="0075374A">
      <w:pPr>
        <w:rPr>
          <w:i/>
        </w:rPr>
      </w:pPr>
      <w:r w:rsidRPr="00C64997">
        <w:rPr>
          <w:i/>
        </w:rPr>
        <w:t>Rating scale: 6 = very high quality; 1 = very low quality</w:t>
      </w:r>
      <w:r>
        <w:rPr>
          <w:i/>
        </w:rPr>
        <w:t>. Below 4 is less than satisfactory.</w:t>
      </w:r>
    </w:p>
    <w:p w:rsidR="002055BF" w:rsidRDefault="0028338C" w:rsidP="0028338C">
      <w:pPr>
        <w:pStyle w:val="Heading1"/>
      </w:pPr>
      <w:bookmarkStart w:id="10" w:name="_Toc279655938"/>
      <w:r>
        <w:t>2.</w:t>
      </w:r>
      <w:r>
        <w:tab/>
      </w:r>
      <w:r w:rsidR="002055BF">
        <w:t>Lessons</w:t>
      </w:r>
      <w:bookmarkEnd w:id="10"/>
    </w:p>
    <w:p w:rsidR="002055BF" w:rsidRDefault="00B47FA5" w:rsidP="00685607">
      <w:pPr>
        <w:tabs>
          <w:tab w:val="right" w:pos="9356"/>
        </w:tabs>
      </w:pPr>
      <w:r>
        <w:fldChar w:fldCharType="begin"/>
      </w:r>
      <w:r w:rsidR="002055BF">
        <w:instrText xml:space="preserve"> REF _Ref279562927 \r \h </w:instrText>
      </w:r>
      <w:r>
        <w:fldChar w:fldCharType="separate"/>
      </w:r>
      <w:r w:rsidR="00A65F12">
        <w:t>Lesson 1</w:t>
      </w:r>
      <w:r>
        <w:fldChar w:fldCharType="end"/>
      </w:r>
      <w:r w:rsidR="002055BF">
        <w:t>:</w:t>
      </w:r>
      <w:r w:rsidR="002055BF">
        <w:tab/>
      </w:r>
      <w:r>
        <w:fldChar w:fldCharType="begin"/>
      </w:r>
      <w:r w:rsidR="002055BF">
        <w:instrText xml:space="preserve"> REF _Ref279562927 \h </w:instrText>
      </w:r>
      <w:r>
        <w:fldChar w:fldCharType="separate"/>
      </w:r>
      <w:r w:rsidR="00A65F12">
        <w:rPr>
          <w:lang w:val="en-NZ"/>
        </w:rPr>
        <w:t>Harmonisation should build on strengths, seek complementarity, share resources and avidly support co-learning.  Harmonisation efforts that are solely based on “turfing” are seen as quite rudimentary, and do little to improve development efficiency or effectiveness.</w:t>
      </w:r>
      <w:r>
        <w:fldChar w:fldCharType="end"/>
      </w:r>
      <w:r w:rsidR="002055BF">
        <w:tab/>
      </w:r>
      <w:r>
        <w:fldChar w:fldCharType="begin"/>
      </w:r>
      <w:r w:rsidR="00685607">
        <w:instrText xml:space="preserve"> PAGEREF _Ref279562927 \h </w:instrText>
      </w:r>
      <w:r>
        <w:fldChar w:fldCharType="separate"/>
      </w:r>
      <w:r w:rsidR="00A65F12">
        <w:rPr>
          <w:noProof/>
        </w:rPr>
        <w:t>9</w:t>
      </w:r>
      <w:r>
        <w:fldChar w:fldCharType="end"/>
      </w:r>
    </w:p>
    <w:p w:rsidR="002055BF" w:rsidRDefault="00B47FA5" w:rsidP="00685607">
      <w:pPr>
        <w:tabs>
          <w:tab w:val="right" w:pos="9356"/>
        </w:tabs>
      </w:pPr>
      <w:fldSimple w:instr=" REF _Ref279562990 \r \h  \* MERGEFORMAT ">
        <w:r w:rsidR="00A65F12">
          <w:t>Lesson 2</w:t>
        </w:r>
      </w:fldSimple>
      <w:r w:rsidR="002055BF">
        <w:t>:</w:t>
      </w:r>
      <w:r w:rsidR="002055BF">
        <w:tab/>
      </w:r>
      <w:fldSimple w:instr=" REF _Ref279562990 \h  \* MERGEFORMAT ">
        <w:r w:rsidR="00A65F12" w:rsidRPr="00A65F12">
          <w:t xml:space="preserve">The collaborative partnership and co-funded approach to project design used in the NGO Cooperation Agreements has many benefits, not the least of which is the increased relevance of the interventions that comes from on-the-ground partnerships with INGOs who have long term commitments to </w:t>
        </w:r>
        <w:r w:rsidR="00A65F12">
          <w:rPr>
            <w:lang w:val="en-NZ"/>
          </w:rPr>
          <w:t>Cambodia.</w:t>
        </w:r>
      </w:fldSimple>
      <w:r w:rsidR="00685607">
        <w:tab/>
      </w:r>
      <w:r>
        <w:fldChar w:fldCharType="begin"/>
      </w:r>
      <w:r w:rsidR="00685607">
        <w:instrText xml:space="preserve"> PAGEREF _Ref279562990 \h </w:instrText>
      </w:r>
      <w:r>
        <w:fldChar w:fldCharType="separate"/>
      </w:r>
      <w:r w:rsidR="00A65F12">
        <w:rPr>
          <w:noProof/>
        </w:rPr>
        <w:t>10</w:t>
      </w:r>
      <w:r>
        <w:fldChar w:fldCharType="end"/>
      </w:r>
    </w:p>
    <w:p w:rsidR="007944DA" w:rsidRDefault="00B47FA5" w:rsidP="007944DA">
      <w:pPr>
        <w:tabs>
          <w:tab w:val="right" w:pos="9356"/>
        </w:tabs>
      </w:pPr>
      <w:r>
        <w:fldChar w:fldCharType="begin"/>
      </w:r>
      <w:r w:rsidR="007944DA">
        <w:instrText xml:space="preserve"> REF _Ref279565897 \r \h </w:instrText>
      </w:r>
      <w:r>
        <w:fldChar w:fldCharType="separate"/>
      </w:r>
      <w:r w:rsidR="00A65F12">
        <w:t>Lesson 3</w:t>
      </w:r>
      <w:r>
        <w:fldChar w:fldCharType="end"/>
      </w:r>
      <w:r w:rsidR="007944DA">
        <w:t>:</w:t>
      </w:r>
      <w:r w:rsidR="007944DA">
        <w:tab/>
      </w:r>
      <w:r>
        <w:fldChar w:fldCharType="begin"/>
      </w:r>
      <w:r w:rsidR="007944DA">
        <w:instrText xml:space="preserve"> REF _Ref279565897 \h </w:instrText>
      </w:r>
      <w:r>
        <w:fldChar w:fldCharType="separate"/>
      </w:r>
      <w:r w:rsidR="00A65F12">
        <w:rPr>
          <w:lang w:val="en-NZ"/>
        </w:rPr>
        <w:t>The desire to “cover all needs” must be avoided, as it leads to unrealistic expectations, dissipated activities and significantly compromised impacts.  A truly integrated or systems approach requires careful analysis and identification of the drivers of change, as well as the flexibility to direct resources to these key areas.</w:t>
      </w:r>
      <w:r>
        <w:fldChar w:fldCharType="end"/>
      </w:r>
      <w:r w:rsidR="007944DA">
        <w:tab/>
      </w:r>
      <w:r>
        <w:fldChar w:fldCharType="begin"/>
      </w:r>
      <w:r w:rsidR="007944DA">
        <w:instrText xml:space="preserve"> PAGEREF _Ref279565897 \h </w:instrText>
      </w:r>
      <w:r>
        <w:fldChar w:fldCharType="separate"/>
      </w:r>
      <w:r w:rsidR="00A65F12">
        <w:rPr>
          <w:noProof/>
        </w:rPr>
        <w:t>11</w:t>
      </w:r>
      <w:r>
        <w:fldChar w:fldCharType="end"/>
      </w:r>
    </w:p>
    <w:p w:rsidR="007944DA" w:rsidRDefault="00B47FA5" w:rsidP="007944DA">
      <w:pPr>
        <w:tabs>
          <w:tab w:val="right" w:pos="9356"/>
        </w:tabs>
      </w:pPr>
      <w:r>
        <w:fldChar w:fldCharType="begin"/>
      </w:r>
      <w:r w:rsidR="007944DA">
        <w:instrText xml:space="preserve"> REF _Ref279566039 \r \h </w:instrText>
      </w:r>
      <w:r>
        <w:fldChar w:fldCharType="separate"/>
      </w:r>
      <w:r w:rsidR="00A65F12">
        <w:t>Lesson 4</w:t>
      </w:r>
      <w:r>
        <w:fldChar w:fldCharType="end"/>
      </w:r>
      <w:r w:rsidR="007944DA">
        <w:t>:</w:t>
      </w:r>
      <w:r w:rsidR="007944DA">
        <w:tab/>
      </w:r>
      <w:r>
        <w:fldChar w:fldCharType="begin"/>
      </w:r>
      <w:r w:rsidR="007944DA">
        <w:instrText xml:space="preserve"> REF _Ref279566039 \h </w:instrText>
      </w:r>
      <w:r>
        <w:fldChar w:fldCharType="separate"/>
      </w:r>
      <w:r w:rsidR="00A65F12" w:rsidRPr="009862C8">
        <w:rPr>
          <w:lang w:val="en-NZ"/>
        </w:rPr>
        <w:t xml:space="preserve">Interventions need to be better integrated into the local </w:t>
      </w:r>
      <w:r w:rsidR="00A65F12">
        <w:rPr>
          <w:lang w:val="en-NZ"/>
        </w:rPr>
        <w:t>system to ensure sustainable impact</w:t>
      </w:r>
      <w:r w:rsidR="00A65F12" w:rsidRPr="009862C8">
        <w:rPr>
          <w:lang w:val="en-NZ"/>
        </w:rPr>
        <w:t>.  Links with service delivery, input suppliers, markets and information sources need to be identified, and made as sustainable as possible;</w:t>
      </w:r>
      <w:r>
        <w:fldChar w:fldCharType="end"/>
      </w:r>
      <w:r w:rsidR="007944DA">
        <w:tab/>
      </w:r>
      <w:r>
        <w:fldChar w:fldCharType="begin"/>
      </w:r>
      <w:r w:rsidR="007944DA">
        <w:instrText xml:space="preserve"> PAGEREF _Ref279566039 \h </w:instrText>
      </w:r>
      <w:r>
        <w:fldChar w:fldCharType="separate"/>
      </w:r>
      <w:r w:rsidR="00A65F12">
        <w:rPr>
          <w:noProof/>
        </w:rPr>
        <w:t>15</w:t>
      </w:r>
      <w:r>
        <w:fldChar w:fldCharType="end"/>
      </w:r>
    </w:p>
    <w:p w:rsidR="007944DA" w:rsidRDefault="00B47FA5" w:rsidP="007944DA">
      <w:pPr>
        <w:tabs>
          <w:tab w:val="right" w:pos="9356"/>
        </w:tabs>
      </w:pPr>
      <w:r>
        <w:fldChar w:fldCharType="begin"/>
      </w:r>
      <w:r w:rsidR="007944DA">
        <w:instrText xml:space="preserve"> REF _Ref279566079 \r \h </w:instrText>
      </w:r>
      <w:r>
        <w:fldChar w:fldCharType="separate"/>
      </w:r>
      <w:r w:rsidR="00A65F12">
        <w:t>Lesson 5</w:t>
      </w:r>
      <w:r>
        <w:fldChar w:fldCharType="end"/>
      </w:r>
      <w:r w:rsidR="007944DA">
        <w:t>:</w:t>
      </w:r>
      <w:r w:rsidR="007944DA">
        <w:tab/>
      </w:r>
      <w:r>
        <w:fldChar w:fldCharType="begin"/>
      </w:r>
      <w:r w:rsidR="007944DA">
        <w:instrText xml:space="preserve"> REF _Ref279566079 \h </w:instrText>
      </w:r>
      <w:r>
        <w:fldChar w:fldCharType="separate"/>
      </w:r>
      <w:r w:rsidR="00A65F12" w:rsidRPr="009862C8">
        <w:rPr>
          <w:lang w:val="en-NZ"/>
        </w:rPr>
        <w:t>Households cannot have their choices made for them.  Instead, they must be provided with both viable options and the knowledge necessary, in order to make their own choices;</w:t>
      </w:r>
      <w:r>
        <w:fldChar w:fldCharType="end"/>
      </w:r>
      <w:r w:rsidR="00C51FE3">
        <w:tab/>
      </w:r>
      <w:r>
        <w:fldChar w:fldCharType="begin"/>
      </w:r>
      <w:r w:rsidR="00C51FE3">
        <w:instrText xml:space="preserve"> PAGEREF _Ref279566079 \h </w:instrText>
      </w:r>
      <w:r>
        <w:fldChar w:fldCharType="separate"/>
      </w:r>
      <w:r w:rsidR="00A65F12">
        <w:rPr>
          <w:noProof/>
        </w:rPr>
        <w:t>15</w:t>
      </w:r>
      <w:r>
        <w:fldChar w:fldCharType="end"/>
      </w:r>
    </w:p>
    <w:p w:rsidR="007944DA" w:rsidRPr="002055BF" w:rsidRDefault="00B47FA5" w:rsidP="007944DA">
      <w:pPr>
        <w:tabs>
          <w:tab w:val="right" w:pos="9356"/>
        </w:tabs>
      </w:pPr>
      <w:r>
        <w:fldChar w:fldCharType="begin"/>
      </w:r>
      <w:r w:rsidR="007944DA">
        <w:instrText xml:space="preserve"> REF _Ref279584563 \r \h </w:instrText>
      </w:r>
      <w:r>
        <w:fldChar w:fldCharType="separate"/>
      </w:r>
      <w:r w:rsidR="00A65F12">
        <w:t>Lesson 6</w:t>
      </w:r>
      <w:r>
        <w:fldChar w:fldCharType="end"/>
      </w:r>
      <w:r w:rsidR="007944DA">
        <w:t>:</w:t>
      </w:r>
      <w:r w:rsidR="007944DA">
        <w:tab/>
      </w:r>
      <w:r>
        <w:fldChar w:fldCharType="begin"/>
      </w:r>
      <w:r w:rsidR="007944DA">
        <w:instrText xml:space="preserve"> REF _Ref279584563 \h </w:instrText>
      </w:r>
      <w:r>
        <w:fldChar w:fldCharType="separate"/>
      </w:r>
      <w:r w:rsidR="00A65F12" w:rsidRPr="009862C8">
        <w:rPr>
          <w:lang w:val="en-NZ"/>
        </w:rPr>
        <w:t>Skills training must always be associated with realistic opportunities for the new trainees to use these skills.</w:t>
      </w:r>
      <w:r>
        <w:fldChar w:fldCharType="end"/>
      </w:r>
      <w:r w:rsidR="007944DA">
        <w:tab/>
      </w:r>
      <w:r>
        <w:fldChar w:fldCharType="begin"/>
      </w:r>
      <w:r w:rsidR="007944DA">
        <w:instrText xml:space="preserve"> PAGEREF _Ref279584563 \h </w:instrText>
      </w:r>
      <w:r>
        <w:fldChar w:fldCharType="separate"/>
      </w:r>
      <w:r w:rsidR="00A65F12">
        <w:rPr>
          <w:noProof/>
        </w:rPr>
        <w:t>15</w:t>
      </w:r>
      <w:r>
        <w:fldChar w:fldCharType="end"/>
      </w:r>
    </w:p>
    <w:p w:rsidR="002055BF" w:rsidRDefault="00B47FA5" w:rsidP="00685607">
      <w:pPr>
        <w:tabs>
          <w:tab w:val="right" w:pos="9356"/>
        </w:tabs>
      </w:pPr>
      <w:r>
        <w:fldChar w:fldCharType="begin"/>
      </w:r>
      <w:r w:rsidR="00685607">
        <w:instrText xml:space="preserve"> REF _Ref279565945 \r \h </w:instrText>
      </w:r>
      <w:r>
        <w:fldChar w:fldCharType="separate"/>
      </w:r>
      <w:r w:rsidR="00A65F12">
        <w:t>Lesson 7</w:t>
      </w:r>
      <w:r>
        <w:fldChar w:fldCharType="end"/>
      </w:r>
      <w:r w:rsidR="00685607">
        <w:t>:</w:t>
      </w:r>
      <w:r w:rsidR="00685607">
        <w:tab/>
      </w:r>
      <w:r>
        <w:fldChar w:fldCharType="begin"/>
      </w:r>
      <w:r w:rsidR="00685607">
        <w:instrText xml:space="preserve"> REF _Ref279565945 \h </w:instrText>
      </w:r>
      <w:r>
        <w:fldChar w:fldCharType="separate"/>
      </w:r>
      <w:r w:rsidR="00A65F12">
        <w:rPr>
          <w:lang w:val="en-NZ"/>
        </w:rPr>
        <w:t>T</w:t>
      </w:r>
      <w:r w:rsidR="00A65F12" w:rsidRPr="007E3BBC">
        <w:rPr>
          <w:lang w:val="en-NZ"/>
        </w:rPr>
        <w:t xml:space="preserve">he </w:t>
      </w:r>
      <w:r w:rsidR="00A65F12">
        <w:rPr>
          <w:lang w:val="en-NZ"/>
        </w:rPr>
        <w:t>integrated approach to mine action</w:t>
      </w:r>
      <w:r w:rsidR="00A65F12" w:rsidRPr="007E3BBC">
        <w:rPr>
          <w:lang w:val="en-NZ"/>
        </w:rPr>
        <w:t xml:space="preserve"> has focused project efforts</w:t>
      </w:r>
      <w:r w:rsidR="00A65F12">
        <w:rPr>
          <w:lang w:val="en-NZ"/>
        </w:rPr>
        <w:t>,</w:t>
      </w:r>
      <w:r w:rsidR="00A65F12" w:rsidRPr="007E3BBC">
        <w:rPr>
          <w:lang w:val="en-NZ"/>
        </w:rPr>
        <w:t xml:space="preserve"> delivered more coherent and sustainable mine-related impacts</w:t>
      </w:r>
      <w:r w:rsidR="00A65F12">
        <w:rPr>
          <w:lang w:val="en-NZ"/>
        </w:rPr>
        <w:t>, and ensured land is used for productive purposes.</w:t>
      </w:r>
      <w:r>
        <w:fldChar w:fldCharType="end"/>
      </w:r>
      <w:r w:rsidR="00685607">
        <w:tab/>
      </w:r>
      <w:r>
        <w:fldChar w:fldCharType="begin"/>
      </w:r>
      <w:r w:rsidR="00685607">
        <w:instrText xml:space="preserve"> PAGEREF _Ref279565945 \h </w:instrText>
      </w:r>
      <w:r>
        <w:fldChar w:fldCharType="separate"/>
      </w:r>
      <w:r w:rsidR="00A65F12">
        <w:rPr>
          <w:noProof/>
        </w:rPr>
        <w:t>15</w:t>
      </w:r>
      <w:r>
        <w:fldChar w:fldCharType="end"/>
      </w:r>
    </w:p>
    <w:p w:rsidR="00685607" w:rsidRDefault="00B47FA5" w:rsidP="00685607">
      <w:pPr>
        <w:tabs>
          <w:tab w:val="right" w:pos="9356"/>
        </w:tabs>
      </w:pPr>
      <w:r>
        <w:fldChar w:fldCharType="begin"/>
      </w:r>
      <w:r w:rsidR="00685607">
        <w:instrText xml:space="preserve"> REF _Ref279565991 \r \h </w:instrText>
      </w:r>
      <w:r>
        <w:fldChar w:fldCharType="separate"/>
      </w:r>
      <w:r w:rsidR="00A65F12">
        <w:t>Lesson 8</w:t>
      </w:r>
      <w:r>
        <w:fldChar w:fldCharType="end"/>
      </w:r>
      <w:r w:rsidR="00685607">
        <w:t>:</w:t>
      </w:r>
      <w:r w:rsidR="00685607">
        <w:tab/>
      </w:r>
      <w:r>
        <w:fldChar w:fldCharType="begin"/>
      </w:r>
      <w:r w:rsidR="00685607">
        <w:instrText xml:space="preserve"> REF _Ref279565991 \h </w:instrText>
      </w:r>
      <w:r>
        <w:fldChar w:fldCharType="separate"/>
      </w:r>
      <w:r w:rsidR="00A65F12">
        <w:rPr>
          <w:lang w:val="en-NZ"/>
        </w:rPr>
        <w:t>Careful and realistic community level risk analysis must consider the hazard of land mines along with all other threats confronting the community.  This will ensure a balance between mine complacency and mine hyperbole, while directing resources to those areas of greatest need.</w:t>
      </w:r>
      <w:r>
        <w:fldChar w:fldCharType="end"/>
      </w:r>
      <w:r w:rsidR="00685607">
        <w:tab/>
      </w:r>
      <w:r>
        <w:fldChar w:fldCharType="begin"/>
      </w:r>
      <w:r w:rsidR="00685607">
        <w:instrText xml:space="preserve"> PAGEREF _Ref279565991 \h </w:instrText>
      </w:r>
      <w:r>
        <w:fldChar w:fldCharType="separate"/>
      </w:r>
      <w:r w:rsidR="00A65F12">
        <w:rPr>
          <w:noProof/>
        </w:rPr>
        <w:t>16</w:t>
      </w:r>
      <w:r>
        <w:fldChar w:fldCharType="end"/>
      </w:r>
    </w:p>
    <w:p w:rsidR="007944DA" w:rsidRDefault="00B47FA5" w:rsidP="00685607">
      <w:pPr>
        <w:tabs>
          <w:tab w:val="right" w:pos="9356"/>
        </w:tabs>
      </w:pPr>
      <w:r>
        <w:fldChar w:fldCharType="begin"/>
      </w:r>
      <w:r w:rsidR="007944DA">
        <w:instrText xml:space="preserve"> REF _Ref279584602 \r \h </w:instrText>
      </w:r>
      <w:r>
        <w:fldChar w:fldCharType="separate"/>
      </w:r>
      <w:r w:rsidR="00A65F12">
        <w:t>Lesson 9</w:t>
      </w:r>
      <w:r>
        <w:fldChar w:fldCharType="end"/>
      </w:r>
      <w:r w:rsidR="007944DA">
        <w:t>:</w:t>
      </w:r>
      <w:r w:rsidR="007944DA">
        <w:tab/>
      </w:r>
      <w:r>
        <w:fldChar w:fldCharType="begin"/>
      </w:r>
      <w:r w:rsidR="007944DA">
        <w:instrText xml:space="preserve"> REF _Ref279584764 \h </w:instrText>
      </w:r>
      <w:r>
        <w:fldChar w:fldCharType="separate"/>
      </w:r>
      <w:r w:rsidR="00A65F12" w:rsidRPr="007944DA">
        <w:rPr>
          <w:lang w:val="en-NZ"/>
        </w:rPr>
        <w:t>There is a need to balance</w:t>
      </w:r>
      <w:r w:rsidR="00A65F12" w:rsidRPr="007944DA">
        <w:rPr>
          <w:lang w:val="en-NZ"/>
        </w:rPr>
        <w:br/>
        <w:t>the humanitarian leverage needed to reduce inequity within communities by ensuring equitable greater capacity of the poor and vulnerable to participate in the development process; with</w:t>
      </w:r>
      <w:r w:rsidR="00A65F12" w:rsidRPr="007944DA">
        <w:rPr>
          <w:lang w:val="en-NZ"/>
        </w:rPr>
        <w:br/>
        <w:t>the reality that many of the change agents, and most of the relationships needed for sustainability, will not be from within the group comprised of the poorest and most vulnerable.</w:t>
      </w:r>
      <w:r>
        <w:fldChar w:fldCharType="end"/>
      </w:r>
      <w:r w:rsidR="007944DA">
        <w:tab/>
      </w:r>
      <w:r>
        <w:fldChar w:fldCharType="begin"/>
      </w:r>
      <w:r w:rsidR="007944DA">
        <w:instrText xml:space="preserve"> PAGEREF _Ref279584764 \h </w:instrText>
      </w:r>
      <w:r>
        <w:fldChar w:fldCharType="separate"/>
      </w:r>
      <w:r w:rsidR="00A65F12">
        <w:rPr>
          <w:noProof/>
        </w:rPr>
        <w:t>17</w:t>
      </w:r>
      <w:r>
        <w:fldChar w:fldCharType="end"/>
      </w:r>
    </w:p>
    <w:p w:rsidR="007944DA" w:rsidRDefault="00B47FA5" w:rsidP="00685607">
      <w:pPr>
        <w:tabs>
          <w:tab w:val="right" w:pos="9356"/>
        </w:tabs>
      </w:pPr>
      <w:r>
        <w:fldChar w:fldCharType="begin"/>
      </w:r>
      <w:r w:rsidR="007944DA">
        <w:instrText xml:space="preserve"> REF _Ref279584797 \r \h </w:instrText>
      </w:r>
      <w:r>
        <w:fldChar w:fldCharType="separate"/>
      </w:r>
      <w:r w:rsidR="00A65F12">
        <w:t>Lesson 10</w:t>
      </w:r>
      <w:r>
        <w:fldChar w:fldCharType="end"/>
      </w:r>
      <w:r w:rsidR="007944DA">
        <w:t>:</w:t>
      </w:r>
      <w:r w:rsidR="007944DA">
        <w:tab/>
      </w:r>
      <w:r>
        <w:fldChar w:fldCharType="begin"/>
      </w:r>
      <w:r w:rsidR="007944DA">
        <w:instrText xml:space="preserve"> REF _Ref279584797 \h </w:instrText>
      </w:r>
      <w:r>
        <w:fldChar w:fldCharType="separate"/>
      </w:r>
      <w:r w:rsidR="00A65F12">
        <w:rPr>
          <w:lang w:val="en-NZ"/>
        </w:rPr>
        <w:t xml:space="preserve">Government partnership models have been </w:t>
      </w:r>
      <w:r w:rsidR="00A65F12" w:rsidRPr="00314C60">
        <w:rPr>
          <w:lang w:val="en-NZ"/>
        </w:rPr>
        <w:t xml:space="preserve">crafted </w:t>
      </w:r>
      <w:r w:rsidR="00A65F12">
        <w:rPr>
          <w:lang w:val="en-NZ"/>
        </w:rPr>
        <w:t xml:space="preserve">as much from the need </w:t>
      </w:r>
      <w:r w:rsidR="00A65F12" w:rsidRPr="00314C60">
        <w:rPr>
          <w:lang w:val="en-NZ"/>
        </w:rPr>
        <w:t>to manage the flow of incentive payments</w:t>
      </w:r>
      <w:r w:rsidR="00A65F12">
        <w:rPr>
          <w:lang w:val="en-NZ"/>
        </w:rPr>
        <w:t>, as to meaningfully contribute to local development</w:t>
      </w:r>
      <w:r w:rsidR="00A65F12" w:rsidRPr="00314C60">
        <w:rPr>
          <w:lang w:val="en-NZ"/>
        </w:rPr>
        <w:t>.  Further debate and AusAID policy guidance for local implementing partners is a necessity.</w:t>
      </w:r>
      <w:r>
        <w:fldChar w:fldCharType="end"/>
      </w:r>
      <w:r w:rsidR="007944DA">
        <w:tab/>
      </w:r>
      <w:r>
        <w:fldChar w:fldCharType="begin"/>
      </w:r>
      <w:r w:rsidR="007944DA">
        <w:instrText xml:space="preserve"> PAGEREF _Ref279584797 \h </w:instrText>
      </w:r>
      <w:r>
        <w:fldChar w:fldCharType="separate"/>
      </w:r>
      <w:r w:rsidR="00A65F12">
        <w:rPr>
          <w:noProof/>
        </w:rPr>
        <w:t>18</w:t>
      </w:r>
      <w:r>
        <w:fldChar w:fldCharType="end"/>
      </w:r>
    </w:p>
    <w:p w:rsidR="007944DA" w:rsidRDefault="00B47FA5" w:rsidP="00685607">
      <w:pPr>
        <w:tabs>
          <w:tab w:val="right" w:pos="9356"/>
        </w:tabs>
      </w:pPr>
      <w:r>
        <w:fldChar w:fldCharType="begin"/>
      </w:r>
      <w:r w:rsidR="007944DA">
        <w:instrText xml:space="preserve"> REF _Ref279584826 \r \h </w:instrText>
      </w:r>
      <w:r>
        <w:fldChar w:fldCharType="separate"/>
      </w:r>
      <w:r w:rsidR="00A65F12">
        <w:t>Lesson 11</w:t>
      </w:r>
      <w:r>
        <w:fldChar w:fldCharType="end"/>
      </w:r>
      <w:r w:rsidR="007944DA">
        <w:t>:</w:t>
      </w:r>
      <w:r w:rsidR="007944DA">
        <w:tab/>
      </w:r>
      <w:r>
        <w:fldChar w:fldCharType="begin"/>
      </w:r>
      <w:r w:rsidR="007944DA">
        <w:instrText xml:space="preserve"> REF _Ref279584826 \h </w:instrText>
      </w:r>
      <w:r>
        <w:fldChar w:fldCharType="separate"/>
      </w:r>
      <w:r w:rsidR="00A65F12">
        <w:rPr>
          <w:lang w:val="en-NZ"/>
        </w:rPr>
        <w:t xml:space="preserve">Most capacity building has been focused around facilitating the delivery of local outcomes.  </w:t>
      </w:r>
      <w:r w:rsidR="00A65F12" w:rsidRPr="00314C60">
        <w:rPr>
          <w:lang w:val="en-NZ"/>
        </w:rPr>
        <w:t>Few groups seem to have analysed institutional capacity, gaps and training needs at the local level and addressed these systematically.</w:t>
      </w:r>
      <w:r>
        <w:fldChar w:fldCharType="end"/>
      </w:r>
      <w:r w:rsidR="007944DA">
        <w:tab/>
      </w:r>
      <w:r>
        <w:fldChar w:fldCharType="begin"/>
      </w:r>
      <w:r w:rsidR="007944DA">
        <w:instrText xml:space="preserve"> PAGEREF _Ref279584826 \h </w:instrText>
      </w:r>
      <w:r>
        <w:fldChar w:fldCharType="separate"/>
      </w:r>
      <w:r w:rsidR="00A65F12">
        <w:rPr>
          <w:noProof/>
        </w:rPr>
        <w:t>18</w:t>
      </w:r>
      <w:r>
        <w:fldChar w:fldCharType="end"/>
      </w:r>
    </w:p>
    <w:p w:rsidR="007944DA" w:rsidRDefault="00B47FA5" w:rsidP="00685607">
      <w:pPr>
        <w:tabs>
          <w:tab w:val="right" w:pos="9356"/>
        </w:tabs>
      </w:pPr>
      <w:r>
        <w:fldChar w:fldCharType="begin"/>
      </w:r>
      <w:r w:rsidR="007944DA">
        <w:instrText xml:space="preserve"> REF _Ref279584857 \r \h </w:instrText>
      </w:r>
      <w:r>
        <w:fldChar w:fldCharType="separate"/>
      </w:r>
      <w:r w:rsidR="00A65F12">
        <w:t>Lesson 12</w:t>
      </w:r>
      <w:r>
        <w:fldChar w:fldCharType="end"/>
      </w:r>
      <w:r w:rsidR="007944DA">
        <w:t>:</w:t>
      </w:r>
      <w:r w:rsidR="007944DA">
        <w:tab/>
      </w:r>
      <w:r>
        <w:fldChar w:fldCharType="begin"/>
      </w:r>
      <w:r w:rsidR="007944DA">
        <w:instrText xml:space="preserve"> REF _Ref279584857 \h </w:instrText>
      </w:r>
      <w:r>
        <w:fldChar w:fldCharType="separate"/>
      </w:r>
      <w:r w:rsidR="00A65F12">
        <w:rPr>
          <w:lang w:val="en-NZ"/>
        </w:rPr>
        <w:t xml:space="preserve">Training methodologies must be tailored to the participants and the resources available.  While short-term formulaic training has its strengths, more </w:t>
      </w:r>
      <w:r w:rsidR="00A65F12" w:rsidRPr="009862C8">
        <w:rPr>
          <w:lang w:val="en-NZ"/>
        </w:rPr>
        <w:t xml:space="preserve">participatory long term approaches </w:t>
      </w:r>
      <w:r w:rsidR="00A65F12">
        <w:rPr>
          <w:lang w:val="en-NZ"/>
        </w:rPr>
        <w:t xml:space="preserve">are more appropriate </w:t>
      </w:r>
      <w:r w:rsidR="00A65F12" w:rsidRPr="009862C8">
        <w:rPr>
          <w:lang w:val="en-NZ"/>
        </w:rPr>
        <w:t>where the educational level and capacity of the communities is very low, or where technically complex or integrated methodologies are required</w:t>
      </w:r>
      <w:r w:rsidR="00A65F12">
        <w:rPr>
          <w:lang w:val="en-NZ"/>
        </w:rPr>
        <w:t>.</w:t>
      </w:r>
      <w:r>
        <w:fldChar w:fldCharType="end"/>
      </w:r>
      <w:r w:rsidR="007944DA">
        <w:tab/>
      </w:r>
      <w:r>
        <w:fldChar w:fldCharType="begin"/>
      </w:r>
      <w:r w:rsidR="007944DA">
        <w:instrText xml:space="preserve"> PAGEREF _Ref279584857 \h </w:instrText>
      </w:r>
      <w:r>
        <w:fldChar w:fldCharType="separate"/>
      </w:r>
      <w:r w:rsidR="00A65F12">
        <w:rPr>
          <w:noProof/>
        </w:rPr>
        <w:t>19</w:t>
      </w:r>
      <w:r>
        <w:fldChar w:fldCharType="end"/>
      </w:r>
    </w:p>
    <w:p w:rsidR="007944DA" w:rsidRDefault="00B47FA5" w:rsidP="00685607">
      <w:pPr>
        <w:tabs>
          <w:tab w:val="right" w:pos="9356"/>
        </w:tabs>
      </w:pPr>
      <w:r>
        <w:fldChar w:fldCharType="begin"/>
      </w:r>
      <w:r w:rsidR="003F1FF6">
        <w:instrText xml:space="preserve"> REF _Ref279656149 \r \h </w:instrText>
      </w:r>
      <w:r>
        <w:fldChar w:fldCharType="separate"/>
      </w:r>
      <w:proofErr w:type="gramStart"/>
      <w:r w:rsidR="00A65F12">
        <w:t>Lesson 13</w:t>
      </w:r>
      <w:r>
        <w:fldChar w:fldCharType="end"/>
      </w:r>
      <w:r w:rsidR="003F1FF6">
        <w:t>:</w:t>
      </w:r>
      <w:r w:rsidR="003F1FF6">
        <w:tab/>
      </w:r>
      <w:r>
        <w:fldChar w:fldCharType="begin"/>
      </w:r>
      <w:r w:rsidR="003F1FF6">
        <w:instrText xml:space="preserve"> REF _Ref279656149 \h </w:instrText>
      </w:r>
      <w:r>
        <w:fldChar w:fldCharType="separate"/>
      </w:r>
      <w:r w:rsidR="00A65F12">
        <w:rPr>
          <w:lang w:val="en-NZ"/>
        </w:rPr>
        <w:t>C</w:t>
      </w:r>
      <w:r w:rsidR="00A65F12" w:rsidRPr="00836971">
        <w:rPr>
          <w:lang w:val="en-NZ"/>
        </w:rPr>
        <w:t xml:space="preserve">ommunity based projects </w:t>
      </w:r>
      <w:r w:rsidR="00A65F12">
        <w:rPr>
          <w:lang w:val="en-NZ"/>
        </w:rPr>
        <w:t xml:space="preserve">that perform well </w:t>
      </w:r>
      <w:r w:rsidR="00A65F12" w:rsidRPr="00836971">
        <w:rPr>
          <w:lang w:val="en-NZ"/>
        </w:rPr>
        <w:t xml:space="preserve">have operated with administrative and overhead </w:t>
      </w:r>
      <w:r w:rsidR="00A65F12">
        <w:rPr>
          <w:lang w:val="en-NZ"/>
        </w:rPr>
        <w:t>margins of 13 to 18%.</w:t>
      </w:r>
      <w:proofErr w:type="gramEnd"/>
      <w:r w:rsidR="00A65F12">
        <w:rPr>
          <w:lang w:val="en-NZ"/>
        </w:rPr>
        <w:t xml:space="preserve">  They have flat management structures with significant local autonomy and direct engagement.  They also carefully manage processes to reduce staff turnover, or - if this is unavoidable - carefully manage the transition.</w:t>
      </w:r>
      <w:r>
        <w:fldChar w:fldCharType="end"/>
      </w:r>
      <w:r w:rsidR="003F1FF6">
        <w:tab/>
      </w:r>
      <w:r>
        <w:fldChar w:fldCharType="begin"/>
      </w:r>
      <w:r w:rsidR="003F1FF6">
        <w:instrText xml:space="preserve"> PAGEREF _Ref279656149 \h </w:instrText>
      </w:r>
      <w:r>
        <w:fldChar w:fldCharType="separate"/>
      </w:r>
      <w:r w:rsidR="00A65F12">
        <w:rPr>
          <w:noProof/>
        </w:rPr>
        <w:t>22</w:t>
      </w:r>
      <w:r>
        <w:fldChar w:fldCharType="end"/>
      </w:r>
    </w:p>
    <w:p w:rsidR="003F1FF6" w:rsidRDefault="00B47FA5" w:rsidP="00685607">
      <w:pPr>
        <w:tabs>
          <w:tab w:val="right" w:pos="9356"/>
        </w:tabs>
      </w:pPr>
      <w:r>
        <w:fldChar w:fldCharType="begin"/>
      </w:r>
      <w:r w:rsidR="003F1FF6">
        <w:instrText xml:space="preserve"> REF _Ref279656183 \r \h </w:instrText>
      </w:r>
      <w:r>
        <w:fldChar w:fldCharType="separate"/>
      </w:r>
      <w:r w:rsidR="00A65F12">
        <w:t>Lesson 14</w:t>
      </w:r>
      <w:r>
        <w:fldChar w:fldCharType="end"/>
      </w:r>
      <w:r w:rsidR="003F1FF6">
        <w:t>:</w:t>
      </w:r>
      <w:r w:rsidR="003F1FF6">
        <w:tab/>
      </w:r>
      <w:r>
        <w:fldChar w:fldCharType="begin"/>
      </w:r>
      <w:r w:rsidR="003F1FF6">
        <w:instrText xml:space="preserve"> REF _Ref279656183 \h </w:instrText>
      </w:r>
      <w:r>
        <w:fldChar w:fldCharType="separate"/>
      </w:r>
      <w:r w:rsidR="00A65F12" w:rsidRPr="00025A7E">
        <w:rPr>
          <w:lang w:val="en-NZ"/>
        </w:rPr>
        <w:t xml:space="preserve">AusAID needs to scrutinise activities that propose new approaches, in order to ensure </w:t>
      </w:r>
      <w:r w:rsidR="00A65F12">
        <w:rPr>
          <w:lang w:val="en-NZ"/>
        </w:rPr>
        <w:t xml:space="preserve">that </w:t>
      </w:r>
      <w:r w:rsidR="00A65F12" w:rsidRPr="00025A7E">
        <w:rPr>
          <w:lang w:val="en-NZ"/>
        </w:rPr>
        <w:t>they have been appropriately piloted in–country, and that the implementation team is both skilled in the approac</w:t>
      </w:r>
      <w:r w:rsidR="00A65F12">
        <w:rPr>
          <w:lang w:val="en-NZ"/>
        </w:rPr>
        <w:t>h, and unified in its thinking.</w:t>
      </w:r>
      <w:r>
        <w:fldChar w:fldCharType="end"/>
      </w:r>
      <w:r w:rsidR="003F1FF6">
        <w:tab/>
      </w:r>
      <w:r>
        <w:fldChar w:fldCharType="begin"/>
      </w:r>
      <w:r w:rsidR="003F1FF6">
        <w:instrText xml:space="preserve"> PAGEREF _Ref279656183 \h </w:instrText>
      </w:r>
      <w:r>
        <w:fldChar w:fldCharType="separate"/>
      </w:r>
      <w:r w:rsidR="00A65F12">
        <w:rPr>
          <w:noProof/>
        </w:rPr>
        <w:t>22</w:t>
      </w:r>
      <w:r>
        <w:fldChar w:fldCharType="end"/>
      </w:r>
    </w:p>
    <w:p w:rsidR="003F1FF6" w:rsidRDefault="00B47FA5" w:rsidP="00685607">
      <w:pPr>
        <w:tabs>
          <w:tab w:val="right" w:pos="9356"/>
        </w:tabs>
      </w:pPr>
      <w:r>
        <w:fldChar w:fldCharType="begin"/>
      </w:r>
      <w:r w:rsidR="003F1FF6">
        <w:instrText xml:space="preserve"> REF _Ref279656210 \r \h </w:instrText>
      </w:r>
      <w:r>
        <w:fldChar w:fldCharType="separate"/>
      </w:r>
      <w:r w:rsidR="00A65F12">
        <w:t>Lesson 15</w:t>
      </w:r>
      <w:r>
        <w:fldChar w:fldCharType="end"/>
      </w:r>
      <w:r w:rsidR="003F1FF6">
        <w:t>:</w:t>
      </w:r>
      <w:r w:rsidR="003F1FF6">
        <w:tab/>
      </w:r>
      <w:r>
        <w:fldChar w:fldCharType="begin"/>
      </w:r>
      <w:r w:rsidR="003F1FF6">
        <w:instrText xml:space="preserve"> REF _Ref279656210 \h </w:instrText>
      </w:r>
      <w:r>
        <w:fldChar w:fldCharType="separate"/>
      </w:r>
      <w:r w:rsidR="00A65F12" w:rsidRPr="00507297">
        <w:t xml:space="preserve">Grounded community based projects need logical frameworks and evaluation processes that support </w:t>
      </w:r>
      <w:r w:rsidR="00A65F12">
        <w:t>an</w:t>
      </w:r>
      <w:r w:rsidR="00A65F12" w:rsidRPr="00507297">
        <w:t xml:space="preserve"> emergent appreciation of outcomes and impact.  Logframes are altogether too limiting for “Soft System” projects</w:t>
      </w:r>
      <w:r w:rsidR="00A65F12">
        <w:t>,</w:t>
      </w:r>
      <w:r w:rsidR="00A65F12" w:rsidRPr="00507297">
        <w:t xml:space="preserve"> and more discursive models are required.</w:t>
      </w:r>
      <w:r>
        <w:fldChar w:fldCharType="end"/>
      </w:r>
      <w:r w:rsidR="003F1FF6">
        <w:tab/>
      </w:r>
      <w:r>
        <w:fldChar w:fldCharType="begin"/>
      </w:r>
      <w:r w:rsidR="003F1FF6">
        <w:instrText xml:space="preserve"> PAGEREF _Ref279656210 \h </w:instrText>
      </w:r>
      <w:r>
        <w:fldChar w:fldCharType="separate"/>
      </w:r>
      <w:r w:rsidR="00A65F12">
        <w:rPr>
          <w:noProof/>
        </w:rPr>
        <w:t>23</w:t>
      </w:r>
      <w:r>
        <w:fldChar w:fldCharType="end"/>
      </w:r>
    </w:p>
    <w:p w:rsidR="003F1FF6" w:rsidRDefault="00B47FA5" w:rsidP="00685607">
      <w:pPr>
        <w:tabs>
          <w:tab w:val="right" w:pos="9356"/>
        </w:tabs>
      </w:pPr>
      <w:r>
        <w:fldChar w:fldCharType="begin"/>
      </w:r>
      <w:r w:rsidR="003F1FF6">
        <w:instrText xml:space="preserve"> REF _Ref279656235 \r \h </w:instrText>
      </w:r>
      <w:r>
        <w:fldChar w:fldCharType="separate"/>
      </w:r>
      <w:r w:rsidR="00A65F12">
        <w:t>Lesson 16</w:t>
      </w:r>
      <w:r>
        <w:fldChar w:fldCharType="end"/>
      </w:r>
      <w:r w:rsidR="003F1FF6">
        <w:t>:</w:t>
      </w:r>
      <w:r w:rsidR="003F1FF6">
        <w:tab/>
      </w:r>
      <w:r>
        <w:fldChar w:fldCharType="begin"/>
      </w:r>
      <w:r w:rsidR="003F1FF6">
        <w:instrText xml:space="preserve"> REF _Ref279656235 \h </w:instrText>
      </w:r>
      <w:r>
        <w:fldChar w:fldCharType="separate"/>
      </w:r>
      <w:r w:rsidR="00A65F12" w:rsidRPr="0047104C">
        <w:t>For challenging projects</w:t>
      </w:r>
      <w:r w:rsidR="00A65F12">
        <w:t>,</w:t>
      </w:r>
      <w:r w:rsidR="00A65F12" w:rsidRPr="0047104C">
        <w:t xml:space="preserve"> implementation reviews require more time</w:t>
      </w:r>
      <w:r w:rsidR="00A65F12">
        <w:t xml:space="preserve">, the need being not so much to understand the problems, as </w:t>
      </w:r>
      <w:r w:rsidR="00A65F12" w:rsidRPr="0047104C">
        <w:t xml:space="preserve">to participatively develop </w:t>
      </w:r>
      <w:r w:rsidR="00A65F12">
        <w:t>a</w:t>
      </w:r>
      <w:r w:rsidR="00A65F12" w:rsidRPr="0047104C">
        <w:t xml:space="preserve"> way forward.  </w:t>
      </w:r>
      <w:r w:rsidR="00A65F12">
        <w:t>Too often, i</w:t>
      </w:r>
      <w:r w:rsidR="00A65F12" w:rsidRPr="0047104C">
        <w:t>t is eas</w:t>
      </w:r>
      <w:r w:rsidR="00A65F12">
        <w:t>ier</w:t>
      </w:r>
      <w:r w:rsidR="00A65F12" w:rsidRPr="0047104C">
        <w:t xml:space="preserve"> to </w:t>
      </w:r>
      <w:r w:rsidR="00A65F12">
        <w:t>diagnose</w:t>
      </w:r>
      <w:r w:rsidR="00A65F12" w:rsidRPr="0047104C">
        <w:t xml:space="preserve"> the problems (symptoms) of challenging projects</w:t>
      </w:r>
      <w:r w:rsidR="00A65F12">
        <w:t>, than to present a viable remedy.</w:t>
      </w:r>
      <w:r w:rsidR="00A65F12" w:rsidRPr="0047104C">
        <w:t xml:space="preserve"> </w:t>
      </w:r>
      <w:r w:rsidR="00A65F12">
        <w:t xml:space="preserve">The </w:t>
      </w:r>
      <w:r w:rsidR="00A65F12" w:rsidRPr="0047104C">
        <w:t xml:space="preserve">way forward must </w:t>
      </w:r>
      <w:r w:rsidR="00A65F12">
        <w:t xml:space="preserve">be debated </w:t>
      </w:r>
      <w:r w:rsidR="00A65F12" w:rsidRPr="0047104C">
        <w:t xml:space="preserve">and tested with the current implementation </w:t>
      </w:r>
      <w:r w:rsidR="00A65F12">
        <w:t>partners,</w:t>
      </w:r>
      <w:r w:rsidR="00A65F12" w:rsidRPr="0047104C">
        <w:t xml:space="preserve"> or run the risk of promoting equally ineffective solutions to already complex problem</w:t>
      </w:r>
      <w:r w:rsidR="00A65F12">
        <w:t>s</w:t>
      </w:r>
      <w:r w:rsidR="00A65F12" w:rsidRPr="0047104C">
        <w:t>.</w:t>
      </w:r>
      <w:r>
        <w:fldChar w:fldCharType="end"/>
      </w:r>
      <w:r w:rsidR="003F1FF6">
        <w:tab/>
      </w:r>
      <w:r>
        <w:fldChar w:fldCharType="begin"/>
      </w:r>
      <w:r w:rsidR="003F1FF6">
        <w:instrText xml:space="preserve"> PAGEREF _Ref279656235 \h </w:instrText>
      </w:r>
      <w:r>
        <w:fldChar w:fldCharType="separate"/>
      </w:r>
      <w:r w:rsidR="00A65F12">
        <w:rPr>
          <w:noProof/>
        </w:rPr>
        <w:t>23</w:t>
      </w:r>
      <w:r>
        <w:fldChar w:fldCharType="end"/>
      </w:r>
    </w:p>
    <w:p w:rsidR="003F1FF6" w:rsidRDefault="00B47FA5" w:rsidP="00685607">
      <w:pPr>
        <w:tabs>
          <w:tab w:val="right" w:pos="9356"/>
        </w:tabs>
      </w:pPr>
      <w:r>
        <w:fldChar w:fldCharType="begin"/>
      </w:r>
      <w:r w:rsidR="003B60C6">
        <w:instrText xml:space="preserve"> REF _Ref279737848 \r \h </w:instrText>
      </w:r>
      <w:r>
        <w:fldChar w:fldCharType="separate"/>
      </w:r>
      <w:r w:rsidR="00A65F12">
        <w:t>Lesson 17</w:t>
      </w:r>
      <w:r>
        <w:fldChar w:fldCharType="end"/>
      </w:r>
      <w:r w:rsidR="003B60C6">
        <w:t>:</w:t>
      </w:r>
      <w:r w:rsidR="003B60C6">
        <w:tab/>
      </w:r>
      <w:r>
        <w:fldChar w:fldCharType="begin"/>
      </w:r>
      <w:r w:rsidR="003B60C6">
        <w:instrText xml:space="preserve"> REF _Ref279737848 \h </w:instrText>
      </w:r>
      <w:r>
        <w:fldChar w:fldCharType="separate"/>
      </w:r>
      <w:r w:rsidR="00A65F12">
        <w:rPr>
          <w:lang w:val="en-NZ"/>
        </w:rPr>
        <w:t>Program clustering provides significant opportunities for synergies, the sharing of specialists, cross visits and co-learning.  These must be purposefully planned, resourced and agreed upfront.  If left to informal devices, it is clear that such initiatives are seldom taken, and that an invaluable opportunity thereby goes to waste.</w:t>
      </w:r>
      <w:r>
        <w:fldChar w:fldCharType="end"/>
      </w:r>
      <w:r w:rsidR="003B60C6">
        <w:tab/>
      </w:r>
      <w:r>
        <w:fldChar w:fldCharType="begin"/>
      </w:r>
      <w:r w:rsidR="003B60C6">
        <w:instrText xml:space="preserve"> PAGEREF _Ref279737848 \h </w:instrText>
      </w:r>
      <w:r>
        <w:fldChar w:fldCharType="separate"/>
      </w:r>
      <w:r w:rsidR="00A65F12">
        <w:rPr>
          <w:noProof/>
        </w:rPr>
        <w:t>25</w:t>
      </w:r>
      <w:r>
        <w:fldChar w:fldCharType="end"/>
      </w:r>
    </w:p>
    <w:p w:rsidR="00CB7476" w:rsidRDefault="00CB7476">
      <w:pPr>
        <w:rPr>
          <w:i/>
        </w:rPr>
      </w:pPr>
      <w:r>
        <w:rPr>
          <w:i/>
        </w:rPr>
        <w:br w:type="page"/>
      </w:r>
    </w:p>
    <w:p w:rsidR="00EE0C92" w:rsidRDefault="0028338C" w:rsidP="00CB7476">
      <w:pPr>
        <w:pStyle w:val="Heading1"/>
      </w:pPr>
      <w:bookmarkStart w:id="11" w:name="_Toc279655939"/>
      <w:r>
        <w:t>3</w:t>
      </w:r>
      <w:r w:rsidR="00EE0C92">
        <w:t>.</w:t>
      </w:r>
      <w:r w:rsidR="00EE0C92">
        <w:tab/>
        <w:t>Introduction</w:t>
      </w:r>
      <w:bookmarkEnd w:id="11"/>
    </w:p>
    <w:p w:rsidR="00EE0C92" w:rsidRDefault="00EE0C92" w:rsidP="004A39D2">
      <w:pPr>
        <w:pStyle w:val="Heading2"/>
      </w:pPr>
      <w:bookmarkStart w:id="12" w:name="_Toc279655940"/>
      <w:r>
        <w:t>2.1</w:t>
      </w:r>
      <w:r>
        <w:tab/>
        <w:t>Activity Background</w:t>
      </w:r>
      <w:bookmarkEnd w:id="12"/>
    </w:p>
    <w:p w:rsidR="00E31692" w:rsidRDefault="00E31692" w:rsidP="00E31692">
      <w:pPr>
        <w:rPr>
          <w:lang w:val="en-NZ"/>
        </w:rPr>
      </w:pPr>
      <w:r w:rsidRPr="00E31692">
        <w:rPr>
          <w:lang w:val="en-NZ"/>
        </w:rPr>
        <w:t>The Cambodia</w:t>
      </w:r>
      <w:r w:rsidR="00D60B5C">
        <w:rPr>
          <w:lang w:val="en-NZ"/>
        </w:rPr>
        <w:t>-</w:t>
      </w:r>
      <w:r w:rsidR="00D60B5C" w:rsidRPr="00E31692">
        <w:rPr>
          <w:lang w:val="en-NZ"/>
        </w:rPr>
        <w:t xml:space="preserve">Australia </w:t>
      </w:r>
      <w:r w:rsidR="00AF3755">
        <w:rPr>
          <w:lang w:val="en-NZ"/>
        </w:rPr>
        <w:t xml:space="preserve">NGO Cooperation Agreement was </w:t>
      </w:r>
      <w:r w:rsidRPr="00E31692">
        <w:rPr>
          <w:lang w:val="en-NZ"/>
        </w:rPr>
        <w:t>established by AusAID in 2005.  Since that time it has funded eight partnership</w:t>
      </w:r>
      <w:r w:rsidR="00053FB7">
        <w:rPr>
          <w:lang w:val="en-NZ"/>
        </w:rPr>
        <w:t xml:space="preserve"> activities</w:t>
      </w:r>
      <w:r w:rsidRPr="00E31692">
        <w:rPr>
          <w:lang w:val="en-NZ"/>
        </w:rPr>
        <w:t xml:space="preserve"> with international NGOs.  This Independent Completion Report (ICR) focuses on five of these - three </w:t>
      </w:r>
      <w:r w:rsidR="00053FB7">
        <w:rPr>
          <w:lang w:val="en-NZ"/>
        </w:rPr>
        <w:t>activities</w:t>
      </w:r>
      <w:r w:rsidRPr="00E31692">
        <w:rPr>
          <w:lang w:val="en-NZ"/>
        </w:rPr>
        <w:t xml:space="preserve"> clustered around Integrated Mine Action (IMA)</w:t>
      </w:r>
      <w:r w:rsidR="00397EED">
        <w:rPr>
          <w:lang w:val="en-NZ"/>
        </w:rPr>
        <w:t>,</w:t>
      </w:r>
      <w:r w:rsidRPr="00E31692">
        <w:rPr>
          <w:lang w:val="en-NZ"/>
        </w:rPr>
        <w:t xml:space="preserve"> and two around Inte</w:t>
      </w:r>
      <w:r w:rsidR="009C5B48">
        <w:rPr>
          <w:lang w:val="en-NZ"/>
        </w:rPr>
        <w:t>grated Rural Development (IRD).</w:t>
      </w:r>
    </w:p>
    <w:p w:rsidR="0002150C" w:rsidRDefault="0002150C" w:rsidP="0002150C">
      <w:pPr>
        <w:rPr>
          <w:lang w:val="en-NZ"/>
        </w:rPr>
      </w:pPr>
      <w:r w:rsidRPr="00E31692">
        <w:rPr>
          <w:lang w:val="en-NZ"/>
        </w:rPr>
        <w:t xml:space="preserve">Upon completion, these projects will have </w:t>
      </w:r>
      <w:r>
        <w:rPr>
          <w:lang w:val="en-NZ"/>
        </w:rPr>
        <w:t>received</w:t>
      </w:r>
      <w:r w:rsidRPr="00E31692">
        <w:rPr>
          <w:lang w:val="en-NZ"/>
        </w:rPr>
        <w:t xml:space="preserve"> approximately </w:t>
      </w:r>
      <w:proofErr w:type="gramStart"/>
      <w:r w:rsidRPr="00E31692">
        <w:rPr>
          <w:lang w:val="en-NZ"/>
        </w:rPr>
        <w:t>A$</w:t>
      </w:r>
      <w:proofErr w:type="gramEnd"/>
      <w:r w:rsidRPr="00E31692">
        <w:rPr>
          <w:lang w:val="en-NZ"/>
        </w:rPr>
        <w:t>19.</w:t>
      </w:r>
      <w:r w:rsidR="00536949">
        <w:rPr>
          <w:lang w:val="en-NZ"/>
        </w:rPr>
        <w:t>47</w:t>
      </w:r>
      <w:r w:rsidRPr="00E31692">
        <w:rPr>
          <w:lang w:val="en-NZ"/>
        </w:rPr>
        <w:t xml:space="preserve">m </w:t>
      </w:r>
      <w:r>
        <w:rPr>
          <w:lang w:val="en-NZ"/>
        </w:rPr>
        <w:t>of AusAID funding, not including AusAID’s internal administrative, overhead and review costs</w:t>
      </w:r>
      <w:r w:rsidR="00AA59B1">
        <w:rPr>
          <w:rStyle w:val="FootnoteReference"/>
          <w:lang w:val="en-NZ"/>
        </w:rPr>
        <w:footnoteReference w:id="1"/>
      </w:r>
      <w:r w:rsidRPr="00E31692">
        <w:rPr>
          <w:lang w:val="en-NZ"/>
        </w:rPr>
        <w:t xml:space="preserve">.  The implementation of all projects occurred in two phases.  The first phase commenced in mid-2006 and was reviewed in 2008.  Based on the </w:t>
      </w:r>
      <w:r>
        <w:rPr>
          <w:lang w:val="en-NZ"/>
        </w:rPr>
        <w:t>Review</w:t>
      </w:r>
      <w:r w:rsidRPr="00E31692">
        <w:rPr>
          <w:lang w:val="en-NZ"/>
        </w:rPr>
        <w:t xml:space="preserve"> findings, implementation approaches were then revised for the second phase commencing in mid-2009.  Also, all projects have received no-cost extensions, largely as a result of operational or exchange rate savings on original budgets.  </w:t>
      </w:r>
      <w:r>
        <w:rPr>
          <w:lang w:val="en-NZ"/>
        </w:rPr>
        <w:t>Hence, at the time of review, most projects had only been implementing second phase initiatives for about 1</w:t>
      </w:r>
      <w:r w:rsidR="00AB233C">
        <w:rPr>
          <w:lang w:val="en-NZ"/>
        </w:rPr>
        <w:t>6</w:t>
      </w:r>
      <w:r>
        <w:rPr>
          <w:lang w:val="en-NZ"/>
        </w:rPr>
        <w:t xml:space="preserve"> months, and only ADRA’s HARVEST program had actually been completed.</w:t>
      </w:r>
    </w:p>
    <w:p w:rsidR="00E31692" w:rsidRPr="00E31692" w:rsidRDefault="00E31692" w:rsidP="00E31692">
      <w:pPr>
        <w:rPr>
          <w:lang w:val="en-NZ"/>
        </w:rPr>
      </w:pPr>
      <w:r w:rsidRPr="00E31692">
        <w:rPr>
          <w:lang w:val="en-NZ"/>
        </w:rPr>
        <w:t>The two clusters are comprised of the following projects:</w:t>
      </w:r>
    </w:p>
    <w:p w:rsidR="00E31692" w:rsidRPr="0048283C" w:rsidRDefault="00E31692" w:rsidP="002A7D34">
      <w:pPr>
        <w:pStyle w:val="ListParagraph"/>
        <w:numPr>
          <w:ilvl w:val="0"/>
          <w:numId w:val="13"/>
        </w:numPr>
        <w:rPr>
          <w:lang w:val="en-NZ"/>
        </w:rPr>
      </w:pPr>
      <w:r w:rsidRPr="0048283C">
        <w:rPr>
          <w:lang w:val="en-NZ"/>
        </w:rPr>
        <w:t>Integrated Rural Development</w:t>
      </w:r>
    </w:p>
    <w:p w:rsidR="00E31692" w:rsidRPr="0048283C" w:rsidRDefault="00E31692" w:rsidP="002A7D34">
      <w:pPr>
        <w:pStyle w:val="ListParagraph"/>
        <w:numPr>
          <w:ilvl w:val="1"/>
          <w:numId w:val="13"/>
        </w:numPr>
        <w:rPr>
          <w:lang w:val="en-NZ"/>
        </w:rPr>
      </w:pPr>
      <w:r w:rsidRPr="0048283C">
        <w:rPr>
          <w:lang w:val="en-NZ"/>
        </w:rPr>
        <w:t xml:space="preserve">CARE Australia – </w:t>
      </w:r>
      <w:r w:rsidRPr="0048283C">
        <w:rPr>
          <w:i/>
          <w:lang w:val="en-NZ"/>
        </w:rPr>
        <w:t>Integrated Rural Development and Disaster Mitigation(IRDM)</w:t>
      </w:r>
      <w:r w:rsidRPr="0048283C">
        <w:rPr>
          <w:lang w:val="en-NZ"/>
        </w:rPr>
        <w:t xml:space="preserve"> implemented largely in Svay Rieng and Prey Veng Provinces between June 2006 and June 2011; and</w:t>
      </w:r>
    </w:p>
    <w:p w:rsidR="00E31692" w:rsidRDefault="00C51FE3" w:rsidP="002A7D34">
      <w:pPr>
        <w:pStyle w:val="ListParagraph"/>
        <w:numPr>
          <w:ilvl w:val="1"/>
          <w:numId w:val="13"/>
        </w:numPr>
        <w:ind w:left="1434" w:hanging="357"/>
        <w:contextualSpacing w:val="0"/>
        <w:rPr>
          <w:lang w:val="en-NZ"/>
        </w:rPr>
      </w:pPr>
      <w:r w:rsidRPr="00E31692">
        <w:rPr>
          <w:noProof/>
          <w:lang w:val="en-US" w:eastAsia="en-US" w:bidi="km-KH"/>
        </w:rPr>
        <w:drawing>
          <wp:anchor distT="0" distB="0" distL="114300" distR="114300" simplePos="0" relativeHeight="251662336" behindDoc="0" locked="0" layoutInCell="1" allowOverlap="1">
            <wp:simplePos x="0" y="0"/>
            <wp:positionH relativeFrom="margin">
              <wp:posOffset>3371850</wp:posOffset>
            </wp:positionH>
            <wp:positionV relativeFrom="margin">
              <wp:posOffset>3934460</wp:posOffset>
            </wp:positionV>
            <wp:extent cx="2638425" cy="3048635"/>
            <wp:effectExtent l="0" t="0" r="9525" b="18415"/>
            <wp:wrapSquare wrapText="bothSides"/>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r w:rsidR="00E31692" w:rsidRPr="0048283C">
        <w:rPr>
          <w:lang w:val="en-NZ"/>
        </w:rPr>
        <w:t xml:space="preserve">Adventist Development and Relief Agency (ADRA) – </w:t>
      </w:r>
      <w:r w:rsidR="00E31692" w:rsidRPr="0048283C">
        <w:rPr>
          <w:i/>
          <w:lang w:val="en-NZ"/>
        </w:rPr>
        <w:t>Households are Renewing Vital Energies for Sustainable Transformation (HARVEST)</w:t>
      </w:r>
      <w:r w:rsidR="00E31692" w:rsidRPr="0048283C">
        <w:rPr>
          <w:lang w:val="en-NZ"/>
        </w:rPr>
        <w:t xml:space="preserve"> implemented in Siem Reap and Preah Vihear Provinces between June 2006 and September 2010.</w:t>
      </w:r>
    </w:p>
    <w:p w:rsidR="00E31692" w:rsidRPr="0048283C" w:rsidRDefault="00E31692" w:rsidP="002A7D34">
      <w:pPr>
        <w:pStyle w:val="ListParagraph"/>
        <w:numPr>
          <w:ilvl w:val="0"/>
          <w:numId w:val="13"/>
        </w:numPr>
        <w:spacing w:before="240"/>
        <w:ind w:left="714" w:hanging="357"/>
        <w:rPr>
          <w:lang w:val="en-NZ"/>
        </w:rPr>
      </w:pPr>
      <w:r w:rsidRPr="0048283C">
        <w:rPr>
          <w:lang w:val="en-NZ"/>
        </w:rPr>
        <w:t>Integrated Mine Action</w:t>
      </w:r>
    </w:p>
    <w:p w:rsidR="00E31692" w:rsidRPr="0048283C" w:rsidRDefault="00E31692" w:rsidP="002A7D34">
      <w:pPr>
        <w:pStyle w:val="ListParagraph"/>
        <w:numPr>
          <w:ilvl w:val="1"/>
          <w:numId w:val="13"/>
        </w:numPr>
        <w:rPr>
          <w:lang w:val="en-NZ"/>
        </w:rPr>
      </w:pPr>
      <w:r w:rsidRPr="0048283C">
        <w:rPr>
          <w:lang w:val="en-NZ"/>
        </w:rPr>
        <w:t xml:space="preserve">ActionAid – </w:t>
      </w:r>
      <w:r w:rsidRPr="0048283C">
        <w:rPr>
          <w:i/>
          <w:lang w:val="en-NZ"/>
        </w:rPr>
        <w:t>Integrated Mine Action and Development (AIMAD)</w:t>
      </w:r>
      <w:r w:rsidRPr="0048283C">
        <w:rPr>
          <w:lang w:val="en-NZ"/>
        </w:rPr>
        <w:t xml:space="preserve"> implemented in Banteay Meanchey Province between April 2006 and March 2011;</w:t>
      </w:r>
    </w:p>
    <w:p w:rsidR="00E31692" w:rsidRPr="0048283C" w:rsidRDefault="00E31692" w:rsidP="002A7D34">
      <w:pPr>
        <w:pStyle w:val="ListParagraph"/>
        <w:numPr>
          <w:ilvl w:val="1"/>
          <w:numId w:val="13"/>
        </w:numPr>
        <w:rPr>
          <w:lang w:val="en-NZ"/>
        </w:rPr>
      </w:pPr>
      <w:r w:rsidRPr="0048283C">
        <w:rPr>
          <w:lang w:val="en-NZ"/>
        </w:rPr>
        <w:t xml:space="preserve">CARE Australia – </w:t>
      </w:r>
      <w:r w:rsidRPr="0048283C">
        <w:rPr>
          <w:i/>
          <w:lang w:val="en-NZ"/>
        </w:rPr>
        <w:t>Australia Cambodia Integrated Mine Action (ACIMA)</w:t>
      </w:r>
      <w:r w:rsidRPr="0048283C">
        <w:rPr>
          <w:lang w:val="en-NZ"/>
        </w:rPr>
        <w:t xml:space="preserve"> implemented in Pailin Province between June 2006 and June 2011; and </w:t>
      </w:r>
    </w:p>
    <w:p w:rsidR="00E31692" w:rsidRPr="0048283C" w:rsidRDefault="00E31692" w:rsidP="002A7D34">
      <w:pPr>
        <w:pStyle w:val="ListParagraph"/>
        <w:numPr>
          <w:ilvl w:val="1"/>
          <w:numId w:val="13"/>
        </w:numPr>
        <w:rPr>
          <w:lang w:val="en-NZ"/>
        </w:rPr>
      </w:pPr>
      <w:r w:rsidRPr="0048283C">
        <w:rPr>
          <w:lang w:val="en-NZ"/>
        </w:rPr>
        <w:t xml:space="preserve">World Vision Australia and the International Women’s Development Agency (IWDA) – </w:t>
      </w:r>
      <w:r w:rsidRPr="0048283C">
        <w:rPr>
          <w:i/>
          <w:lang w:val="en-NZ"/>
        </w:rPr>
        <w:t>Community Strengthening and Gender Mainstreaming in Mine Action (CSGMIMA)</w:t>
      </w:r>
      <w:r w:rsidRPr="0048283C">
        <w:rPr>
          <w:lang w:val="en-NZ"/>
        </w:rPr>
        <w:t xml:space="preserve"> implemented in Battembang Province between June 2006 and December 2010.</w:t>
      </w:r>
    </w:p>
    <w:p w:rsidR="00E31692" w:rsidRDefault="00E31692" w:rsidP="00E31692">
      <w:pPr>
        <w:rPr>
          <w:lang w:val="en-NZ"/>
        </w:rPr>
      </w:pPr>
      <w:r w:rsidRPr="00E31692">
        <w:rPr>
          <w:lang w:val="en-NZ"/>
        </w:rPr>
        <w:t>The relative expenditure of these projects is shown in</w:t>
      </w:r>
      <w:r>
        <w:rPr>
          <w:lang w:val="en-NZ"/>
        </w:rPr>
        <w:t xml:space="preserve"> Figure 1</w:t>
      </w:r>
      <w:r w:rsidRPr="00E31692">
        <w:rPr>
          <w:lang w:val="en-NZ"/>
        </w:rPr>
        <w:t>, this revealing a roughly equal split between investment in the IMA and IRD clusters.</w:t>
      </w:r>
      <w:r w:rsidR="00536949">
        <w:rPr>
          <w:lang w:val="en-NZ"/>
        </w:rPr>
        <w:t xml:space="preserve">  The geographical location of the five programs is shown in </w:t>
      </w:r>
      <w:r w:rsidR="00B47FA5">
        <w:rPr>
          <w:lang w:val="en-NZ"/>
        </w:rPr>
        <w:fldChar w:fldCharType="begin"/>
      </w:r>
      <w:r w:rsidR="00536949">
        <w:rPr>
          <w:lang w:val="en-NZ"/>
        </w:rPr>
        <w:instrText xml:space="preserve"> REF _Ref279207115 \h </w:instrText>
      </w:r>
      <w:r w:rsidR="00B47FA5">
        <w:rPr>
          <w:lang w:val="en-NZ"/>
        </w:rPr>
      </w:r>
      <w:r w:rsidR="00B47FA5">
        <w:rPr>
          <w:lang w:val="en-NZ"/>
        </w:rPr>
        <w:fldChar w:fldCharType="separate"/>
      </w:r>
      <w:r w:rsidR="00536949">
        <w:t xml:space="preserve">Figure </w:t>
      </w:r>
      <w:r w:rsidR="00536949">
        <w:rPr>
          <w:noProof/>
        </w:rPr>
        <w:t>2</w:t>
      </w:r>
      <w:r w:rsidR="00B47FA5">
        <w:rPr>
          <w:lang w:val="en-NZ"/>
        </w:rPr>
        <w:fldChar w:fldCharType="end"/>
      </w:r>
      <w:r w:rsidR="00536949">
        <w:rPr>
          <w:lang w:val="en-NZ"/>
        </w:rPr>
        <w:t xml:space="preserve">.  Integrated </w:t>
      </w:r>
      <w:r w:rsidR="000A40E2">
        <w:rPr>
          <w:lang w:val="en-NZ"/>
        </w:rPr>
        <w:t>Mine Action</w:t>
      </w:r>
      <w:r w:rsidR="00536949">
        <w:rPr>
          <w:lang w:val="en-NZ"/>
        </w:rPr>
        <w:t xml:space="preserve"> </w:t>
      </w:r>
      <w:r w:rsidR="000A40E2">
        <w:rPr>
          <w:lang w:val="en-NZ"/>
        </w:rPr>
        <w:t xml:space="preserve">projects focused on the heavily mined north-western Provinces </w:t>
      </w:r>
      <w:r w:rsidR="00AF3755">
        <w:rPr>
          <w:lang w:val="en-NZ"/>
        </w:rPr>
        <w:t xml:space="preserve">that border </w:t>
      </w:r>
      <w:r w:rsidR="000A40E2">
        <w:rPr>
          <w:lang w:val="en-NZ"/>
        </w:rPr>
        <w:t>with Thailand (Pailin, Battemban</w:t>
      </w:r>
      <w:r w:rsidR="000D05E3">
        <w:rPr>
          <w:lang w:val="en-NZ"/>
        </w:rPr>
        <w:t>g</w:t>
      </w:r>
      <w:r w:rsidR="000A40E2">
        <w:rPr>
          <w:lang w:val="en-NZ"/>
        </w:rPr>
        <w:t xml:space="preserve"> and Banteay Meanchey).  Integrated Rural Development Projects were more dispersed covering four Provinces (Siem Reap and Preah Vihear in the north</w:t>
      </w:r>
      <w:r w:rsidR="00AF3755">
        <w:rPr>
          <w:lang w:val="en-NZ"/>
        </w:rPr>
        <w:t>,</w:t>
      </w:r>
      <w:r w:rsidR="000A40E2">
        <w:rPr>
          <w:lang w:val="en-NZ"/>
        </w:rPr>
        <w:t xml:space="preserve"> and Prey Veng and Svay Rieng in the south-east</w:t>
      </w:r>
      <w:r w:rsidR="00AF3755">
        <w:rPr>
          <w:lang w:val="en-NZ"/>
        </w:rPr>
        <w:t>)</w:t>
      </w:r>
      <w:r w:rsidR="000A40E2">
        <w:rPr>
          <w:lang w:val="en-NZ"/>
        </w:rPr>
        <w:t>.</w:t>
      </w:r>
    </w:p>
    <w:p w:rsidR="00536949" w:rsidRDefault="00536949" w:rsidP="00536949">
      <w:pPr>
        <w:keepNext/>
      </w:pPr>
      <w:r>
        <w:rPr>
          <w:rFonts w:cs="Arial"/>
          <w:noProof/>
          <w:lang w:val="en-US" w:eastAsia="en-US" w:bidi="km-KH"/>
        </w:rPr>
        <w:drawing>
          <wp:inline distT="0" distB="0" distL="0" distR="0">
            <wp:extent cx="5482237" cy="3714750"/>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5486400" cy="371757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36949" w:rsidRPr="00E31692" w:rsidRDefault="00536949" w:rsidP="00536949">
      <w:pPr>
        <w:pStyle w:val="Caption"/>
        <w:rPr>
          <w:lang w:val="en-NZ"/>
        </w:rPr>
      </w:pPr>
      <w:bookmarkStart w:id="13" w:name="_Ref279207115"/>
      <w:r>
        <w:t xml:space="preserve">Figure </w:t>
      </w:r>
      <w:r w:rsidR="00B47FA5">
        <w:fldChar w:fldCharType="begin"/>
      </w:r>
      <w:r>
        <w:instrText xml:space="preserve"> SEQ Figure \* ARABIC </w:instrText>
      </w:r>
      <w:r w:rsidR="00B47FA5">
        <w:fldChar w:fldCharType="separate"/>
      </w:r>
      <w:r w:rsidR="00BB0336">
        <w:rPr>
          <w:noProof/>
        </w:rPr>
        <w:t>2</w:t>
      </w:r>
      <w:r w:rsidR="00B47FA5">
        <w:fldChar w:fldCharType="end"/>
      </w:r>
      <w:bookmarkEnd w:id="13"/>
      <w:r>
        <w:t>:  Geographical locations of NGO projects in Integrated Rural Development and Mine Action implemented under the Cambodia- Australia NGO Cooperation Agreement (2006 – 2011)</w:t>
      </w:r>
    </w:p>
    <w:p w:rsidR="00EE0C92" w:rsidRDefault="00EE0C92" w:rsidP="004A39D2">
      <w:pPr>
        <w:pStyle w:val="Heading2"/>
      </w:pPr>
      <w:bookmarkStart w:id="14" w:name="_Toc279655941"/>
      <w:r>
        <w:t>2.2</w:t>
      </w:r>
      <w:r>
        <w:tab/>
        <w:t>Evaluation Objectives</w:t>
      </w:r>
      <w:bookmarkEnd w:id="14"/>
    </w:p>
    <w:p w:rsidR="00AF3755" w:rsidRDefault="00AF3755" w:rsidP="00AF3755">
      <w:r>
        <w:t>The main body of this Independent Completion Review assesses the Cambodia-Australia NGO Cooperation Agreement as a whole.  In particular it provides overall lessons for</w:t>
      </w:r>
      <w:r w:rsidRPr="00B2315B">
        <w:t xml:space="preserve"> </w:t>
      </w:r>
      <w:r>
        <w:t xml:space="preserve">both the </w:t>
      </w:r>
      <w:r w:rsidRPr="00B2315B">
        <w:t>sectors</w:t>
      </w:r>
      <w:r>
        <w:t xml:space="preserve"> involved</w:t>
      </w:r>
      <w:r w:rsidRPr="00B2315B">
        <w:t xml:space="preserve"> </w:t>
      </w:r>
      <w:r>
        <w:t>(</w:t>
      </w:r>
      <w:r w:rsidRPr="00B2315B">
        <w:t>integrated rural development and mine action</w:t>
      </w:r>
      <w:r>
        <w:t xml:space="preserve">).  Annexes </w:t>
      </w:r>
      <w:r w:rsidR="000D05E3">
        <w:t>4</w:t>
      </w:r>
      <w:r>
        <w:t xml:space="preserve"> to 8 provide summative comments on the five individual activities.</w:t>
      </w:r>
    </w:p>
    <w:p w:rsidR="0002150C" w:rsidRDefault="0002150C" w:rsidP="0002150C">
      <w:r>
        <w:t xml:space="preserve">In addition, the ICR team </w:t>
      </w:r>
      <w:r w:rsidR="00AB233C">
        <w:t>has included</w:t>
      </w:r>
      <w:r>
        <w:t xml:space="preserve"> suggestions to the AusAID Cambodia program regarding implications the study may have for future programming and partnering.</w:t>
      </w:r>
    </w:p>
    <w:p w:rsidR="00EE0C92" w:rsidRDefault="00EE0C92" w:rsidP="004A39D2">
      <w:pPr>
        <w:pStyle w:val="Heading2"/>
      </w:pPr>
      <w:bookmarkStart w:id="15" w:name="_Toc279655942"/>
      <w:r>
        <w:t>2.3</w:t>
      </w:r>
      <w:r>
        <w:tab/>
        <w:t xml:space="preserve">Evaluation </w:t>
      </w:r>
      <w:r w:rsidR="000C680C">
        <w:t>Framework</w:t>
      </w:r>
      <w:bookmarkEnd w:id="15"/>
    </w:p>
    <w:p w:rsidR="00AF3755" w:rsidRDefault="00AF3755" w:rsidP="00AF3755">
      <w:pPr>
        <w:rPr>
          <w:lang w:val="en-GB"/>
        </w:rPr>
      </w:pPr>
      <w:r>
        <w:rPr>
          <w:lang w:val="en-GB"/>
        </w:rPr>
        <w:t>A</w:t>
      </w:r>
      <w:r w:rsidRPr="00740A38">
        <w:rPr>
          <w:lang w:val="en-GB"/>
        </w:rPr>
        <w:t xml:space="preserve">ll </w:t>
      </w:r>
      <w:r>
        <w:rPr>
          <w:lang w:val="en-GB"/>
        </w:rPr>
        <w:t>five</w:t>
      </w:r>
      <w:r w:rsidRPr="00740A38">
        <w:rPr>
          <w:lang w:val="en-GB"/>
        </w:rPr>
        <w:t xml:space="preserve"> </w:t>
      </w:r>
      <w:r>
        <w:rPr>
          <w:lang w:val="en-GB"/>
        </w:rPr>
        <w:t>NGO Cooperation Agreement</w:t>
      </w:r>
      <w:r w:rsidRPr="00740A38">
        <w:rPr>
          <w:lang w:val="en-GB"/>
        </w:rPr>
        <w:t xml:space="preserve"> projects share </w:t>
      </w:r>
      <w:r>
        <w:rPr>
          <w:lang w:val="en-GB"/>
        </w:rPr>
        <w:t>the</w:t>
      </w:r>
      <w:r w:rsidRPr="00740A38">
        <w:rPr>
          <w:lang w:val="en-GB"/>
        </w:rPr>
        <w:t xml:space="preserve"> </w:t>
      </w:r>
      <w:r>
        <w:rPr>
          <w:lang w:val="en-GB"/>
        </w:rPr>
        <w:t>same broad</w:t>
      </w:r>
      <w:r w:rsidRPr="00740A38">
        <w:rPr>
          <w:lang w:val="en-GB"/>
        </w:rPr>
        <w:t xml:space="preserve"> goal</w:t>
      </w:r>
      <w:r>
        <w:rPr>
          <w:lang w:val="en-GB"/>
        </w:rPr>
        <w:t xml:space="preserve"> -</w:t>
      </w:r>
      <w:r w:rsidRPr="00740A38">
        <w:rPr>
          <w:lang w:val="en-GB"/>
        </w:rPr>
        <w:t xml:space="preserve"> poverty alleviation</w:t>
      </w:r>
      <w:r>
        <w:rPr>
          <w:lang w:val="en-GB"/>
        </w:rPr>
        <w:t>.</w:t>
      </w:r>
      <w:r w:rsidRPr="00740A38">
        <w:rPr>
          <w:lang w:val="en-GB"/>
        </w:rPr>
        <w:t xml:space="preserve"> </w:t>
      </w:r>
      <w:r>
        <w:rPr>
          <w:lang w:val="en-GB"/>
        </w:rPr>
        <w:t xml:space="preserve"> Yet there are significant differences in</w:t>
      </w:r>
      <w:r w:rsidRPr="00740A38">
        <w:rPr>
          <w:lang w:val="en-GB"/>
        </w:rPr>
        <w:t xml:space="preserve"> the specific initiative objectives, </w:t>
      </w:r>
      <w:r>
        <w:rPr>
          <w:lang w:val="en-GB"/>
        </w:rPr>
        <w:t>as well as</w:t>
      </w:r>
      <w:r w:rsidRPr="00740A38">
        <w:rPr>
          <w:lang w:val="en-GB"/>
        </w:rPr>
        <w:t xml:space="preserve"> </w:t>
      </w:r>
      <w:r>
        <w:rPr>
          <w:lang w:val="en-GB"/>
        </w:rPr>
        <w:t>variations</w:t>
      </w:r>
      <w:r w:rsidRPr="00740A38">
        <w:rPr>
          <w:lang w:val="en-GB"/>
        </w:rPr>
        <w:t xml:space="preserve"> in local contexts, technical approaches and organisational capacities.  </w:t>
      </w:r>
      <w:r>
        <w:t xml:space="preserve">Hence this review was significantly challenged in trying to deal with the </w:t>
      </w:r>
      <w:r w:rsidRPr="00740A38">
        <w:rPr>
          <w:lang w:val="en-GB"/>
        </w:rPr>
        <w:t>complexit</w:t>
      </w:r>
      <w:r>
        <w:rPr>
          <w:lang w:val="en-GB"/>
        </w:rPr>
        <w:t xml:space="preserve">ies of the </w:t>
      </w:r>
      <w:r>
        <w:rPr>
          <w:lang w:val="en-NZ"/>
        </w:rPr>
        <w:t>Agreement</w:t>
      </w:r>
      <w:r w:rsidRPr="00A71E87">
        <w:rPr>
          <w:lang w:val="en-NZ"/>
        </w:rPr>
        <w:t xml:space="preserve"> </w:t>
      </w:r>
      <w:r>
        <w:rPr>
          <w:lang w:val="en-NZ"/>
        </w:rPr>
        <w:t>when considered as a whole.  This challenge was further magnified by the</w:t>
      </w:r>
      <w:r>
        <w:rPr>
          <w:lang w:val="en-GB"/>
        </w:rPr>
        <w:t xml:space="preserve"> more general</w:t>
      </w:r>
      <w:r w:rsidRPr="00740A38">
        <w:rPr>
          <w:lang w:val="en-GB"/>
        </w:rPr>
        <w:t xml:space="preserve"> </w:t>
      </w:r>
      <w:r>
        <w:rPr>
          <w:lang w:val="en-GB"/>
        </w:rPr>
        <w:t>considerations</w:t>
      </w:r>
      <w:r w:rsidRPr="00740A38">
        <w:rPr>
          <w:lang w:val="en-GB"/>
        </w:rPr>
        <w:t xml:space="preserve"> surrounding </w:t>
      </w:r>
      <w:r>
        <w:rPr>
          <w:lang w:val="en-GB"/>
        </w:rPr>
        <w:t xml:space="preserve">the </w:t>
      </w:r>
      <w:r w:rsidRPr="00740A38">
        <w:rPr>
          <w:lang w:val="en-GB"/>
        </w:rPr>
        <w:t xml:space="preserve">performance measurement of </w:t>
      </w:r>
      <w:r>
        <w:rPr>
          <w:lang w:val="en-GB"/>
        </w:rPr>
        <w:t xml:space="preserve">any </w:t>
      </w:r>
      <w:r w:rsidRPr="00740A38">
        <w:rPr>
          <w:lang w:val="en-GB"/>
        </w:rPr>
        <w:t>international aid project</w:t>
      </w:r>
      <w:r>
        <w:rPr>
          <w:lang w:val="en-GB"/>
        </w:rPr>
        <w:t>, in particular:</w:t>
      </w:r>
      <w:r w:rsidRPr="00740A38">
        <w:rPr>
          <w:lang w:val="en-GB"/>
        </w:rPr>
        <w:t xml:space="preserve"> the lack of absolute measures of performance, and the difficulty of attributing change to individual projects in complex environments.  </w:t>
      </w:r>
      <w:r>
        <w:rPr>
          <w:lang w:val="en-GB"/>
        </w:rPr>
        <w:t xml:space="preserve">Moreover, </w:t>
      </w:r>
      <w:r w:rsidRPr="00740A38">
        <w:rPr>
          <w:lang w:val="en-GB"/>
        </w:rPr>
        <w:t xml:space="preserve">the complexities </w:t>
      </w:r>
      <w:r>
        <w:rPr>
          <w:lang w:val="en-GB"/>
        </w:rPr>
        <w:t>were</w:t>
      </w:r>
      <w:r w:rsidRPr="00740A38">
        <w:rPr>
          <w:lang w:val="en-GB"/>
        </w:rPr>
        <w:t xml:space="preserve"> compounded </w:t>
      </w:r>
      <w:r>
        <w:rPr>
          <w:lang w:val="en-GB"/>
        </w:rPr>
        <w:t>i</w:t>
      </w:r>
      <w:r w:rsidRPr="00740A38">
        <w:rPr>
          <w:lang w:val="en-GB"/>
        </w:rPr>
        <w:t xml:space="preserve">n </w:t>
      </w:r>
      <w:r>
        <w:rPr>
          <w:lang w:val="en-GB"/>
        </w:rPr>
        <w:t>this</w:t>
      </w:r>
      <w:r w:rsidRPr="00740A38">
        <w:rPr>
          <w:lang w:val="en-GB"/>
        </w:rPr>
        <w:t xml:space="preserve"> </w:t>
      </w:r>
      <w:r>
        <w:rPr>
          <w:lang w:val="en-GB"/>
        </w:rPr>
        <w:t>case</w:t>
      </w:r>
      <w:r w:rsidRPr="00740A38">
        <w:rPr>
          <w:lang w:val="en-GB"/>
        </w:rPr>
        <w:t xml:space="preserve"> by the need to use rapid appraisal techniques</w:t>
      </w:r>
      <w:r>
        <w:rPr>
          <w:lang w:val="en-GB"/>
        </w:rPr>
        <w:t>,</w:t>
      </w:r>
      <w:r w:rsidRPr="00740A38">
        <w:rPr>
          <w:lang w:val="en-GB"/>
        </w:rPr>
        <w:t xml:space="preserve"> and the difficulty </w:t>
      </w:r>
      <w:r>
        <w:rPr>
          <w:lang w:val="en-GB"/>
        </w:rPr>
        <w:t>in</w:t>
      </w:r>
      <w:r w:rsidRPr="00740A38">
        <w:rPr>
          <w:lang w:val="en-GB"/>
        </w:rPr>
        <w:t xml:space="preserve"> accommodating diverse agency structures, contexts, objectives and stages of implementation.</w:t>
      </w:r>
      <w:r>
        <w:rPr>
          <w:lang w:val="en-GB"/>
        </w:rPr>
        <w:t xml:space="preserve">  Hence t</w:t>
      </w:r>
      <w:r w:rsidRPr="00740A38">
        <w:rPr>
          <w:lang w:val="en-GB"/>
        </w:rPr>
        <w:t xml:space="preserve">he evaluation framework </w:t>
      </w:r>
      <w:r>
        <w:rPr>
          <w:lang w:val="en-GB"/>
        </w:rPr>
        <w:t xml:space="preserve">has needed to </w:t>
      </w:r>
      <w:r w:rsidRPr="00740A38">
        <w:rPr>
          <w:lang w:val="en-GB"/>
        </w:rPr>
        <w:t>take a broad</w:t>
      </w:r>
      <w:r>
        <w:rPr>
          <w:lang w:val="en-GB"/>
        </w:rPr>
        <w:t>er</w:t>
      </w:r>
      <w:r w:rsidRPr="00740A38">
        <w:rPr>
          <w:lang w:val="en-GB"/>
        </w:rPr>
        <w:t xml:space="preserve"> perspective on performance</w:t>
      </w:r>
      <w:r>
        <w:rPr>
          <w:lang w:val="en-GB"/>
        </w:rPr>
        <w:t xml:space="preserve"> than would otherwise be optimal.  Performance has been </w:t>
      </w:r>
      <w:r w:rsidRPr="00740A38">
        <w:rPr>
          <w:lang w:val="en-GB"/>
        </w:rPr>
        <w:t>analys</w:t>
      </w:r>
      <w:r>
        <w:rPr>
          <w:lang w:val="en-GB"/>
        </w:rPr>
        <w:t>ed</w:t>
      </w:r>
      <w:r w:rsidRPr="00740A38">
        <w:rPr>
          <w:lang w:val="en-GB"/>
        </w:rPr>
        <w:t xml:space="preserve"> </w:t>
      </w:r>
      <w:r>
        <w:rPr>
          <w:lang w:val="en-GB"/>
        </w:rPr>
        <w:t xml:space="preserve">against </w:t>
      </w:r>
      <w:r w:rsidR="00400524">
        <w:rPr>
          <w:lang w:val="en-GB"/>
        </w:rPr>
        <w:t>AusAID’s</w:t>
      </w:r>
      <w:r>
        <w:rPr>
          <w:lang w:val="en-GB"/>
        </w:rPr>
        <w:t xml:space="preserve"> </w:t>
      </w:r>
      <w:r w:rsidR="00400524">
        <w:rPr>
          <w:lang w:val="en-GB"/>
        </w:rPr>
        <w:t>standard</w:t>
      </w:r>
      <w:r>
        <w:rPr>
          <w:lang w:val="en-GB"/>
        </w:rPr>
        <w:t xml:space="preserve"> seven </w:t>
      </w:r>
      <w:r w:rsidR="00400524">
        <w:rPr>
          <w:lang w:val="en-GB"/>
        </w:rPr>
        <w:t>quality criteria</w:t>
      </w:r>
      <w:r>
        <w:rPr>
          <w:lang w:val="en-GB"/>
        </w:rPr>
        <w:t>:</w:t>
      </w:r>
    </w:p>
    <w:p w:rsidR="004A0437" w:rsidRDefault="0020096B" w:rsidP="002A7D34">
      <w:pPr>
        <w:pStyle w:val="ListParagraph"/>
        <w:numPr>
          <w:ilvl w:val="0"/>
          <w:numId w:val="9"/>
        </w:numPr>
        <w:rPr>
          <w:lang w:val="en-GB"/>
        </w:rPr>
      </w:pPr>
      <w:r w:rsidRPr="004A0437">
        <w:rPr>
          <w:lang w:val="en-GB"/>
        </w:rPr>
        <w:t>developmental relevance</w:t>
      </w:r>
      <w:r w:rsidR="004A0437">
        <w:rPr>
          <w:lang w:val="en-GB"/>
        </w:rPr>
        <w:t>;</w:t>
      </w:r>
    </w:p>
    <w:p w:rsidR="004A0437" w:rsidRDefault="004A0437" w:rsidP="002A7D34">
      <w:pPr>
        <w:pStyle w:val="ListParagraph"/>
        <w:numPr>
          <w:ilvl w:val="0"/>
          <w:numId w:val="9"/>
        </w:numPr>
        <w:rPr>
          <w:lang w:val="en-GB"/>
        </w:rPr>
      </w:pPr>
      <w:r w:rsidRPr="004A0437">
        <w:rPr>
          <w:lang w:val="en-GB"/>
        </w:rPr>
        <w:t>effectiveness</w:t>
      </w:r>
      <w:r>
        <w:rPr>
          <w:lang w:val="en-GB"/>
        </w:rPr>
        <w:t>;</w:t>
      </w:r>
    </w:p>
    <w:p w:rsidR="004A0437" w:rsidRDefault="004A0437" w:rsidP="002A7D34">
      <w:pPr>
        <w:pStyle w:val="ListParagraph"/>
        <w:numPr>
          <w:ilvl w:val="0"/>
          <w:numId w:val="9"/>
        </w:numPr>
        <w:rPr>
          <w:lang w:val="en-GB"/>
        </w:rPr>
      </w:pPr>
      <w:r w:rsidRPr="004A0437">
        <w:rPr>
          <w:lang w:val="en-GB"/>
        </w:rPr>
        <w:t>efficiency</w:t>
      </w:r>
      <w:r>
        <w:rPr>
          <w:lang w:val="en-GB"/>
        </w:rPr>
        <w:t>;</w:t>
      </w:r>
    </w:p>
    <w:p w:rsidR="004A0437" w:rsidRDefault="004A0437" w:rsidP="002A7D34">
      <w:pPr>
        <w:pStyle w:val="ListParagraph"/>
        <w:numPr>
          <w:ilvl w:val="0"/>
          <w:numId w:val="9"/>
        </w:numPr>
        <w:rPr>
          <w:lang w:val="en-GB"/>
        </w:rPr>
      </w:pPr>
      <w:r w:rsidRPr="004A0437">
        <w:rPr>
          <w:lang w:val="en-GB"/>
        </w:rPr>
        <w:t>sustainability</w:t>
      </w:r>
      <w:r>
        <w:rPr>
          <w:lang w:val="en-GB"/>
        </w:rPr>
        <w:t>;</w:t>
      </w:r>
    </w:p>
    <w:p w:rsidR="004A0437" w:rsidRDefault="004A0437" w:rsidP="002A7D34">
      <w:pPr>
        <w:pStyle w:val="ListParagraph"/>
        <w:numPr>
          <w:ilvl w:val="0"/>
          <w:numId w:val="9"/>
        </w:numPr>
        <w:rPr>
          <w:lang w:val="en-GB"/>
        </w:rPr>
      </w:pPr>
      <w:r w:rsidRPr="004A0437">
        <w:rPr>
          <w:lang w:val="en-GB"/>
        </w:rPr>
        <w:t>gender equality</w:t>
      </w:r>
      <w:r w:rsidR="000C680C">
        <w:rPr>
          <w:lang w:val="en-GB"/>
        </w:rPr>
        <w:t xml:space="preserve"> and disability</w:t>
      </w:r>
      <w:r>
        <w:rPr>
          <w:lang w:val="en-GB"/>
        </w:rPr>
        <w:t>;</w:t>
      </w:r>
    </w:p>
    <w:p w:rsidR="004A0437" w:rsidRDefault="004A0437" w:rsidP="002A7D34">
      <w:pPr>
        <w:pStyle w:val="ListParagraph"/>
        <w:numPr>
          <w:ilvl w:val="0"/>
          <w:numId w:val="9"/>
        </w:numPr>
        <w:rPr>
          <w:lang w:val="en-GB"/>
        </w:rPr>
      </w:pPr>
      <w:r w:rsidRPr="004A0437">
        <w:rPr>
          <w:lang w:val="en-GB"/>
        </w:rPr>
        <w:t>M&amp;E</w:t>
      </w:r>
      <w:r>
        <w:rPr>
          <w:lang w:val="en-GB"/>
        </w:rPr>
        <w:t>;</w:t>
      </w:r>
      <w:r w:rsidRPr="004A0437">
        <w:rPr>
          <w:lang w:val="en-GB"/>
        </w:rPr>
        <w:t xml:space="preserve"> and </w:t>
      </w:r>
    </w:p>
    <w:p w:rsidR="00740A38" w:rsidRPr="004A0437" w:rsidRDefault="004A0437" w:rsidP="002A7D34">
      <w:pPr>
        <w:pStyle w:val="ListParagraph"/>
        <w:numPr>
          <w:ilvl w:val="0"/>
          <w:numId w:val="9"/>
        </w:numPr>
        <w:rPr>
          <w:lang w:val="en-GB"/>
        </w:rPr>
      </w:pPr>
      <w:proofErr w:type="gramStart"/>
      <w:r w:rsidRPr="004A0437">
        <w:rPr>
          <w:lang w:val="en-GB"/>
        </w:rPr>
        <w:t>analysis</w:t>
      </w:r>
      <w:proofErr w:type="gramEnd"/>
      <w:r w:rsidRPr="004A0437">
        <w:rPr>
          <w:lang w:val="en-GB"/>
        </w:rPr>
        <w:t xml:space="preserve"> and learning</w:t>
      </w:r>
      <w:r w:rsidR="00584E6B" w:rsidRPr="004A0437">
        <w:rPr>
          <w:lang w:val="en-GB"/>
        </w:rPr>
        <w:t xml:space="preserve">. </w:t>
      </w:r>
    </w:p>
    <w:p w:rsidR="00D20328" w:rsidRPr="00740A38" w:rsidRDefault="00740A38" w:rsidP="00D20328">
      <w:r w:rsidRPr="00740A38">
        <w:t xml:space="preserve">The </w:t>
      </w:r>
      <w:r w:rsidR="00D20328">
        <w:t>evaluation</w:t>
      </w:r>
      <w:r w:rsidRPr="00740A38">
        <w:t xml:space="preserve"> </w:t>
      </w:r>
      <w:r w:rsidR="0002231C">
        <w:t>f</w:t>
      </w:r>
      <w:r w:rsidRPr="00740A38">
        <w:t xml:space="preserve">ramework used in this </w:t>
      </w:r>
      <w:r w:rsidR="000C680C">
        <w:t>review</w:t>
      </w:r>
      <w:r w:rsidRPr="00740A38">
        <w:t xml:space="preserve"> is provided in </w:t>
      </w:r>
      <w:r w:rsidR="0002231C">
        <w:t>Annex</w:t>
      </w:r>
      <w:r w:rsidRPr="00740A38">
        <w:t xml:space="preserve"> </w:t>
      </w:r>
      <w:r w:rsidR="00D20328">
        <w:t>1</w:t>
      </w:r>
      <w:r w:rsidRPr="00740A38">
        <w:t xml:space="preserve">.  The framework elaborates the </w:t>
      </w:r>
      <w:r w:rsidR="004A0437">
        <w:t>seven</w:t>
      </w:r>
      <w:r w:rsidRPr="00740A38">
        <w:t xml:space="preserve"> performance </w:t>
      </w:r>
      <w:r w:rsidR="00162F3B">
        <w:t>criteria</w:t>
      </w:r>
      <w:r w:rsidRPr="00740A38">
        <w:t xml:space="preserve"> described above with </w:t>
      </w:r>
      <w:r w:rsidR="00D20328">
        <w:t>fourteen</w:t>
      </w:r>
      <w:r w:rsidRPr="00740A38">
        <w:t xml:space="preserve"> indicators, each of which is further </w:t>
      </w:r>
      <w:r w:rsidR="000C680C">
        <w:t>defined</w:t>
      </w:r>
      <w:r w:rsidRPr="00740A38">
        <w:t xml:space="preserve"> by up to </w:t>
      </w:r>
      <w:r w:rsidR="00D20328">
        <w:t>seven</w:t>
      </w:r>
      <w:r w:rsidRPr="00740A38">
        <w:t xml:space="preserve"> standards.  These standards </w:t>
      </w:r>
      <w:r w:rsidR="000C680C">
        <w:t>were</w:t>
      </w:r>
      <w:r w:rsidRPr="00740A38">
        <w:t xml:space="preserve"> used to inform questioning and dialogue with key informants and focus grou</w:t>
      </w:r>
      <w:r w:rsidR="000C680C">
        <w:t>ps in a context sensitive way.</w:t>
      </w:r>
    </w:p>
    <w:p w:rsidR="0002231C" w:rsidRPr="0002231C" w:rsidRDefault="0002150C" w:rsidP="0002231C">
      <w:pPr>
        <w:rPr>
          <w:lang w:val="en-NZ"/>
        </w:rPr>
      </w:pPr>
      <w:r w:rsidRPr="00740A38">
        <w:t xml:space="preserve">The broad methodology </w:t>
      </w:r>
      <w:r>
        <w:t>was</w:t>
      </w:r>
      <w:r w:rsidRPr="00740A38">
        <w:t xml:space="preserve"> qualitative</w:t>
      </w:r>
      <w:r>
        <w:t xml:space="preserve">, focusing on learning </w:t>
      </w:r>
      <w:r w:rsidR="00273CD4">
        <w:t>rather than accountability</w:t>
      </w:r>
      <w:r w:rsidR="00740A38" w:rsidRPr="00740A38">
        <w:t xml:space="preserve">. </w:t>
      </w:r>
      <w:r w:rsidR="0002231C">
        <w:t xml:space="preserve"> </w:t>
      </w:r>
      <w:r w:rsidR="0002231C" w:rsidRPr="0002231C">
        <w:rPr>
          <w:lang w:val="en-NZ"/>
        </w:rPr>
        <w:t xml:space="preserve">Field work for the evaluation was undertaken by a team of three consultants in November 2010.  The team, who visited all five projects over 21 days, employed a range of simple evaluation processes (shown in </w:t>
      </w:r>
      <w:r w:rsidR="00B47FA5" w:rsidRPr="00B47FA5">
        <w:rPr>
          <w:lang w:val="en-NZ"/>
        </w:rPr>
        <w:fldChar w:fldCharType="begin"/>
      </w:r>
      <w:r w:rsidR="0002231C" w:rsidRPr="0002231C">
        <w:rPr>
          <w:lang w:val="en-NZ"/>
        </w:rPr>
        <w:instrText xml:space="preserve"> REF _Ref278207094 \h </w:instrText>
      </w:r>
      <w:r w:rsidR="00B47FA5" w:rsidRPr="00B47FA5">
        <w:rPr>
          <w:lang w:val="en-NZ"/>
        </w:rPr>
      </w:r>
      <w:r w:rsidR="00B47FA5" w:rsidRPr="00B47FA5">
        <w:rPr>
          <w:lang w:val="en-NZ"/>
        </w:rPr>
        <w:fldChar w:fldCharType="separate"/>
      </w:r>
      <w:r w:rsidR="0002231C" w:rsidRPr="0002231C">
        <w:rPr>
          <w:lang w:val="en-NZ"/>
        </w:rPr>
        <w:t>Table 1</w:t>
      </w:r>
      <w:r w:rsidR="00B47FA5" w:rsidRPr="0002231C">
        <w:fldChar w:fldCharType="end"/>
      </w:r>
      <w:r w:rsidR="0002231C" w:rsidRPr="0002231C">
        <w:rPr>
          <w:lang w:val="en-NZ"/>
        </w:rPr>
        <w:t>).</w:t>
      </w:r>
      <w:r w:rsidR="00162F3B" w:rsidRPr="00162F3B">
        <w:t xml:space="preserve"> </w:t>
      </w:r>
      <w:r w:rsidR="00162F3B">
        <w:t xml:space="preserve"> </w:t>
      </w:r>
      <w:r w:rsidR="00162F3B" w:rsidRPr="00162F3B">
        <w:rPr>
          <w:lang w:val="en-NZ"/>
        </w:rPr>
        <w:t xml:space="preserve">A summary of the travel itinerary and meetings is provided in Annex </w:t>
      </w:r>
      <w:r w:rsidR="00AB233C">
        <w:rPr>
          <w:lang w:val="en-NZ"/>
        </w:rPr>
        <w:t>2</w:t>
      </w:r>
      <w:r w:rsidR="00162F3B" w:rsidRPr="00162F3B">
        <w:rPr>
          <w:lang w:val="en-NZ"/>
        </w:rPr>
        <w:t>.</w:t>
      </w:r>
      <w:r w:rsidR="00BA3BC2">
        <w:rPr>
          <w:lang w:val="en-NZ"/>
        </w:rPr>
        <w:t xml:space="preserve"> </w:t>
      </w:r>
    </w:p>
    <w:tbl>
      <w:tblPr>
        <w:tblStyle w:val="Style11"/>
        <w:tblW w:w="0" w:type="auto"/>
        <w:tblLook w:val="07A0"/>
      </w:tblPr>
      <w:tblGrid>
        <w:gridCol w:w="1711"/>
        <w:gridCol w:w="958"/>
        <w:gridCol w:w="789"/>
        <w:gridCol w:w="1266"/>
        <w:gridCol w:w="1170"/>
        <w:gridCol w:w="927"/>
        <w:gridCol w:w="2034"/>
        <w:gridCol w:w="721"/>
      </w:tblGrid>
      <w:tr w:rsidR="00400524" w:rsidRPr="0002231C" w:rsidTr="00622A39">
        <w:trPr>
          <w:cnfStyle w:val="100000000000"/>
        </w:trPr>
        <w:tc>
          <w:tcPr>
            <w:cnfStyle w:val="001000000000"/>
            <w:tcW w:w="0" w:type="auto"/>
          </w:tcPr>
          <w:p w:rsidR="00400524" w:rsidRPr="0002231C" w:rsidRDefault="00400524" w:rsidP="00622A39"/>
        </w:tc>
        <w:tc>
          <w:tcPr>
            <w:tcW w:w="0" w:type="auto"/>
          </w:tcPr>
          <w:p w:rsidR="00400524" w:rsidRPr="0002231C" w:rsidRDefault="00400524" w:rsidP="00622A39">
            <w:pPr>
              <w:cnfStyle w:val="100000000000"/>
            </w:pPr>
            <w:r w:rsidRPr="0002231C">
              <w:t>ADRA</w:t>
            </w:r>
          </w:p>
          <w:p w:rsidR="00400524" w:rsidRPr="0002231C" w:rsidRDefault="00400524" w:rsidP="00622A39">
            <w:pPr>
              <w:cnfStyle w:val="100000000000"/>
            </w:pPr>
            <w:r w:rsidRPr="0002231C">
              <w:t>Harvest</w:t>
            </w:r>
          </w:p>
        </w:tc>
        <w:tc>
          <w:tcPr>
            <w:tcW w:w="0" w:type="auto"/>
          </w:tcPr>
          <w:p w:rsidR="00400524" w:rsidRPr="0002231C" w:rsidRDefault="00400524" w:rsidP="00622A39">
            <w:pPr>
              <w:cnfStyle w:val="100000000000"/>
            </w:pPr>
            <w:r w:rsidRPr="0002231C">
              <w:t>CARE</w:t>
            </w:r>
          </w:p>
          <w:p w:rsidR="00400524" w:rsidRPr="0002231C" w:rsidRDefault="00400524" w:rsidP="00622A39">
            <w:pPr>
              <w:cnfStyle w:val="100000000000"/>
            </w:pPr>
            <w:r w:rsidRPr="0002231C">
              <w:t>IRDM</w:t>
            </w:r>
          </w:p>
        </w:tc>
        <w:tc>
          <w:tcPr>
            <w:tcW w:w="0" w:type="auto"/>
          </w:tcPr>
          <w:p w:rsidR="00400524" w:rsidRPr="0002231C" w:rsidRDefault="00400524" w:rsidP="00622A39">
            <w:pPr>
              <w:cnfStyle w:val="100000000000"/>
            </w:pPr>
            <w:r w:rsidRPr="0002231C">
              <w:t>WV/IWDA</w:t>
            </w:r>
          </w:p>
          <w:p w:rsidR="00400524" w:rsidRPr="0002231C" w:rsidRDefault="00400524" w:rsidP="00622A39">
            <w:pPr>
              <w:cnfStyle w:val="100000000000"/>
            </w:pPr>
            <w:r w:rsidRPr="0002231C">
              <w:t>CSGMIMA</w:t>
            </w:r>
          </w:p>
        </w:tc>
        <w:tc>
          <w:tcPr>
            <w:tcW w:w="0" w:type="auto"/>
          </w:tcPr>
          <w:p w:rsidR="00400524" w:rsidRPr="0002231C" w:rsidRDefault="00400524" w:rsidP="00622A39">
            <w:pPr>
              <w:cnfStyle w:val="100000000000"/>
            </w:pPr>
            <w:r w:rsidRPr="0002231C">
              <w:t>ActionAid</w:t>
            </w:r>
          </w:p>
          <w:p w:rsidR="00400524" w:rsidRPr="0002231C" w:rsidRDefault="00400524" w:rsidP="00622A39">
            <w:pPr>
              <w:cnfStyle w:val="100000000000"/>
            </w:pPr>
            <w:r w:rsidRPr="0002231C">
              <w:t>AIMAD</w:t>
            </w:r>
          </w:p>
        </w:tc>
        <w:tc>
          <w:tcPr>
            <w:tcW w:w="0" w:type="auto"/>
          </w:tcPr>
          <w:p w:rsidR="00400524" w:rsidRPr="0002231C" w:rsidRDefault="00400524" w:rsidP="00622A39">
            <w:pPr>
              <w:cnfStyle w:val="100000000000"/>
            </w:pPr>
            <w:r w:rsidRPr="0002231C">
              <w:t>CARE</w:t>
            </w:r>
          </w:p>
          <w:p w:rsidR="00400524" w:rsidRPr="0002231C" w:rsidRDefault="00400524" w:rsidP="00622A39">
            <w:pPr>
              <w:cnfStyle w:val="100000000000"/>
            </w:pPr>
            <w:r w:rsidRPr="0002231C">
              <w:t>ACIMA</w:t>
            </w:r>
          </w:p>
        </w:tc>
        <w:tc>
          <w:tcPr>
            <w:tcW w:w="0" w:type="auto"/>
          </w:tcPr>
          <w:p w:rsidR="00400524" w:rsidRPr="0002231C" w:rsidRDefault="00400524" w:rsidP="00622A39">
            <w:pPr>
              <w:cnfStyle w:val="100000000000"/>
            </w:pPr>
            <w:r w:rsidRPr="0002231C">
              <w:t>AusAID, Donors and National Agencies</w:t>
            </w:r>
          </w:p>
        </w:tc>
        <w:tc>
          <w:tcPr>
            <w:cnfStyle w:val="000100000000"/>
            <w:tcW w:w="0" w:type="auto"/>
          </w:tcPr>
          <w:p w:rsidR="00400524" w:rsidRPr="0002231C" w:rsidRDefault="00400524" w:rsidP="00622A39">
            <w:r w:rsidRPr="0002231C">
              <w:t>Total</w:t>
            </w:r>
          </w:p>
        </w:tc>
      </w:tr>
      <w:tr w:rsidR="00400524" w:rsidRPr="0002231C" w:rsidTr="00622A39">
        <w:trPr>
          <w:trHeight w:val="583"/>
        </w:trPr>
        <w:tc>
          <w:tcPr>
            <w:cnfStyle w:val="001000000000"/>
            <w:tcW w:w="0" w:type="auto"/>
            <w:shd w:val="clear" w:color="auto" w:fill="D8E2EB" w:themeFill="accent2" w:themeFillTint="66"/>
          </w:tcPr>
          <w:p w:rsidR="00400524" w:rsidRPr="0002231C" w:rsidRDefault="00400524" w:rsidP="00622A39">
            <w:r w:rsidRPr="0002231C">
              <w:t>On-Site Visits</w:t>
            </w:r>
            <w:r>
              <w:t xml:space="preserve"> &amp; observations</w:t>
            </w:r>
          </w:p>
        </w:tc>
        <w:tc>
          <w:tcPr>
            <w:tcW w:w="0" w:type="auto"/>
          </w:tcPr>
          <w:p w:rsidR="00400524" w:rsidRPr="0002231C" w:rsidRDefault="00400524" w:rsidP="00622A39">
            <w:pPr>
              <w:cnfStyle w:val="000000000000"/>
            </w:pPr>
            <w:r w:rsidRPr="0002231C">
              <w:t>7</w:t>
            </w:r>
          </w:p>
        </w:tc>
        <w:tc>
          <w:tcPr>
            <w:tcW w:w="0" w:type="auto"/>
          </w:tcPr>
          <w:p w:rsidR="00400524" w:rsidRPr="0002231C" w:rsidRDefault="00400524" w:rsidP="00622A39">
            <w:pPr>
              <w:cnfStyle w:val="000000000000"/>
            </w:pPr>
            <w:r>
              <w:t>3</w:t>
            </w:r>
          </w:p>
        </w:tc>
        <w:tc>
          <w:tcPr>
            <w:tcW w:w="0" w:type="auto"/>
          </w:tcPr>
          <w:p w:rsidR="00400524" w:rsidRPr="0002231C" w:rsidRDefault="00400524" w:rsidP="00622A39">
            <w:pPr>
              <w:cnfStyle w:val="000000000000"/>
            </w:pPr>
            <w:r w:rsidRPr="0002231C">
              <w:t>2</w:t>
            </w:r>
          </w:p>
        </w:tc>
        <w:tc>
          <w:tcPr>
            <w:tcW w:w="0" w:type="auto"/>
          </w:tcPr>
          <w:p w:rsidR="00400524" w:rsidRPr="0002231C" w:rsidRDefault="00400524" w:rsidP="00622A39">
            <w:pPr>
              <w:cnfStyle w:val="000000000000"/>
            </w:pPr>
            <w:r w:rsidRPr="0002231C">
              <w:t>2</w:t>
            </w:r>
          </w:p>
        </w:tc>
        <w:tc>
          <w:tcPr>
            <w:tcW w:w="0" w:type="auto"/>
          </w:tcPr>
          <w:p w:rsidR="00400524" w:rsidRPr="0002231C" w:rsidRDefault="00400524" w:rsidP="00622A39">
            <w:pPr>
              <w:cnfStyle w:val="000000000000"/>
            </w:pPr>
            <w:r w:rsidRPr="0002231C">
              <w:t>4</w:t>
            </w:r>
          </w:p>
        </w:tc>
        <w:tc>
          <w:tcPr>
            <w:tcW w:w="0" w:type="auto"/>
          </w:tcPr>
          <w:p w:rsidR="00400524" w:rsidRPr="0002231C" w:rsidRDefault="00400524" w:rsidP="00622A39">
            <w:pPr>
              <w:cnfStyle w:val="000000000000"/>
            </w:pPr>
            <w:r w:rsidRPr="0002231C">
              <w:t>0</w:t>
            </w:r>
          </w:p>
        </w:tc>
        <w:tc>
          <w:tcPr>
            <w:cnfStyle w:val="000100000000"/>
            <w:tcW w:w="0" w:type="auto"/>
            <w:shd w:val="clear" w:color="auto" w:fill="D8E2EB" w:themeFill="accent2" w:themeFillTint="66"/>
          </w:tcPr>
          <w:p w:rsidR="00400524" w:rsidRPr="0002231C" w:rsidRDefault="00400524" w:rsidP="00622A39">
            <w:r w:rsidRPr="0002231C">
              <w:t>19</w:t>
            </w:r>
          </w:p>
        </w:tc>
      </w:tr>
      <w:tr w:rsidR="00400524" w:rsidRPr="0002231C" w:rsidTr="00622A39">
        <w:tc>
          <w:tcPr>
            <w:cnfStyle w:val="001000000000"/>
            <w:tcW w:w="0" w:type="auto"/>
            <w:shd w:val="clear" w:color="auto" w:fill="D8E2EB" w:themeFill="accent2" w:themeFillTint="66"/>
          </w:tcPr>
          <w:p w:rsidR="00400524" w:rsidRPr="0002231C" w:rsidRDefault="00400524" w:rsidP="00622A39">
            <w:r w:rsidRPr="0002231C">
              <w:t>Key Informant Interviews</w:t>
            </w:r>
          </w:p>
        </w:tc>
        <w:tc>
          <w:tcPr>
            <w:tcW w:w="0" w:type="auto"/>
          </w:tcPr>
          <w:p w:rsidR="00400524" w:rsidRPr="0002231C" w:rsidRDefault="00400524" w:rsidP="00622A39">
            <w:pPr>
              <w:cnfStyle w:val="000000000000"/>
            </w:pPr>
            <w:r w:rsidRPr="0002231C">
              <w:t>6</w:t>
            </w:r>
          </w:p>
        </w:tc>
        <w:tc>
          <w:tcPr>
            <w:tcW w:w="0" w:type="auto"/>
          </w:tcPr>
          <w:p w:rsidR="00400524" w:rsidRPr="0002231C" w:rsidRDefault="00400524" w:rsidP="00622A39">
            <w:pPr>
              <w:cnfStyle w:val="000000000000"/>
            </w:pPr>
            <w:r w:rsidRPr="0002231C">
              <w:t>6</w:t>
            </w:r>
          </w:p>
        </w:tc>
        <w:tc>
          <w:tcPr>
            <w:tcW w:w="0" w:type="auto"/>
          </w:tcPr>
          <w:p w:rsidR="00400524" w:rsidRPr="0002231C" w:rsidRDefault="00400524" w:rsidP="00622A39">
            <w:pPr>
              <w:cnfStyle w:val="000000000000"/>
            </w:pPr>
            <w:r w:rsidRPr="0002231C">
              <w:t>4</w:t>
            </w:r>
          </w:p>
        </w:tc>
        <w:tc>
          <w:tcPr>
            <w:tcW w:w="0" w:type="auto"/>
          </w:tcPr>
          <w:p w:rsidR="00400524" w:rsidRPr="0002231C" w:rsidRDefault="00400524" w:rsidP="00622A39">
            <w:pPr>
              <w:cnfStyle w:val="000000000000"/>
            </w:pPr>
            <w:r w:rsidRPr="0002231C">
              <w:t>2</w:t>
            </w:r>
          </w:p>
        </w:tc>
        <w:tc>
          <w:tcPr>
            <w:tcW w:w="0" w:type="auto"/>
          </w:tcPr>
          <w:p w:rsidR="00400524" w:rsidRPr="0002231C" w:rsidRDefault="00400524" w:rsidP="00622A39">
            <w:pPr>
              <w:cnfStyle w:val="000000000000"/>
            </w:pPr>
            <w:r w:rsidRPr="0002231C">
              <w:t>7</w:t>
            </w:r>
          </w:p>
        </w:tc>
        <w:tc>
          <w:tcPr>
            <w:tcW w:w="0" w:type="auto"/>
          </w:tcPr>
          <w:p w:rsidR="00400524" w:rsidRPr="0002231C" w:rsidRDefault="00400524" w:rsidP="00622A39">
            <w:pPr>
              <w:cnfStyle w:val="000000000000"/>
            </w:pPr>
            <w:r w:rsidRPr="0002231C">
              <w:t>9</w:t>
            </w:r>
          </w:p>
        </w:tc>
        <w:tc>
          <w:tcPr>
            <w:cnfStyle w:val="000100000000"/>
            <w:tcW w:w="0" w:type="auto"/>
            <w:shd w:val="clear" w:color="auto" w:fill="D8E2EB" w:themeFill="accent2" w:themeFillTint="66"/>
          </w:tcPr>
          <w:p w:rsidR="00400524" w:rsidRPr="0002231C" w:rsidRDefault="00400524" w:rsidP="00622A39">
            <w:r w:rsidRPr="0002231C">
              <w:t>34</w:t>
            </w:r>
          </w:p>
        </w:tc>
      </w:tr>
      <w:tr w:rsidR="00400524" w:rsidRPr="0002231C" w:rsidTr="00622A39">
        <w:tc>
          <w:tcPr>
            <w:cnfStyle w:val="001000000000"/>
            <w:tcW w:w="0" w:type="auto"/>
            <w:shd w:val="clear" w:color="auto" w:fill="D8E2EB" w:themeFill="accent2" w:themeFillTint="66"/>
          </w:tcPr>
          <w:p w:rsidR="00400524" w:rsidRPr="0002231C" w:rsidRDefault="00400524" w:rsidP="00622A39">
            <w:r w:rsidRPr="0002231C">
              <w:t>Staff meetings</w:t>
            </w:r>
          </w:p>
        </w:tc>
        <w:tc>
          <w:tcPr>
            <w:tcW w:w="0" w:type="auto"/>
          </w:tcPr>
          <w:p w:rsidR="00400524" w:rsidRPr="0002231C" w:rsidRDefault="00400524" w:rsidP="00622A39">
            <w:pPr>
              <w:cnfStyle w:val="000000000000"/>
            </w:pPr>
            <w:r w:rsidRPr="0002231C">
              <w:t>2</w:t>
            </w:r>
          </w:p>
        </w:tc>
        <w:tc>
          <w:tcPr>
            <w:tcW w:w="0" w:type="auto"/>
          </w:tcPr>
          <w:p w:rsidR="00400524" w:rsidRPr="0002231C" w:rsidRDefault="00400524" w:rsidP="00622A39">
            <w:pPr>
              <w:cnfStyle w:val="000000000000"/>
            </w:pPr>
            <w:r w:rsidRPr="0002231C">
              <w:t>2</w:t>
            </w:r>
          </w:p>
        </w:tc>
        <w:tc>
          <w:tcPr>
            <w:tcW w:w="0" w:type="auto"/>
          </w:tcPr>
          <w:p w:rsidR="00400524" w:rsidRPr="0002231C" w:rsidRDefault="00400524" w:rsidP="00622A39">
            <w:pPr>
              <w:cnfStyle w:val="000000000000"/>
            </w:pPr>
            <w:r w:rsidRPr="0002231C">
              <w:t>2</w:t>
            </w:r>
          </w:p>
        </w:tc>
        <w:tc>
          <w:tcPr>
            <w:tcW w:w="0" w:type="auto"/>
          </w:tcPr>
          <w:p w:rsidR="00400524" w:rsidRPr="0002231C" w:rsidRDefault="00400524" w:rsidP="00622A39">
            <w:pPr>
              <w:cnfStyle w:val="000000000000"/>
            </w:pPr>
            <w:r w:rsidRPr="0002231C">
              <w:t>2</w:t>
            </w:r>
          </w:p>
        </w:tc>
        <w:tc>
          <w:tcPr>
            <w:tcW w:w="0" w:type="auto"/>
          </w:tcPr>
          <w:p w:rsidR="00400524" w:rsidRPr="0002231C" w:rsidRDefault="00400524" w:rsidP="00622A39">
            <w:pPr>
              <w:cnfStyle w:val="000000000000"/>
            </w:pPr>
            <w:r w:rsidRPr="0002231C">
              <w:t>2</w:t>
            </w:r>
          </w:p>
        </w:tc>
        <w:tc>
          <w:tcPr>
            <w:tcW w:w="0" w:type="auto"/>
          </w:tcPr>
          <w:p w:rsidR="00400524" w:rsidRPr="0002231C" w:rsidRDefault="00400524" w:rsidP="00622A39">
            <w:pPr>
              <w:cnfStyle w:val="000000000000"/>
            </w:pPr>
            <w:r w:rsidRPr="0002231C">
              <w:t>2</w:t>
            </w:r>
          </w:p>
        </w:tc>
        <w:tc>
          <w:tcPr>
            <w:cnfStyle w:val="000100000000"/>
            <w:tcW w:w="0" w:type="auto"/>
            <w:shd w:val="clear" w:color="auto" w:fill="D8E2EB" w:themeFill="accent2" w:themeFillTint="66"/>
          </w:tcPr>
          <w:p w:rsidR="00400524" w:rsidRPr="0002231C" w:rsidRDefault="00400524" w:rsidP="00622A39">
            <w:r w:rsidRPr="0002231C">
              <w:t>12</w:t>
            </w:r>
          </w:p>
        </w:tc>
      </w:tr>
      <w:tr w:rsidR="00400524" w:rsidRPr="0002231C" w:rsidTr="00622A39">
        <w:tc>
          <w:tcPr>
            <w:cnfStyle w:val="001000000000"/>
            <w:tcW w:w="0" w:type="auto"/>
            <w:shd w:val="clear" w:color="auto" w:fill="D8E2EB" w:themeFill="accent2" w:themeFillTint="66"/>
          </w:tcPr>
          <w:p w:rsidR="00400524" w:rsidRPr="0002231C" w:rsidRDefault="00400524" w:rsidP="00622A39">
            <w:r w:rsidRPr="0002231C">
              <w:t>Focus Groups</w:t>
            </w:r>
          </w:p>
        </w:tc>
        <w:tc>
          <w:tcPr>
            <w:tcW w:w="0" w:type="auto"/>
          </w:tcPr>
          <w:p w:rsidR="00400524" w:rsidRPr="0002231C" w:rsidRDefault="00400524" w:rsidP="00622A39">
            <w:pPr>
              <w:cnfStyle w:val="000000000000"/>
            </w:pPr>
            <w:r w:rsidRPr="0002231C">
              <w:t>2</w:t>
            </w:r>
          </w:p>
        </w:tc>
        <w:tc>
          <w:tcPr>
            <w:tcW w:w="0" w:type="auto"/>
          </w:tcPr>
          <w:p w:rsidR="00400524" w:rsidRPr="0002231C" w:rsidRDefault="00400524" w:rsidP="00622A39">
            <w:pPr>
              <w:cnfStyle w:val="000000000000"/>
            </w:pPr>
            <w:r w:rsidRPr="0002231C">
              <w:t>6</w:t>
            </w:r>
          </w:p>
        </w:tc>
        <w:tc>
          <w:tcPr>
            <w:tcW w:w="0" w:type="auto"/>
          </w:tcPr>
          <w:p w:rsidR="00400524" w:rsidRPr="0002231C" w:rsidRDefault="00400524" w:rsidP="00622A39">
            <w:pPr>
              <w:cnfStyle w:val="000000000000"/>
            </w:pPr>
            <w:r w:rsidRPr="0002231C">
              <w:t>4</w:t>
            </w:r>
          </w:p>
        </w:tc>
        <w:tc>
          <w:tcPr>
            <w:tcW w:w="0" w:type="auto"/>
          </w:tcPr>
          <w:p w:rsidR="00400524" w:rsidRPr="0002231C" w:rsidRDefault="00400524" w:rsidP="00622A39">
            <w:pPr>
              <w:cnfStyle w:val="000000000000"/>
            </w:pPr>
            <w:r>
              <w:t>3</w:t>
            </w:r>
          </w:p>
        </w:tc>
        <w:tc>
          <w:tcPr>
            <w:tcW w:w="0" w:type="auto"/>
          </w:tcPr>
          <w:p w:rsidR="00400524" w:rsidRPr="0002231C" w:rsidRDefault="00400524" w:rsidP="00622A39">
            <w:pPr>
              <w:cnfStyle w:val="000000000000"/>
            </w:pPr>
            <w:r w:rsidRPr="0002231C">
              <w:t>6</w:t>
            </w:r>
          </w:p>
        </w:tc>
        <w:tc>
          <w:tcPr>
            <w:tcW w:w="0" w:type="auto"/>
          </w:tcPr>
          <w:p w:rsidR="00400524" w:rsidRPr="0002231C" w:rsidRDefault="00400524" w:rsidP="00622A39">
            <w:pPr>
              <w:cnfStyle w:val="000000000000"/>
            </w:pPr>
            <w:r w:rsidRPr="0002231C">
              <w:t>0</w:t>
            </w:r>
          </w:p>
        </w:tc>
        <w:tc>
          <w:tcPr>
            <w:cnfStyle w:val="000100000000"/>
            <w:tcW w:w="0" w:type="auto"/>
            <w:shd w:val="clear" w:color="auto" w:fill="D8E2EB" w:themeFill="accent2" w:themeFillTint="66"/>
          </w:tcPr>
          <w:p w:rsidR="00400524" w:rsidRPr="0002231C" w:rsidRDefault="00400524" w:rsidP="00622A39">
            <w:r w:rsidRPr="0002231C">
              <w:t>20</w:t>
            </w:r>
          </w:p>
        </w:tc>
      </w:tr>
      <w:tr w:rsidR="00400524" w:rsidRPr="0002231C" w:rsidTr="00622A39">
        <w:tc>
          <w:tcPr>
            <w:cnfStyle w:val="001000000000"/>
            <w:tcW w:w="0" w:type="auto"/>
            <w:shd w:val="clear" w:color="auto" w:fill="D8E2EB" w:themeFill="accent2" w:themeFillTint="66"/>
          </w:tcPr>
          <w:p w:rsidR="00400524" w:rsidRPr="0002231C" w:rsidRDefault="00400524" w:rsidP="00622A39">
            <w:r w:rsidRPr="0002231C">
              <w:t>Stakeholder Workshops</w:t>
            </w:r>
          </w:p>
        </w:tc>
        <w:tc>
          <w:tcPr>
            <w:tcW w:w="0" w:type="auto"/>
          </w:tcPr>
          <w:p w:rsidR="00400524" w:rsidRPr="0002231C" w:rsidRDefault="00400524" w:rsidP="00622A39">
            <w:pPr>
              <w:cnfStyle w:val="000000000000"/>
            </w:pPr>
            <w:r w:rsidRPr="0002231C">
              <w:t>1</w:t>
            </w:r>
          </w:p>
        </w:tc>
        <w:tc>
          <w:tcPr>
            <w:tcW w:w="0" w:type="auto"/>
          </w:tcPr>
          <w:p w:rsidR="00400524" w:rsidRPr="0002231C" w:rsidRDefault="00400524" w:rsidP="00622A39">
            <w:pPr>
              <w:cnfStyle w:val="000000000000"/>
            </w:pPr>
            <w:r w:rsidRPr="0002231C">
              <w:t>1</w:t>
            </w:r>
          </w:p>
        </w:tc>
        <w:tc>
          <w:tcPr>
            <w:tcW w:w="0" w:type="auto"/>
          </w:tcPr>
          <w:p w:rsidR="00400524" w:rsidRPr="0002231C" w:rsidRDefault="00400524" w:rsidP="00622A39">
            <w:pPr>
              <w:cnfStyle w:val="000000000000"/>
            </w:pPr>
            <w:r w:rsidRPr="0002231C">
              <w:t>1</w:t>
            </w:r>
          </w:p>
        </w:tc>
        <w:tc>
          <w:tcPr>
            <w:tcW w:w="0" w:type="auto"/>
          </w:tcPr>
          <w:p w:rsidR="00400524" w:rsidRPr="0002231C" w:rsidRDefault="00400524" w:rsidP="00622A39">
            <w:pPr>
              <w:cnfStyle w:val="000000000000"/>
            </w:pPr>
            <w:r w:rsidRPr="0002231C">
              <w:t>1</w:t>
            </w:r>
          </w:p>
        </w:tc>
        <w:tc>
          <w:tcPr>
            <w:tcW w:w="0" w:type="auto"/>
          </w:tcPr>
          <w:p w:rsidR="00400524" w:rsidRPr="0002231C" w:rsidRDefault="00400524" w:rsidP="00622A39">
            <w:pPr>
              <w:cnfStyle w:val="000000000000"/>
            </w:pPr>
            <w:r w:rsidRPr="0002231C">
              <w:t>1</w:t>
            </w:r>
          </w:p>
        </w:tc>
        <w:tc>
          <w:tcPr>
            <w:tcW w:w="0" w:type="auto"/>
          </w:tcPr>
          <w:p w:rsidR="00400524" w:rsidRPr="0002231C" w:rsidRDefault="00400524" w:rsidP="00622A39">
            <w:pPr>
              <w:cnfStyle w:val="000000000000"/>
            </w:pPr>
            <w:r w:rsidRPr="0002231C">
              <w:t>0</w:t>
            </w:r>
          </w:p>
        </w:tc>
        <w:tc>
          <w:tcPr>
            <w:cnfStyle w:val="000100000000"/>
            <w:tcW w:w="0" w:type="auto"/>
            <w:shd w:val="clear" w:color="auto" w:fill="D8E2EB" w:themeFill="accent2" w:themeFillTint="66"/>
          </w:tcPr>
          <w:p w:rsidR="00400524" w:rsidRPr="0002231C" w:rsidRDefault="00400524" w:rsidP="00622A39">
            <w:r w:rsidRPr="0002231C">
              <w:t>5</w:t>
            </w:r>
          </w:p>
        </w:tc>
      </w:tr>
      <w:tr w:rsidR="00400524" w:rsidRPr="0002231C" w:rsidTr="00622A39">
        <w:tc>
          <w:tcPr>
            <w:cnfStyle w:val="001000000000"/>
            <w:tcW w:w="0" w:type="auto"/>
            <w:shd w:val="clear" w:color="auto" w:fill="D8E2EB" w:themeFill="accent2" w:themeFillTint="66"/>
          </w:tcPr>
          <w:p w:rsidR="00400524" w:rsidRPr="0002231C" w:rsidRDefault="00400524" w:rsidP="00622A39">
            <w:r w:rsidRPr="0002231C">
              <w:t>Document Review</w:t>
            </w:r>
          </w:p>
        </w:tc>
        <w:tc>
          <w:tcPr>
            <w:tcW w:w="0" w:type="auto"/>
          </w:tcPr>
          <w:p w:rsidR="00400524" w:rsidRPr="0002231C" w:rsidRDefault="00400524" w:rsidP="00622A39">
            <w:pPr>
              <w:cnfStyle w:val="000000000000"/>
            </w:pPr>
            <w:r w:rsidRPr="0002231C">
              <w:t>1</w:t>
            </w:r>
          </w:p>
        </w:tc>
        <w:tc>
          <w:tcPr>
            <w:tcW w:w="0" w:type="auto"/>
          </w:tcPr>
          <w:p w:rsidR="00400524" w:rsidRPr="0002231C" w:rsidRDefault="00400524" w:rsidP="00622A39">
            <w:pPr>
              <w:cnfStyle w:val="000000000000"/>
            </w:pPr>
            <w:r w:rsidRPr="0002231C">
              <w:t>1</w:t>
            </w:r>
          </w:p>
        </w:tc>
        <w:tc>
          <w:tcPr>
            <w:tcW w:w="0" w:type="auto"/>
          </w:tcPr>
          <w:p w:rsidR="00400524" w:rsidRPr="0002231C" w:rsidRDefault="00400524" w:rsidP="00622A39">
            <w:pPr>
              <w:cnfStyle w:val="000000000000"/>
            </w:pPr>
            <w:r w:rsidRPr="0002231C">
              <w:t>1</w:t>
            </w:r>
          </w:p>
        </w:tc>
        <w:tc>
          <w:tcPr>
            <w:tcW w:w="0" w:type="auto"/>
          </w:tcPr>
          <w:p w:rsidR="00400524" w:rsidRPr="0002231C" w:rsidRDefault="00400524" w:rsidP="00622A39">
            <w:pPr>
              <w:cnfStyle w:val="000000000000"/>
            </w:pPr>
            <w:r w:rsidRPr="0002231C">
              <w:t>1</w:t>
            </w:r>
          </w:p>
        </w:tc>
        <w:tc>
          <w:tcPr>
            <w:tcW w:w="0" w:type="auto"/>
          </w:tcPr>
          <w:p w:rsidR="00400524" w:rsidRPr="0002231C" w:rsidRDefault="00400524" w:rsidP="00622A39">
            <w:pPr>
              <w:cnfStyle w:val="000000000000"/>
            </w:pPr>
            <w:r w:rsidRPr="0002231C">
              <w:t>1</w:t>
            </w:r>
          </w:p>
        </w:tc>
        <w:tc>
          <w:tcPr>
            <w:tcW w:w="0" w:type="auto"/>
          </w:tcPr>
          <w:p w:rsidR="00400524" w:rsidRPr="0002231C" w:rsidRDefault="00400524" w:rsidP="00622A39">
            <w:pPr>
              <w:cnfStyle w:val="000000000000"/>
            </w:pPr>
            <w:r w:rsidRPr="0002231C">
              <w:t>1</w:t>
            </w:r>
          </w:p>
        </w:tc>
        <w:tc>
          <w:tcPr>
            <w:cnfStyle w:val="000100000000"/>
            <w:tcW w:w="0" w:type="auto"/>
            <w:shd w:val="clear" w:color="auto" w:fill="D8E2EB" w:themeFill="accent2" w:themeFillTint="66"/>
          </w:tcPr>
          <w:p w:rsidR="00400524" w:rsidRPr="0002231C" w:rsidRDefault="00400524" w:rsidP="00622A39">
            <w:r w:rsidRPr="0002231C">
              <w:t>6</w:t>
            </w:r>
          </w:p>
        </w:tc>
      </w:tr>
    </w:tbl>
    <w:p w:rsidR="00400524" w:rsidRPr="00162F3B" w:rsidRDefault="00400524" w:rsidP="00400524">
      <w:pPr>
        <w:rPr>
          <w:bCs/>
          <w:lang w:val="en-NZ"/>
        </w:rPr>
      </w:pPr>
      <w:bookmarkStart w:id="16" w:name="_Ref278207094"/>
      <w:proofErr w:type="gramStart"/>
      <w:r w:rsidRPr="00162F3B">
        <w:rPr>
          <w:bCs/>
          <w:lang w:val="en-NZ"/>
        </w:rPr>
        <w:t xml:space="preserve">Table </w:t>
      </w:r>
      <w:r w:rsidR="00B47FA5" w:rsidRPr="00B47FA5">
        <w:rPr>
          <w:bCs/>
          <w:lang w:val="en-NZ"/>
        </w:rPr>
        <w:fldChar w:fldCharType="begin"/>
      </w:r>
      <w:r w:rsidRPr="00162F3B">
        <w:rPr>
          <w:bCs/>
          <w:lang w:val="en-NZ"/>
        </w:rPr>
        <w:instrText xml:space="preserve"> SEQ Table \* ARABIC </w:instrText>
      </w:r>
      <w:r w:rsidR="00B47FA5" w:rsidRPr="00B47FA5">
        <w:rPr>
          <w:bCs/>
          <w:lang w:val="en-NZ"/>
        </w:rPr>
        <w:fldChar w:fldCharType="separate"/>
      </w:r>
      <w:r w:rsidR="005D320F">
        <w:rPr>
          <w:bCs/>
          <w:noProof/>
          <w:lang w:val="en-NZ"/>
        </w:rPr>
        <w:t>1</w:t>
      </w:r>
      <w:r w:rsidR="00B47FA5" w:rsidRPr="00162F3B">
        <w:fldChar w:fldCharType="end"/>
      </w:r>
      <w:bookmarkEnd w:id="16"/>
      <w:r w:rsidRPr="00162F3B">
        <w:rPr>
          <w:bCs/>
          <w:lang w:val="en-NZ"/>
        </w:rPr>
        <w:t>:  Summary of evaluation tools used in the ICR.</w:t>
      </w:r>
      <w:proofErr w:type="gramEnd"/>
    </w:p>
    <w:p w:rsidR="00740A38" w:rsidRPr="00740A38" w:rsidRDefault="00BA3BC2" w:rsidP="0002231C">
      <w:r>
        <w:rPr>
          <w:lang w:val="en-NZ"/>
        </w:rPr>
        <w:t>A list of the almost 200 agency stakeholders met during the visits is shown in Annex 3</w:t>
      </w:r>
      <w:r w:rsidR="00E76AD1">
        <w:rPr>
          <w:lang w:val="en-NZ"/>
        </w:rPr>
        <w:t>,</w:t>
      </w:r>
      <w:r>
        <w:rPr>
          <w:lang w:val="en-NZ"/>
        </w:rPr>
        <w:t xml:space="preserve"> but excludes the hundreds of beneficiaries who participated in field meetings.  </w:t>
      </w:r>
      <w:r w:rsidR="00740A38" w:rsidRPr="00740A38">
        <w:t xml:space="preserve">For each project the following </w:t>
      </w:r>
      <w:r>
        <w:t xml:space="preserve">broad </w:t>
      </w:r>
      <w:r w:rsidR="00740A38" w:rsidRPr="00740A38">
        <w:t>stakeholder</w:t>
      </w:r>
      <w:r>
        <w:t xml:space="preserve"> groupings participated</w:t>
      </w:r>
      <w:r w:rsidR="00740A38" w:rsidRPr="00740A38">
        <w:t xml:space="preserve">: </w:t>
      </w:r>
    </w:p>
    <w:p w:rsidR="00740A38" w:rsidRPr="004E4547" w:rsidRDefault="004E4547" w:rsidP="002A7D34">
      <w:pPr>
        <w:pStyle w:val="ListParagraph"/>
        <w:numPr>
          <w:ilvl w:val="0"/>
          <w:numId w:val="8"/>
        </w:numPr>
        <w:rPr>
          <w:lang w:val="en-GB"/>
        </w:rPr>
      </w:pPr>
      <w:r w:rsidRPr="004E4547">
        <w:rPr>
          <w:lang w:val="en-GB"/>
        </w:rPr>
        <w:t xml:space="preserve">In-country </w:t>
      </w:r>
      <w:r w:rsidR="00006483" w:rsidRPr="004E4547">
        <w:rPr>
          <w:lang w:val="en-GB"/>
        </w:rPr>
        <w:t>INGO</w:t>
      </w:r>
      <w:r w:rsidR="00740A38" w:rsidRPr="004E4547">
        <w:rPr>
          <w:lang w:val="en-GB"/>
        </w:rPr>
        <w:t xml:space="preserve"> </w:t>
      </w:r>
      <w:r w:rsidRPr="004E4547">
        <w:rPr>
          <w:lang w:val="en-GB"/>
        </w:rPr>
        <w:t>organisation</w:t>
      </w:r>
      <w:r w:rsidR="00740A38" w:rsidRPr="004E4547">
        <w:rPr>
          <w:lang w:val="en-GB"/>
        </w:rPr>
        <w:t xml:space="preserve"> staff (e.g. Country Director, Program Manager </w:t>
      </w:r>
      <w:proofErr w:type="gramStart"/>
      <w:r w:rsidR="00740A38" w:rsidRPr="004E4547">
        <w:rPr>
          <w:lang w:val="en-GB"/>
        </w:rPr>
        <w:t>etc</w:t>
      </w:r>
      <w:proofErr w:type="gramEnd"/>
      <w:r w:rsidR="00740A38" w:rsidRPr="004E4547">
        <w:rPr>
          <w:lang w:val="en-GB"/>
        </w:rPr>
        <w:t xml:space="preserve">.); </w:t>
      </w:r>
    </w:p>
    <w:p w:rsidR="00740A38" w:rsidRPr="0002231C" w:rsidRDefault="00740A38" w:rsidP="002A7D34">
      <w:pPr>
        <w:pStyle w:val="ListParagraph"/>
        <w:numPr>
          <w:ilvl w:val="0"/>
          <w:numId w:val="8"/>
        </w:numPr>
        <w:rPr>
          <w:lang w:val="en-GB"/>
        </w:rPr>
      </w:pPr>
      <w:r w:rsidRPr="0002231C">
        <w:rPr>
          <w:lang w:val="en-GB"/>
        </w:rPr>
        <w:t xml:space="preserve">Project implementation team members (e.g. Project Manager, technical/field staff etc.); </w:t>
      </w:r>
    </w:p>
    <w:p w:rsidR="0002231C" w:rsidRDefault="00740A38" w:rsidP="002A7D34">
      <w:pPr>
        <w:pStyle w:val="ListParagraph"/>
        <w:numPr>
          <w:ilvl w:val="0"/>
          <w:numId w:val="8"/>
        </w:numPr>
        <w:rPr>
          <w:lang w:val="en-GB"/>
        </w:rPr>
      </w:pPr>
      <w:r w:rsidRPr="0002231C">
        <w:rPr>
          <w:lang w:val="en-GB"/>
        </w:rPr>
        <w:t>Relevant project partners/stakeholders;</w:t>
      </w:r>
      <w:r w:rsidR="004A0437">
        <w:rPr>
          <w:lang w:val="en-GB"/>
        </w:rPr>
        <w:t xml:space="preserve"> and</w:t>
      </w:r>
    </w:p>
    <w:p w:rsidR="0002231C" w:rsidRDefault="0002231C" w:rsidP="002A7D34">
      <w:pPr>
        <w:pStyle w:val="ListParagraph"/>
        <w:numPr>
          <w:ilvl w:val="0"/>
          <w:numId w:val="8"/>
        </w:numPr>
        <w:rPr>
          <w:lang w:val="en-GB"/>
        </w:rPr>
      </w:pPr>
      <w:r w:rsidRPr="0002231C">
        <w:rPr>
          <w:lang w:val="en-GB"/>
        </w:rPr>
        <w:t>Beneficiaries</w:t>
      </w:r>
      <w:r>
        <w:rPr>
          <w:lang w:val="en-GB"/>
        </w:rPr>
        <w:t>.</w:t>
      </w:r>
    </w:p>
    <w:p w:rsidR="00AF3755" w:rsidRDefault="00AF3755" w:rsidP="00AF3755">
      <w:pPr>
        <w:rPr>
          <w:lang w:val="en-NZ"/>
        </w:rPr>
      </w:pPr>
      <w:bookmarkStart w:id="17" w:name="_Toc157954838"/>
      <w:bookmarkStart w:id="18" w:name="_Toc198016051"/>
      <w:r w:rsidRPr="005016E4">
        <w:rPr>
          <w:lang w:val="en-GB"/>
        </w:rPr>
        <w:t xml:space="preserve">Field visits lasted </w:t>
      </w:r>
      <w:r>
        <w:rPr>
          <w:lang w:val="en-GB"/>
        </w:rPr>
        <w:t xml:space="preserve">for </w:t>
      </w:r>
      <w:r w:rsidRPr="005016E4">
        <w:rPr>
          <w:lang w:val="en-GB"/>
        </w:rPr>
        <w:t>between two and four days.</w:t>
      </w:r>
      <w:r>
        <w:rPr>
          <w:lang w:val="en-GB"/>
        </w:rPr>
        <w:t xml:space="preserve">  </w:t>
      </w:r>
      <w:r w:rsidRPr="00740A38">
        <w:t xml:space="preserve">At the conclusion of each field visit, preliminary findings were </w:t>
      </w:r>
      <w:r>
        <w:t>presented at an on-site workshop.  This allowed all</w:t>
      </w:r>
      <w:r w:rsidRPr="00740A38">
        <w:t xml:space="preserve"> </w:t>
      </w:r>
      <w:r>
        <w:t>stakeholders to</w:t>
      </w:r>
      <w:r w:rsidRPr="00740A38">
        <w:t xml:space="preserve"> verif</w:t>
      </w:r>
      <w:r>
        <w:t xml:space="preserve">y/ </w:t>
      </w:r>
      <w:r w:rsidRPr="00740A38">
        <w:t>comment</w:t>
      </w:r>
      <w:r>
        <w:t xml:space="preserve"> on the team’s conclusions.  The activity</w:t>
      </w:r>
      <w:r w:rsidRPr="00740A38">
        <w:t xml:space="preserve">-specific findings were </w:t>
      </w:r>
      <w:r>
        <w:t xml:space="preserve">then </w:t>
      </w:r>
      <w:r w:rsidRPr="00740A38">
        <w:t xml:space="preserve">documented </w:t>
      </w:r>
      <w:r>
        <w:t xml:space="preserve">(See Annex </w:t>
      </w:r>
      <w:r w:rsidR="00241BBB">
        <w:t>5-9</w:t>
      </w:r>
      <w:r w:rsidRPr="00740A38">
        <w:t xml:space="preserve">). </w:t>
      </w:r>
      <w:r>
        <w:t xml:space="preserve"> Furthermore, at the completion of the mission, INGO representatives from all five projects met together to discuss the preliminary review outcomes, with further time provided for 1:1 meetings if requested.  </w:t>
      </w:r>
      <w:r>
        <w:rPr>
          <w:lang w:val="en-NZ"/>
        </w:rPr>
        <w:t>This combination of on-site and terminal workshops</w:t>
      </w:r>
      <w:r w:rsidRPr="00E31692">
        <w:rPr>
          <w:lang w:val="en-NZ"/>
        </w:rPr>
        <w:t xml:space="preserve"> </w:t>
      </w:r>
      <w:r>
        <w:rPr>
          <w:lang w:val="en-NZ"/>
        </w:rPr>
        <w:t>proved</w:t>
      </w:r>
      <w:r w:rsidRPr="00E31692">
        <w:rPr>
          <w:lang w:val="en-NZ"/>
        </w:rPr>
        <w:t xml:space="preserve"> vital</w:t>
      </w:r>
      <w:r>
        <w:rPr>
          <w:lang w:val="en-NZ"/>
        </w:rPr>
        <w:t>,</w:t>
      </w:r>
      <w:r w:rsidRPr="00E31692">
        <w:rPr>
          <w:lang w:val="en-NZ"/>
        </w:rPr>
        <w:t xml:space="preserve"> allow</w:t>
      </w:r>
      <w:r>
        <w:rPr>
          <w:lang w:val="en-NZ"/>
        </w:rPr>
        <w:t>ing</w:t>
      </w:r>
      <w:r w:rsidRPr="00E31692">
        <w:rPr>
          <w:lang w:val="en-NZ"/>
        </w:rPr>
        <w:t xml:space="preserve"> the initial impressions proposed by the </w:t>
      </w:r>
      <w:r>
        <w:rPr>
          <w:lang w:val="en-NZ"/>
        </w:rPr>
        <w:t>review</w:t>
      </w:r>
      <w:r w:rsidRPr="00E31692">
        <w:rPr>
          <w:lang w:val="en-NZ"/>
        </w:rPr>
        <w:t xml:space="preserve"> team</w:t>
      </w:r>
      <w:r>
        <w:rPr>
          <w:lang w:val="en-NZ"/>
        </w:rPr>
        <w:t xml:space="preserve"> to be debated by the project teams, and then</w:t>
      </w:r>
      <w:r w:rsidRPr="00E31692">
        <w:rPr>
          <w:lang w:val="en-NZ"/>
        </w:rPr>
        <w:t xml:space="preserve"> test</w:t>
      </w:r>
      <w:r>
        <w:rPr>
          <w:lang w:val="en-NZ"/>
        </w:rPr>
        <w:t>ed</w:t>
      </w:r>
      <w:r w:rsidRPr="00E31692">
        <w:rPr>
          <w:lang w:val="en-NZ"/>
        </w:rPr>
        <w:t xml:space="preserve"> with stakeholders prior to the final drafting of the ICR.  The feedback </w:t>
      </w:r>
      <w:r>
        <w:rPr>
          <w:lang w:val="en-NZ"/>
        </w:rPr>
        <w:t xml:space="preserve">thereby </w:t>
      </w:r>
      <w:r w:rsidRPr="00E31692">
        <w:rPr>
          <w:lang w:val="en-NZ"/>
        </w:rPr>
        <w:t xml:space="preserve">provided on both the accuracy of the </w:t>
      </w:r>
      <w:r>
        <w:rPr>
          <w:lang w:val="en-NZ"/>
        </w:rPr>
        <w:t>assessment, and</w:t>
      </w:r>
      <w:r w:rsidRPr="00E31692">
        <w:rPr>
          <w:lang w:val="en-NZ"/>
        </w:rPr>
        <w:t xml:space="preserve"> any omissions, </w:t>
      </w:r>
      <w:r>
        <w:rPr>
          <w:lang w:val="en-NZ"/>
        </w:rPr>
        <w:t>has contributed to</w:t>
      </w:r>
      <w:r w:rsidRPr="00E31692">
        <w:rPr>
          <w:lang w:val="en-NZ"/>
        </w:rPr>
        <w:t xml:space="preserve"> </w:t>
      </w:r>
      <w:r>
        <w:rPr>
          <w:lang w:val="en-NZ"/>
        </w:rPr>
        <w:t>what is -</w:t>
      </w:r>
      <w:r w:rsidRPr="00E31692">
        <w:rPr>
          <w:lang w:val="en-NZ"/>
        </w:rPr>
        <w:t xml:space="preserve"> </w:t>
      </w:r>
      <w:r>
        <w:rPr>
          <w:lang w:val="en-NZ"/>
        </w:rPr>
        <w:t xml:space="preserve">hopefully – a </w:t>
      </w:r>
      <w:r w:rsidRPr="00E31692">
        <w:rPr>
          <w:lang w:val="en-NZ"/>
        </w:rPr>
        <w:t>grounded and relevant final document.</w:t>
      </w:r>
      <w:r>
        <w:rPr>
          <w:lang w:val="en-NZ"/>
        </w:rPr>
        <w:t xml:space="preserve">  It also needs noting however, that the recommendations made in this ICR and its Annexes appreciate that four of the five teams are currently in their exit phases.  As such, recommendations will focus on opportunities to improve sustainable impact in the months remaining, as well as any implications for future AusAID programming.</w:t>
      </w:r>
    </w:p>
    <w:p w:rsidR="00AF3755" w:rsidRPr="00740A38" w:rsidRDefault="00740A38" w:rsidP="00AF3755">
      <w:pPr>
        <w:rPr>
          <w:lang w:val="en-GB"/>
        </w:rPr>
      </w:pPr>
      <w:r w:rsidRPr="005016E4">
        <w:rPr>
          <w:b/>
          <w:lang w:val="en-GB"/>
        </w:rPr>
        <w:t>Limitations Encountered</w:t>
      </w:r>
      <w:bookmarkEnd w:id="17"/>
      <w:bookmarkEnd w:id="18"/>
      <w:r w:rsidR="005016E4">
        <w:rPr>
          <w:lang w:val="en-GB"/>
        </w:rPr>
        <w:t>:</w:t>
      </w:r>
      <w:r w:rsidR="005016E4">
        <w:rPr>
          <w:lang w:val="en-GB"/>
        </w:rPr>
        <w:tab/>
      </w:r>
      <w:r w:rsidR="00AF3755" w:rsidRPr="00740A38">
        <w:rPr>
          <w:lang w:val="en-GB"/>
        </w:rPr>
        <w:t>A</w:t>
      </w:r>
      <w:r w:rsidR="00AF3755">
        <w:rPr>
          <w:lang w:val="en-GB"/>
        </w:rPr>
        <w:t>s already noted, there are</w:t>
      </w:r>
      <w:r w:rsidR="00AF3755" w:rsidRPr="00740A38">
        <w:rPr>
          <w:lang w:val="en-GB"/>
        </w:rPr>
        <w:t xml:space="preserve"> inherent limitation</w:t>
      </w:r>
      <w:r w:rsidR="00AF3755">
        <w:rPr>
          <w:lang w:val="en-GB"/>
        </w:rPr>
        <w:t>s in</w:t>
      </w:r>
      <w:r w:rsidR="00AF3755" w:rsidRPr="00740A38">
        <w:rPr>
          <w:lang w:val="en-GB"/>
        </w:rPr>
        <w:t xml:space="preserve"> </w:t>
      </w:r>
      <w:r w:rsidR="00AF3755">
        <w:rPr>
          <w:lang w:val="en-GB"/>
        </w:rPr>
        <w:t>the</w:t>
      </w:r>
      <w:r w:rsidR="00AF3755" w:rsidRPr="00740A38">
        <w:rPr>
          <w:lang w:val="en-GB"/>
        </w:rPr>
        <w:t xml:space="preserve"> </w:t>
      </w:r>
      <w:r w:rsidR="00AF3755">
        <w:rPr>
          <w:lang w:val="en-GB"/>
        </w:rPr>
        <w:t>“</w:t>
      </w:r>
      <w:r w:rsidR="00AF3755" w:rsidRPr="00740A38">
        <w:rPr>
          <w:lang w:val="en-GB"/>
        </w:rPr>
        <w:t>cluster</w:t>
      </w:r>
      <w:r w:rsidR="00AF3755">
        <w:rPr>
          <w:lang w:val="en-GB"/>
        </w:rPr>
        <w:t>”</w:t>
      </w:r>
      <w:r w:rsidR="00AF3755" w:rsidRPr="00740A38">
        <w:rPr>
          <w:lang w:val="en-GB"/>
        </w:rPr>
        <w:t xml:space="preserve"> </w:t>
      </w:r>
      <w:r w:rsidR="00AF3755">
        <w:rPr>
          <w:lang w:val="en-GB"/>
        </w:rPr>
        <w:t>review</w:t>
      </w:r>
      <w:r w:rsidR="00AF3755" w:rsidRPr="00740A38">
        <w:rPr>
          <w:lang w:val="en-GB"/>
        </w:rPr>
        <w:t xml:space="preserve"> method</w:t>
      </w:r>
      <w:r w:rsidR="00AF3755">
        <w:rPr>
          <w:lang w:val="en-GB"/>
        </w:rPr>
        <w:t>.  The</w:t>
      </w:r>
      <w:r w:rsidR="00AF3755" w:rsidRPr="00740A38">
        <w:rPr>
          <w:lang w:val="en-GB"/>
        </w:rPr>
        <w:t xml:space="preserve"> </w:t>
      </w:r>
      <w:r w:rsidR="00AF3755">
        <w:rPr>
          <w:lang w:val="en-GB"/>
        </w:rPr>
        <w:t xml:space="preserve">time involved is very limited, and the </w:t>
      </w:r>
      <w:r w:rsidR="00AF3755" w:rsidRPr="00740A38">
        <w:rPr>
          <w:lang w:val="en-GB"/>
        </w:rPr>
        <w:t xml:space="preserve">assessment of performance is rapid, external, </w:t>
      </w:r>
      <w:r w:rsidR="00AF3755">
        <w:rPr>
          <w:lang w:val="en-GB"/>
        </w:rPr>
        <w:t xml:space="preserve">and </w:t>
      </w:r>
      <w:r w:rsidR="00AF3755" w:rsidRPr="00740A38">
        <w:rPr>
          <w:lang w:val="en-GB"/>
        </w:rPr>
        <w:t xml:space="preserve">qualitative both at </w:t>
      </w:r>
      <w:r w:rsidR="00AF3755">
        <w:rPr>
          <w:lang w:val="en-GB"/>
        </w:rPr>
        <w:t>the project and the overall program levels.</w:t>
      </w:r>
      <w:r w:rsidR="00AF3755" w:rsidRPr="00740A38">
        <w:rPr>
          <w:lang w:val="en-GB"/>
        </w:rPr>
        <w:t xml:space="preserve"> </w:t>
      </w:r>
      <w:r w:rsidR="00AF3755">
        <w:rPr>
          <w:lang w:val="en-GB"/>
        </w:rPr>
        <w:t xml:space="preserve"> Hence this assessment</w:t>
      </w:r>
      <w:r w:rsidR="00AF3755" w:rsidRPr="00740A38">
        <w:rPr>
          <w:lang w:val="en-GB"/>
        </w:rPr>
        <w:t xml:space="preserve"> relies to a large extent on the </w:t>
      </w:r>
      <w:r w:rsidR="00AF3755">
        <w:rPr>
          <w:lang w:val="en-GB"/>
        </w:rPr>
        <w:t xml:space="preserve">less than perfect </w:t>
      </w:r>
      <w:r w:rsidR="00AF3755" w:rsidRPr="00740A38">
        <w:rPr>
          <w:lang w:val="en-GB"/>
        </w:rPr>
        <w:t xml:space="preserve">professional </w:t>
      </w:r>
      <w:r w:rsidR="00AF3755">
        <w:rPr>
          <w:lang w:val="en-GB"/>
        </w:rPr>
        <w:t xml:space="preserve">judgements and </w:t>
      </w:r>
      <w:r w:rsidR="00AF3755" w:rsidRPr="00740A38">
        <w:rPr>
          <w:lang w:val="en-GB"/>
        </w:rPr>
        <w:t>interpretation</w:t>
      </w:r>
      <w:r w:rsidR="00AF3755">
        <w:rPr>
          <w:lang w:val="en-GB"/>
        </w:rPr>
        <w:t>s</w:t>
      </w:r>
      <w:r w:rsidR="00AF3755" w:rsidRPr="00740A38">
        <w:rPr>
          <w:lang w:val="en-GB"/>
        </w:rPr>
        <w:t xml:space="preserve"> of the evaluators</w:t>
      </w:r>
      <w:r w:rsidR="00AF3755">
        <w:rPr>
          <w:lang w:val="en-GB"/>
        </w:rPr>
        <w:t xml:space="preserve">, although these limitations can be somewhat mitigated - the efficacy of the method rests on the triangulation of key informants’ perspectives, and the verification of findings by the NGOs.  As a rapid overall program evaluation method then, </w:t>
      </w:r>
      <w:r w:rsidR="00400524">
        <w:rPr>
          <w:lang w:val="en-GB"/>
        </w:rPr>
        <w:t>a</w:t>
      </w:r>
      <w:r w:rsidR="00AF3755">
        <w:rPr>
          <w:lang w:val="en-GB"/>
        </w:rPr>
        <w:t xml:space="preserve"> “</w:t>
      </w:r>
      <w:r w:rsidR="00AF3755" w:rsidRPr="00740A38">
        <w:rPr>
          <w:lang w:val="en-GB"/>
        </w:rPr>
        <w:t>cluster</w:t>
      </w:r>
      <w:r w:rsidR="00AF3755">
        <w:rPr>
          <w:lang w:val="en-GB"/>
        </w:rPr>
        <w:t>”</w:t>
      </w:r>
      <w:r w:rsidR="00AF3755" w:rsidRPr="00740A38">
        <w:rPr>
          <w:lang w:val="en-GB"/>
        </w:rPr>
        <w:t xml:space="preserve"> </w:t>
      </w:r>
      <w:r w:rsidR="00AF3755">
        <w:rPr>
          <w:lang w:val="en-GB"/>
        </w:rPr>
        <w:t>review</w:t>
      </w:r>
      <w:r w:rsidR="00AF3755" w:rsidRPr="00740A38">
        <w:rPr>
          <w:lang w:val="en-GB"/>
        </w:rPr>
        <w:t xml:space="preserve"> </w:t>
      </w:r>
      <w:r w:rsidR="00AF3755">
        <w:rPr>
          <w:lang w:val="en-GB"/>
        </w:rPr>
        <w:t>can be seen as a pragmatic compromise to compiling indicative performance information, despite being easily criticisable from almost any perspective.</w:t>
      </w:r>
    </w:p>
    <w:p w:rsidR="0002150C" w:rsidRPr="00E31692" w:rsidRDefault="003F1FF6" w:rsidP="0002150C">
      <w:pPr>
        <w:rPr>
          <w:lang w:val="en-NZ"/>
        </w:rPr>
      </w:pPr>
      <w:r>
        <w:rPr>
          <w:noProof/>
          <w:lang w:val="en-US" w:eastAsia="en-US" w:bidi="km-KH"/>
        </w:rPr>
        <w:drawing>
          <wp:anchor distT="0" distB="0" distL="114300" distR="114300" simplePos="0" relativeHeight="251666432" behindDoc="0" locked="0" layoutInCell="1" allowOverlap="1">
            <wp:simplePos x="0" y="0"/>
            <wp:positionH relativeFrom="margin">
              <wp:posOffset>2600325</wp:posOffset>
            </wp:positionH>
            <wp:positionV relativeFrom="margin">
              <wp:posOffset>3622675</wp:posOffset>
            </wp:positionV>
            <wp:extent cx="3409950" cy="269430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06.JPG"/>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3409950" cy="269430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02150C" w:rsidRPr="00740A38">
        <w:t xml:space="preserve">In general, the evaluation </w:t>
      </w:r>
      <w:r w:rsidR="0002150C">
        <w:t>went</w:t>
      </w:r>
      <w:r w:rsidR="0002150C" w:rsidRPr="00740A38">
        <w:t xml:space="preserve"> smoothly</w:t>
      </w:r>
      <w:r w:rsidR="0002150C">
        <w:t>, a</w:t>
      </w:r>
      <w:r w:rsidR="0002150C" w:rsidRPr="00740A38">
        <w:t>ll NGO representatives affirm</w:t>
      </w:r>
      <w:r w:rsidR="0002150C">
        <w:t>ing the</w:t>
      </w:r>
      <w:r w:rsidR="0002150C" w:rsidRPr="00740A38">
        <w:t xml:space="preserve"> value </w:t>
      </w:r>
      <w:r w:rsidR="0002150C">
        <w:t>of engaging with</w:t>
      </w:r>
      <w:r w:rsidR="0002150C" w:rsidRPr="00740A38">
        <w:t xml:space="preserve"> the process.</w:t>
      </w:r>
      <w:r w:rsidR="0002150C">
        <w:t xml:space="preserve">  </w:t>
      </w:r>
      <w:r w:rsidR="0002150C" w:rsidRPr="00E31692">
        <w:rPr>
          <w:lang w:val="en-NZ"/>
        </w:rPr>
        <w:t xml:space="preserve">Nevertheless, </w:t>
      </w:r>
      <w:r w:rsidR="0002150C">
        <w:rPr>
          <w:lang w:val="en-NZ"/>
        </w:rPr>
        <w:t>for f</w:t>
      </w:r>
      <w:r w:rsidR="0002150C" w:rsidRPr="00E31692">
        <w:rPr>
          <w:lang w:val="en-NZ"/>
        </w:rPr>
        <w:t>our of the five projects</w:t>
      </w:r>
      <w:r w:rsidR="0002150C">
        <w:rPr>
          <w:lang w:val="en-NZ"/>
        </w:rPr>
        <w:t>,</w:t>
      </w:r>
      <w:r w:rsidR="0002150C" w:rsidRPr="00E31692">
        <w:rPr>
          <w:lang w:val="en-NZ"/>
        </w:rPr>
        <w:t xml:space="preserve"> the ‘Completion Reporting’ will </w:t>
      </w:r>
      <w:r w:rsidR="0002150C">
        <w:rPr>
          <w:lang w:val="en-NZ"/>
        </w:rPr>
        <w:t>necessarily be incomplete</w:t>
      </w:r>
      <w:r w:rsidR="0002150C" w:rsidRPr="00E31692">
        <w:rPr>
          <w:lang w:val="en-NZ"/>
        </w:rPr>
        <w:t xml:space="preserve">.  </w:t>
      </w:r>
      <w:r w:rsidR="0002150C">
        <w:rPr>
          <w:lang w:val="en-NZ"/>
        </w:rPr>
        <w:t xml:space="preserve">These projects </w:t>
      </w:r>
      <w:r w:rsidR="0002150C" w:rsidRPr="00E31692">
        <w:rPr>
          <w:lang w:val="en-NZ"/>
        </w:rPr>
        <w:t xml:space="preserve">are on-going, and their final outcomes are still </w:t>
      </w:r>
      <w:r w:rsidR="0002150C">
        <w:rPr>
          <w:lang w:val="en-NZ"/>
        </w:rPr>
        <w:t>evolving</w:t>
      </w:r>
      <w:r w:rsidR="0002150C" w:rsidRPr="00E31692">
        <w:rPr>
          <w:lang w:val="en-NZ"/>
        </w:rPr>
        <w:t xml:space="preserve"> (the ADRA HARVEST project being the only project that has currently produced impact reporting, and prepared its Activity Completion Report).  As such, there is little impact data yet</w:t>
      </w:r>
      <w:r w:rsidR="0002150C" w:rsidRPr="00E31692" w:rsidDel="00316A69">
        <w:rPr>
          <w:lang w:val="en-NZ"/>
        </w:rPr>
        <w:t xml:space="preserve"> </w:t>
      </w:r>
      <w:r w:rsidR="0002150C" w:rsidRPr="00E31692">
        <w:rPr>
          <w:lang w:val="en-NZ"/>
        </w:rPr>
        <w:t>accumulated.  Nevertheless, the ICR in collaboration with stakeholders has been able to identify a number of key trends and lessons.  Furthermore, the timing of the review will allow some groups to undertake more strategic sustainability planning.</w:t>
      </w:r>
    </w:p>
    <w:p w:rsidR="0007776A" w:rsidRDefault="00B47FA5" w:rsidP="0002150C">
      <w:pPr>
        <w:rPr>
          <w:lang w:val="en-NZ"/>
        </w:rPr>
      </w:pPr>
      <w:r w:rsidRPr="00B47FA5">
        <w:rPr>
          <w:noProof/>
          <w:lang w:val="en-NZ" w:eastAsia="en-NZ"/>
        </w:rPr>
        <w:pict>
          <v:shapetype id="_x0000_t202" coordsize="21600,21600" o:spt="202" path="m,l,21600r21600,l21600,xe">
            <v:stroke joinstyle="miter"/>
            <v:path gradientshapeok="t" o:connecttype="rect"/>
          </v:shapetype>
          <v:shape id="Text Box 8" o:spid="_x0000_s1026" type="#_x0000_t202" style="position:absolute;margin-left:204.75pt;margin-top:43.6pt;width:267.75pt;height:.05pt;z-index:251665408;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" stroked="f">
            <v:textbox style="mso-fit-shape-to-text:t" inset="0,0,0,0">
              <w:txbxContent>
                <w:p w:rsidR="00A65F12" w:rsidRPr="00EA5107" w:rsidRDefault="00A65F12" w:rsidP="000A40E2">
                  <w:pPr>
                    <w:pStyle w:val="Caption"/>
                    <w:rPr>
                      <w:noProof/>
                      <w:color w:val="000000" w:themeColor="text1"/>
                      <w:sz w:val="20"/>
                      <w:szCs w:val="20"/>
                    </w:rPr>
                  </w:pPr>
                  <w:r>
                    <w:t xml:space="preserve">Figure </w:t>
                  </w:r>
                  <w:r w:rsidR="00B47FA5">
                    <w:fldChar w:fldCharType="begin"/>
                  </w:r>
                  <w:r>
                    <w:instrText xml:space="preserve"> SEQ Figure \* ARABIC </w:instrText>
                  </w:r>
                  <w:r w:rsidR="00B47FA5">
                    <w:fldChar w:fldCharType="separate"/>
                  </w:r>
                  <w:r>
                    <w:rPr>
                      <w:noProof/>
                    </w:rPr>
                    <w:t>3</w:t>
                  </w:r>
                  <w:r w:rsidR="00B47FA5">
                    <w:fldChar w:fldCharType="end"/>
                  </w:r>
                  <w:r>
                    <w:t>:  An ADRA HARVEST beneficiary in Siem Reap Province is pleased with her rice yield arising from improved germplasm and agronomic practices.</w:t>
                  </w:r>
                </w:p>
              </w:txbxContent>
            </v:textbox>
            <w10:wrap type="square"/>
          </v:shape>
        </w:pict>
      </w:r>
      <w:r w:rsidR="0002150C" w:rsidRPr="00740A38">
        <w:rPr>
          <w:lang w:val="en-NZ"/>
        </w:rPr>
        <w:t xml:space="preserve">The draft ICR </w:t>
      </w:r>
      <w:r w:rsidR="0002150C">
        <w:rPr>
          <w:lang w:val="en-NZ"/>
        </w:rPr>
        <w:t>was</w:t>
      </w:r>
      <w:r w:rsidR="0002150C" w:rsidRPr="00740A38">
        <w:rPr>
          <w:lang w:val="en-NZ"/>
        </w:rPr>
        <w:t xml:space="preserve"> submitted for comment to AusAID on December </w:t>
      </w:r>
      <w:r w:rsidR="00400524">
        <w:rPr>
          <w:lang w:val="en-NZ"/>
        </w:rPr>
        <w:t>10</w:t>
      </w:r>
      <w:r w:rsidR="0002150C" w:rsidRPr="00740A38">
        <w:rPr>
          <w:lang w:val="en-NZ"/>
        </w:rPr>
        <w:t xml:space="preserve">, 2010.   AusAID </w:t>
      </w:r>
      <w:r w:rsidR="0002150C">
        <w:rPr>
          <w:lang w:val="en-NZ"/>
        </w:rPr>
        <w:t xml:space="preserve">then consolidated all comments, including those of its </w:t>
      </w:r>
      <w:r w:rsidR="0002150C" w:rsidRPr="00740A38">
        <w:rPr>
          <w:lang w:val="en-NZ"/>
        </w:rPr>
        <w:t>INGO partners</w:t>
      </w:r>
      <w:r w:rsidR="0002150C">
        <w:rPr>
          <w:lang w:val="en-NZ"/>
        </w:rPr>
        <w:t>, the</w:t>
      </w:r>
      <w:r w:rsidR="00AF3755">
        <w:rPr>
          <w:lang w:val="en-NZ"/>
        </w:rPr>
        <w:t>se</w:t>
      </w:r>
      <w:r w:rsidR="0002150C">
        <w:rPr>
          <w:lang w:val="en-NZ"/>
        </w:rPr>
        <w:t xml:space="preserve"> amendments being incorporated into the final ICR</w:t>
      </w:r>
      <w:r w:rsidR="0002150C" w:rsidRPr="00740A38">
        <w:rPr>
          <w:lang w:val="en-NZ"/>
        </w:rPr>
        <w:t xml:space="preserve"> submitted </w:t>
      </w:r>
      <w:r w:rsidR="0002150C">
        <w:rPr>
          <w:lang w:val="en-NZ"/>
        </w:rPr>
        <w:t>on</w:t>
      </w:r>
      <w:r w:rsidR="0002150C" w:rsidRPr="00740A38">
        <w:rPr>
          <w:lang w:val="en-NZ"/>
        </w:rPr>
        <w:t xml:space="preserve"> December 21, 2010.</w:t>
      </w:r>
      <w:r w:rsidR="0007776A">
        <w:rPr>
          <w:lang w:val="en-NZ"/>
        </w:rPr>
        <w:br w:type="page"/>
      </w:r>
    </w:p>
    <w:p w:rsidR="00EE0C92" w:rsidRDefault="0028338C" w:rsidP="004A39D2">
      <w:pPr>
        <w:pStyle w:val="Heading1"/>
      </w:pPr>
      <w:bookmarkStart w:id="19" w:name="_Toc279655943"/>
      <w:r>
        <w:t>4</w:t>
      </w:r>
      <w:r w:rsidR="00EE0C92" w:rsidRPr="00696FAE">
        <w:t>.</w:t>
      </w:r>
      <w:r w:rsidR="00EE0C92" w:rsidRPr="00696FAE">
        <w:tab/>
        <w:t>Evaluation Findings</w:t>
      </w:r>
      <w:bookmarkEnd w:id="19"/>
    </w:p>
    <w:p w:rsidR="00EE0C92" w:rsidRDefault="0028338C" w:rsidP="004A39D2">
      <w:pPr>
        <w:pStyle w:val="Heading2"/>
      </w:pPr>
      <w:bookmarkStart w:id="20" w:name="_Toc279655944"/>
      <w:r>
        <w:t>4</w:t>
      </w:r>
      <w:r w:rsidR="00EE0C92" w:rsidRPr="00AF3755">
        <w:t>.1</w:t>
      </w:r>
      <w:r w:rsidR="00EE0C92" w:rsidRPr="00AF3755">
        <w:tab/>
      </w:r>
      <w:r w:rsidR="00F65F09">
        <w:t xml:space="preserve">Analysis and </w:t>
      </w:r>
      <w:r w:rsidR="00EE0C92" w:rsidRPr="00AF3755">
        <w:t>Relevance</w:t>
      </w:r>
      <w:bookmarkEnd w:id="20"/>
    </w:p>
    <w:p w:rsidR="00AF3755" w:rsidRDefault="00AF3755" w:rsidP="00AF3755">
      <w:pPr>
        <w:rPr>
          <w:lang w:val="en-NZ"/>
        </w:rPr>
      </w:pPr>
      <w:r>
        <w:rPr>
          <w:lang w:val="en-NZ"/>
        </w:rPr>
        <w:t>An overall objective was never embedded in the NGO Cooperation Agreement.  Instead, the crucial requirement was to demonstrate pertinent links with Australian and Cambodian priorities</w:t>
      </w:r>
      <w:r>
        <w:rPr>
          <w:rStyle w:val="FootnoteReference"/>
          <w:lang w:val="en-NZ"/>
        </w:rPr>
        <w:footnoteReference w:id="2"/>
      </w:r>
      <w:r w:rsidRPr="009F5065">
        <w:rPr>
          <w:lang w:val="en-NZ"/>
        </w:rPr>
        <w:t xml:space="preserve">. </w:t>
      </w:r>
      <w:r>
        <w:rPr>
          <w:lang w:val="en-NZ"/>
        </w:rPr>
        <w:t xml:space="preserve"> This flexibility allowed activities to be quite responsive to the needs perceived, while also allowing these to be addressed through an “integrated” approach.  Appropriately then, all activities contribute to AusAID’s current strategy to </w:t>
      </w:r>
      <w:r w:rsidRPr="00E21344">
        <w:rPr>
          <w:i/>
          <w:lang w:val="en-NZ"/>
        </w:rPr>
        <w:t>reduc</w:t>
      </w:r>
      <w:r>
        <w:rPr>
          <w:i/>
          <w:lang w:val="en-NZ"/>
        </w:rPr>
        <w:t>e</w:t>
      </w:r>
      <w:r w:rsidRPr="00E21344">
        <w:rPr>
          <w:i/>
          <w:lang w:val="en-NZ"/>
        </w:rPr>
        <w:t xml:space="preserve"> rural poverty through agricultural development</w:t>
      </w:r>
      <w:r>
        <w:rPr>
          <w:rStyle w:val="FootnoteReference"/>
          <w:lang w:val="en-NZ"/>
        </w:rPr>
        <w:footnoteReference w:id="3"/>
      </w:r>
      <w:r>
        <w:rPr>
          <w:i/>
          <w:lang w:val="en-NZ"/>
        </w:rPr>
        <w:t>,</w:t>
      </w:r>
      <w:r>
        <w:rPr>
          <w:lang w:val="en-NZ"/>
        </w:rPr>
        <w:t xml:space="preserve"> while also aligning with the Royal Cambodia Government’s goal of </w:t>
      </w:r>
      <w:r w:rsidRPr="00E21344">
        <w:rPr>
          <w:i/>
          <w:lang w:val="en-NZ"/>
        </w:rPr>
        <w:t>improved agricultural productivity and diversification</w:t>
      </w:r>
      <w:r>
        <w:rPr>
          <w:rStyle w:val="FootnoteReference"/>
          <w:i/>
          <w:lang w:val="en-NZ"/>
        </w:rPr>
        <w:footnoteReference w:id="4"/>
      </w:r>
      <w:r w:rsidRPr="00E21344">
        <w:rPr>
          <w:lang w:val="en-NZ"/>
        </w:rPr>
        <w:t>.</w:t>
      </w:r>
      <w:r w:rsidRPr="00231943">
        <w:t xml:space="preserve"> </w:t>
      </w:r>
      <w:r>
        <w:rPr>
          <w:lang w:val="en-NZ"/>
        </w:rPr>
        <w:t xml:space="preserve"> Hence all activities encompass elements that address both</w:t>
      </w:r>
      <w:r w:rsidRPr="00231943">
        <w:rPr>
          <w:lang w:val="en-NZ"/>
        </w:rPr>
        <w:t xml:space="preserve"> food</w:t>
      </w:r>
      <w:r>
        <w:rPr>
          <w:lang w:val="en-NZ"/>
        </w:rPr>
        <w:t xml:space="preserve"> security and income generation.</w:t>
      </w:r>
    </w:p>
    <w:p w:rsidR="00CE5178" w:rsidRPr="00E31692" w:rsidRDefault="00CE5178" w:rsidP="00CE5178">
      <w:pPr>
        <w:rPr>
          <w:lang w:val="en-NZ"/>
        </w:rPr>
      </w:pPr>
      <w:r>
        <w:rPr>
          <w:lang w:val="en-NZ"/>
        </w:rPr>
        <w:t xml:space="preserve">Subsequently, </w:t>
      </w:r>
      <w:proofErr w:type="gramStart"/>
      <w:r>
        <w:rPr>
          <w:lang w:val="en-NZ"/>
        </w:rPr>
        <w:t>AusAID’s 2010-11 Performance Framework</w:t>
      </w:r>
      <w:proofErr w:type="gramEnd"/>
      <w:r>
        <w:rPr>
          <w:lang w:val="en-NZ"/>
        </w:rPr>
        <w:t xml:space="preserve"> anticipate</w:t>
      </w:r>
      <w:r w:rsidR="00231943">
        <w:rPr>
          <w:lang w:val="en-NZ"/>
        </w:rPr>
        <w:t>d</w:t>
      </w:r>
      <w:r>
        <w:rPr>
          <w:lang w:val="en-NZ"/>
        </w:rPr>
        <w:t xml:space="preserve"> that the main contribution of the cluster of five activities will be to</w:t>
      </w:r>
      <w:r w:rsidRPr="00E21344">
        <w:rPr>
          <w:i/>
          <w:lang w:val="en-NZ"/>
        </w:rPr>
        <w:t xml:space="preserve"> increasing food security for the rural </w:t>
      </w:r>
      <w:r w:rsidR="0002150C" w:rsidRPr="0002150C">
        <w:rPr>
          <w:i/>
          <w:lang w:val="en-NZ"/>
        </w:rPr>
        <w:t>poor.</w:t>
      </w:r>
      <w:r w:rsidR="009B6FE7">
        <w:rPr>
          <w:lang w:val="en-NZ"/>
        </w:rPr>
        <w:t xml:space="preserve">  This envisages that the NGO</w:t>
      </w:r>
      <w:r w:rsidR="0002150C" w:rsidRPr="0002150C">
        <w:rPr>
          <w:lang w:val="en-NZ"/>
        </w:rPr>
        <w:t xml:space="preserve"> activities would then parallel and complement (at least to some degree) AusAID’s emerging flagship investment in the Cambodian Agricultural Value Chains </w:t>
      </w:r>
      <w:r w:rsidR="009B6FE7">
        <w:rPr>
          <w:lang w:val="en-NZ"/>
        </w:rPr>
        <w:t xml:space="preserve">(CAVAC) </w:t>
      </w:r>
      <w:r w:rsidR="0002150C" w:rsidRPr="0002150C">
        <w:rPr>
          <w:lang w:val="en-NZ"/>
        </w:rPr>
        <w:t xml:space="preserve">Program, a program that targets an </w:t>
      </w:r>
      <w:r w:rsidR="0002150C" w:rsidRPr="0002150C">
        <w:rPr>
          <w:i/>
          <w:lang w:val="en-NZ"/>
        </w:rPr>
        <w:t>increased value of agricultural production and smallholder incomes</w:t>
      </w:r>
      <w:r w:rsidR="0002150C" w:rsidRPr="0002150C">
        <w:rPr>
          <w:lang w:val="en-NZ"/>
        </w:rPr>
        <w:t>.  Yet to retrospectively categorise in this way is somewhat forced, especially given that all five activities have already appropriately integrated some market access and income options to complement their food security interventions.</w:t>
      </w:r>
    </w:p>
    <w:p w:rsidR="00AF3755" w:rsidRDefault="00AF3755" w:rsidP="00AF3755">
      <w:pPr>
        <w:rPr>
          <w:lang w:val="en-NZ"/>
        </w:rPr>
      </w:pPr>
      <w:r>
        <w:rPr>
          <w:lang w:val="en-NZ"/>
        </w:rPr>
        <w:t>Regardless though, e</w:t>
      </w:r>
      <w:r w:rsidRPr="009862C8">
        <w:rPr>
          <w:lang w:val="en-NZ"/>
        </w:rPr>
        <w:t xml:space="preserve">ach of the five projects aligns well with </w:t>
      </w:r>
      <w:r>
        <w:rPr>
          <w:lang w:val="en-NZ"/>
        </w:rPr>
        <w:t>donor and government objectives</w:t>
      </w:r>
      <w:r w:rsidRPr="009862C8">
        <w:rPr>
          <w:lang w:val="en-NZ"/>
        </w:rPr>
        <w:t xml:space="preserve">, and each shows a good appreciation of the contextual elements surrounding the livelihoods of the rural poor. Furthermore, both local government agencies and the communities themselves have greatly appreciated the outcomes delivered.  </w:t>
      </w:r>
      <w:r>
        <w:rPr>
          <w:lang w:val="en-NZ"/>
        </w:rPr>
        <w:t>All activities have involved local Government to varying degrees and have engaged the devolved line agencies, and especially Agriculture, in their projects.  All groups, and in particular ActionAID, World Vision and CARE, have purposefully built local Governance processes, especially the engagement of both women and men in Commune Development Planning and the formulation of the annual Commune Investment Plans.</w:t>
      </w:r>
    </w:p>
    <w:p w:rsidR="00AF3755" w:rsidRDefault="00AF3755" w:rsidP="00AF3755">
      <w:pPr>
        <w:rPr>
          <w:lang w:val="en-NZ"/>
        </w:rPr>
      </w:pPr>
      <w:r w:rsidRPr="009862C8">
        <w:rPr>
          <w:lang w:val="en-NZ"/>
        </w:rPr>
        <w:t xml:space="preserve">Moreover, the Activities have, in general, harmonised well with other local and donor initiatives, there being limited evidence </w:t>
      </w:r>
      <w:r>
        <w:rPr>
          <w:lang w:val="en-NZ"/>
        </w:rPr>
        <w:t>for</w:t>
      </w:r>
      <w:r w:rsidRPr="009862C8">
        <w:rPr>
          <w:lang w:val="en-NZ"/>
        </w:rPr>
        <w:t xml:space="preserve"> duplication.</w:t>
      </w:r>
      <w:r>
        <w:rPr>
          <w:lang w:val="en-NZ"/>
        </w:rPr>
        <w:t xml:space="preserve">  Nevertheless, much of this harmonisation has been accomplished through “turfing”</w:t>
      </w:r>
      <w:r>
        <w:rPr>
          <w:rStyle w:val="FootnoteReference"/>
          <w:lang w:val="en-NZ"/>
        </w:rPr>
        <w:footnoteReference w:id="5"/>
      </w:r>
      <w:r>
        <w:rPr>
          <w:lang w:val="en-NZ"/>
        </w:rPr>
        <w:t>, and unfortunately this has done very little to build on strengths.  The result of the turfing being that complementarity has not been sought;</w:t>
      </w:r>
      <w:r w:rsidDel="00B70BCA">
        <w:rPr>
          <w:lang w:val="en-NZ"/>
        </w:rPr>
        <w:t xml:space="preserve"> </w:t>
      </w:r>
      <w:r>
        <w:rPr>
          <w:lang w:val="en-NZ"/>
        </w:rPr>
        <w:t>resources have not been shared, nor have cross visits</w:t>
      </w:r>
      <w:r w:rsidRPr="002A26F1">
        <w:rPr>
          <w:lang w:val="en-NZ"/>
        </w:rPr>
        <w:t xml:space="preserve"> </w:t>
      </w:r>
      <w:r>
        <w:rPr>
          <w:lang w:val="en-NZ"/>
        </w:rPr>
        <w:t>been undertaken.  Thus this approach to “harmonisation” does little to enhance the efficiency or effectiveness of development impact.</w:t>
      </w:r>
    </w:p>
    <w:p w:rsidR="00773F35" w:rsidRDefault="00773F35" w:rsidP="002A7D34">
      <w:pPr>
        <w:pStyle w:val="IntenseQuote"/>
        <w:numPr>
          <w:ilvl w:val="0"/>
          <w:numId w:val="14"/>
        </w:numPr>
        <w:rPr>
          <w:lang w:val="en-NZ"/>
        </w:rPr>
      </w:pPr>
      <w:bookmarkStart w:id="21" w:name="_Ref279562927"/>
      <w:r>
        <w:rPr>
          <w:lang w:val="en-NZ"/>
        </w:rPr>
        <w:t>Harmonisation should build on strengths, seek complementarity, share resources and avidly support co-learning.  Harmonisation efforts that are solely based on “turfing” are seen as quite rudimentary</w:t>
      </w:r>
      <w:r w:rsidR="00AF3755">
        <w:rPr>
          <w:lang w:val="en-NZ"/>
        </w:rPr>
        <w:t>,</w:t>
      </w:r>
      <w:r>
        <w:rPr>
          <w:lang w:val="en-NZ"/>
        </w:rPr>
        <w:t xml:space="preserve"> and do little to improve development efficiency or effectiveness.</w:t>
      </w:r>
      <w:bookmarkEnd w:id="21"/>
    </w:p>
    <w:p w:rsidR="00AF3755" w:rsidRDefault="00AF3755" w:rsidP="00AF3755">
      <w:pPr>
        <w:rPr>
          <w:lang w:val="en-NZ"/>
        </w:rPr>
      </w:pPr>
      <w:r w:rsidRPr="00527584">
        <w:rPr>
          <w:lang w:val="en-NZ"/>
        </w:rPr>
        <w:t xml:space="preserve">Pleasingly, the NGO Cooperation Agreement provided </w:t>
      </w:r>
      <w:r>
        <w:rPr>
          <w:lang w:val="en-NZ"/>
        </w:rPr>
        <w:t>co-</w:t>
      </w:r>
      <w:r w:rsidRPr="00527584">
        <w:rPr>
          <w:lang w:val="en-NZ"/>
        </w:rPr>
        <w:t xml:space="preserve">funding to each NGO partner to </w:t>
      </w:r>
      <w:r>
        <w:rPr>
          <w:lang w:val="en-NZ"/>
        </w:rPr>
        <w:t xml:space="preserve">assist with the </w:t>
      </w:r>
      <w:r w:rsidRPr="00527584">
        <w:rPr>
          <w:lang w:val="en-NZ"/>
        </w:rPr>
        <w:t>develop</w:t>
      </w:r>
      <w:r>
        <w:rPr>
          <w:lang w:val="en-NZ"/>
        </w:rPr>
        <w:t>ment of</w:t>
      </w:r>
      <w:r w:rsidRPr="00527584">
        <w:rPr>
          <w:lang w:val="en-NZ"/>
        </w:rPr>
        <w:t xml:space="preserve"> their proposal after </w:t>
      </w:r>
      <w:r>
        <w:rPr>
          <w:lang w:val="en-NZ"/>
        </w:rPr>
        <w:t xml:space="preserve">the </w:t>
      </w:r>
      <w:r w:rsidRPr="00527584">
        <w:rPr>
          <w:lang w:val="en-NZ"/>
        </w:rPr>
        <w:t xml:space="preserve">acceptance of an initial concept.  This was </w:t>
      </w:r>
      <w:r>
        <w:rPr>
          <w:lang w:val="en-NZ"/>
        </w:rPr>
        <w:t>an important and valued initiative,</w:t>
      </w:r>
      <w:r w:rsidRPr="00527584">
        <w:rPr>
          <w:lang w:val="en-NZ"/>
        </w:rPr>
        <w:t xml:space="preserve"> and </w:t>
      </w:r>
      <w:r>
        <w:rPr>
          <w:lang w:val="en-NZ"/>
        </w:rPr>
        <w:t>has</w:t>
      </w:r>
      <w:r w:rsidRPr="00527584">
        <w:rPr>
          <w:lang w:val="en-NZ"/>
        </w:rPr>
        <w:t xml:space="preserve"> ensured that </w:t>
      </w:r>
      <w:r>
        <w:rPr>
          <w:lang w:val="en-NZ"/>
        </w:rPr>
        <w:t xml:space="preserve">the </w:t>
      </w:r>
      <w:r w:rsidRPr="00527584">
        <w:rPr>
          <w:lang w:val="en-NZ"/>
        </w:rPr>
        <w:t>analys</w:t>
      </w:r>
      <w:r>
        <w:rPr>
          <w:lang w:val="en-NZ"/>
        </w:rPr>
        <w:t>e</w:t>
      </w:r>
      <w:r w:rsidRPr="00527584">
        <w:rPr>
          <w:lang w:val="en-NZ"/>
        </w:rPr>
        <w:t xml:space="preserve">s </w:t>
      </w:r>
      <w:r>
        <w:rPr>
          <w:lang w:val="en-NZ"/>
        </w:rPr>
        <w:t xml:space="preserve">of </w:t>
      </w:r>
      <w:r w:rsidRPr="00527584">
        <w:rPr>
          <w:lang w:val="en-NZ"/>
        </w:rPr>
        <w:t>problem</w:t>
      </w:r>
      <w:r>
        <w:rPr>
          <w:lang w:val="en-NZ"/>
        </w:rPr>
        <w:t>s</w:t>
      </w:r>
      <w:r w:rsidRPr="00527584">
        <w:rPr>
          <w:lang w:val="en-NZ"/>
        </w:rPr>
        <w:t xml:space="preserve"> and needs </w:t>
      </w:r>
      <w:r>
        <w:rPr>
          <w:lang w:val="en-NZ"/>
        </w:rPr>
        <w:t>were</w:t>
      </w:r>
      <w:r w:rsidRPr="00527584">
        <w:rPr>
          <w:lang w:val="en-NZ"/>
        </w:rPr>
        <w:t xml:space="preserve"> a particular strength of the </w:t>
      </w:r>
      <w:r>
        <w:rPr>
          <w:lang w:val="en-NZ"/>
        </w:rPr>
        <w:t>overall</w:t>
      </w:r>
      <w:r w:rsidRPr="00527584">
        <w:rPr>
          <w:lang w:val="en-NZ"/>
        </w:rPr>
        <w:t xml:space="preserve"> Program</w:t>
      </w:r>
      <w:r>
        <w:rPr>
          <w:lang w:val="en-NZ"/>
        </w:rPr>
        <w:t xml:space="preserve">, </w:t>
      </w:r>
      <w:r w:rsidRPr="00527584">
        <w:rPr>
          <w:lang w:val="en-NZ"/>
        </w:rPr>
        <w:t xml:space="preserve">and that each activity was well tuned to community </w:t>
      </w:r>
      <w:r>
        <w:rPr>
          <w:lang w:val="en-NZ"/>
        </w:rPr>
        <w:t xml:space="preserve">and commune </w:t>
      </w:r>
      <w:r w:rsidRPr="00527584">
        <w:rPr>
          <w:lang w:val="en-NZ"/>
        </w:rPr>
        <w:t>concerns.</w:t>
      </w:r>
      <w:r>
        <w:rPr>
          <w:lang w:val="en-NZ"/>
        </w:rPr>
        <w:t xml:space="preserve">  </w:t>
      </w:r>
      <w:r w:rsidRPr="009862C8">
        <w:rPr>
          <w:lang w:val="en-NZ"/>
        </w:rPr>
        <w:t xml:space="preserve">Community entry has been well handled in all </w:t>
      </w:r>
      <w:proofErr w:type="gramStart"/>
      <w:r w:rsidRPr="009862C8">
        <w:rPr>
          <w:lang w:val="en-NZ"/>
        </w:rPr>
        <w:t>cases,</w:t>
      </w:r>
      <w:proofErr w:type="gramEnd"/>
      <w:r w:rsidRPr="009862C8">
        <w:rPr>
          <w:lang w:val="en-NZ"/>
        </w:rPr>
        <w:t xml:space="preserve"> and the targeting of the poor and vulnerable has been appropriate.  </w:t>
      </w:r>
      <w:r>
        <w:rPr>
          <w:lang w:val="en-NZ"/>
        </w:rPr>
        <w:t>Grounded problem analysis (e.g. that undertaken by AustCare</w:t>
      </w:r>
      <w:r>
        <w:rPr>
          <w:rStyle w:val="FootnoteReference"/>
          <w:lang w:val="en-NZ"/>
        </w:rPr>
        <w:footnoteReference w:id="6"/>
      </w:r>
      <w:r>
        <w:rPr>
          <w:lang w:val="en-NZ"/>
        </w:rPr>
        <w:t xml:space="preserve"> (now ActionAid), was essential to ensuring that the projects were relevant and realistically pitched to the civil, government and private capacities in the target communities.</w:t>
      </w:r>
    </w:p>
    <w:p w:rsidR="00AF3755" w:rsidRDefault="00AF3755" w:rsidP="002A7D34">
      <w:pPr>
        <w:pStyle w:val="IntenseQuote"/>
        <w:numPr>
          <w:ilvl w:val="0"/>
          <w:numId w:val="14"/>
        </w:numPr>
        <w:rPr>
          <w:lang w:val="en-NZ"/>
        </w:rPr>
      </w:pPr>
      <w:bookmarkStart w:id="22" w:name="_Ref279562990"/>
      <w:r w:rsidRPr="00DC481B">
        <w:rPr>
          <w:lang w:val="en-NZ"/>
        </w:rPr>
        <w:t xml:space="preserve">The collaborative partnership and co-funded approach to project design </w:t>
      </w:r>
      <w:r>
        <w:rPr>
          <w:lang w:val="en-NZ"/>
        </w:rPr>
        <w:t xml:space="preserve">used in the NGO Cooperation Agreements </w:t>
      </w:r>
      <w:r w:rsidRPr="00DC481B">
        <w:rPr>
          <w:lang w:val="en-NZ"/>
        </w:rPr>
        <w:t xml:space="preserve">has many benefits, not the least of which is </w:t>
      </w:r>
      <w:r>
        <w:rPr>
          <w:lang w:val="en-NZ"/>
        </w:rPr>
        <w:t xml:space="preserve">the increased relevance of the interventions </w:t>
      </w:r>
      <w:r w:rsidR="00C51FE3">
        <w:rPr>
          <w:lang w:val="en-NZ"/>
        </w:rPr>
        <w:t>that comes</w:t>
      </w:r>
      <w:r>
        <w:rPr>
          <w:lang w:val="en-NZ"/>
        </w:rPr>
        <w:t xml:space="preserve"> from on-the-ground </w:t>
      </w:r>
      <w:r w:rsidR="001E1893">
        <w:rPr>
          <w:lang w:val="en-NZ"/>
        </w:rPr>
        <w:t xml:space="preserve">partnerships with </w:t>
      </w:r>
      <w:r>
        <w:rPr>
          <w:lang w:val="en-NZ"/>
        </w:rPr>
        <w:t xml:space="preserve">INGOs </w:t>
      </w:r>
      <w:r w:rsidR="001E1893">
        <w:rPr>
          <w:lang w:val="en-NZ"/>
        </w:rPr>
        <w:t>who have</w:t>
      </w:r>
      <w:r>
        <w:rPr>
          <w:lang w:val="en-NZ"/>
        </w:rPr>
        <w:t xml:space="preserve"> long term commitments</w:t>
      </w:r>
      <w:r w:rsidR="001E1893">
        <w:rPr>
          <w:lang w:val="en-NZ"/>
        </w:rPr>
        <w:t xml:space="preserve"> to Cambodia</w:t>
      </w:r>
      <w:r>
        <w:rPr>
          <w:lang w:val="en-NZ"/>
        </w:rPr>
        <w:t>.</w:t>
      </w:r>
      <w:bookmarkEnd w:id="22"/>
    </w:p>
    <w:p w:rsidR="00AF3755" w:rsidRDefault="00AF3755" w:rsidP="00AF3755">
      <w:pPr>
        <w:rPr>
          <w:lang w:val="en-NZ"/>
        </w:rPr>
      </w:pPr>
      <w:r w:rsidRPr="009862C8">
        <w:rPr>
          <w:lang w:val="en-NZ"/>
        </w:rPr>
        <w:t xml:space="preserve">Yet </w:t>
      </w:r>
      <w:r>
        <w:rPr>
          <w:lang w:val="en-NZ"/>
        </w:rPr>
        <w:t xml:space="preserve">although collaborative design has allowed the projects to come to a better understanding of the problems and needs of the target communities, there seems to have been less of a capacity to develop a logical and sequenced response to these needs, and to strategically </w:t>
      </w:r>
      <w:r w:rsidRPr="00AF3755">
        <w:rPr>
          <w:lang w:val="en-NZ"/>
        </w:rPr>
        <w:t>prioritise entry points.  Instead, there has been a worrying trend to pack as many activities</w:t>
      </w:r>
      <w:r w:rsidR="001E1893">
        <w:rPr>
          <w:lang w:val="en-NZ"/>
        </w:rPr>
        <w:t>,</w:t>
      </w:r>
      <w:r w:rsidRPr="00AF3755">
        <w:rPr>
          <w:lang w:val="en-NZ"/>
        </w:rPr>
        <w:t xml:space="preserve"> in as many areas as possible</w:t>
      </w:r>
      <w:r w:rsidR="001E1893">
        <w:rPr>
          <w:lang w:val="en-NZ"/>
        </w:rPr>
        <w:t>,</w:t>
      </w:r>
      <w:r w:rsidRPr="00AF3755">
        <w:rPr>
          <w:lang w:val="en-NZ"/>
        </w:rPr>
        <w:t xml:space="preserve"> into an overly ambitious change agenda.  This is interpreted by the Review as an understandable attempt to show an “integrated” response.  Yet to do this is </w:t>
      </w:r>
      <w:r w:rsidR="001E1893" w:rsidRPr="00AF3755">
        <w:rPr>
          <w:lang w:val="en-NZ"/>
        </w:rPr>
        <w:t>misguided –</w:t>
      </w:r>
      <w:r w:rsidRPr="00AF3755">
        <w:rPr>
          <w:lang w:val="en-NZ"/>
        </w:rPr>
        <w:t xml:space="preserve"> in far too many cases this has compromised the projects, in particular their sustainability.  The projects then have aspired for change in too many areas, resulting in a division of the limited resources, impacting negatively on the absorptive capacity for change (both of communities and service providers), and thus diluting the potential for sustainable impact. This was a unifying conce</w:t>
      </w:r>
      <w:r>
        <w:rPr>
          <w:lang w:val="en-NZ"/>
        </w:rPr>
        <w:t>rn of the Mid-term Review, which proposed that all projects reconsider and rationalise their scope, undertake some reflective review of their objectives, and develop more realistically achievable targets within the time and resources still remaining.  Nevertheless</w:t>
      </w:r>
      <w:r w:rsidRPr="009862C8">
        <w:rPr>
          <w:lang w:val="en-NZ"/>
        </w:rPr>
        <w:t>, the changes subsequently enacted are still quite recent, and sustainability remains a vital concern.</w:t>
      </w:r>
      <w:r>
        <w:rPr>
          <w:lang w:val="en-NZ"/>
        </w:rPr>
        <w:t xml:space="preserve"> </w:t>
      </w:r>
    </w:p>
    <w:p w:rsidR="00AF3755" w:rsidRDefault="00B47FA5" w:rsidP="00AF3755">
      <w:r w:rsidRPr="00B47FA5">
        <w:rPr>
          <w:noProof/>
          <w:lang w:val="en-NZ" w:eastAsia="en-NZ"/>
        </w:rPr>
        <w:pict>
          <v:shape id="Text Box 9" o:spid="_x0000_s1027" type="#_x0000_t202" style="position:absolute;margin-left:0;margin-top:185.25pt;width:276.6pt;height:.0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" stroked="f">
            <v:textbox style="mso-fit-shape-to-text:t" inset="0,0,0,0">
              <w:txbxContent>
                <w:p w:rsidR="00A65F12" w:rsidRPr="0032451B" w:rsidRDefault="00A65F12" w:rsidP="00C23E5F">
                  <w:pPr>
                    <w:pStyle w:val="Caption"/>
                    <w:rPr>
                      <w:i/>
                      <w:noProof/>
                      <w:color w:val="000000" w:themeColor="text1"/>
                      <w:sz w:val="20"/>
                      <w:szCs w:val="20"/>
                    </w:rPr>
                  </w:pPr>
                  <w:r>
                    <w:t xml:space="preserve">Figure </w:t>
                  </w:r>
                  <w:r w:rsidR="00B47FA5">
                    <w:fldChar w:fldCharType="begin"/>
                  </w:r>
                  <w:r>
                    <w:instrText xml:space="preserve"> SEQ Figure \* ARABIC </w:instrText>
                  </w:r>
                  <w:r w:rsidR="00B47FA5">
                    <w:fldChar w:fldCharType="separate"/>
                  </w:r>
                  <w:r>
                    <w:rPr>
                      <w:noProof/>
                    </w:rPr>
                    <w:t>4</w:t>
                  </w:r>
                  <w:r w:rsidR="00B47FA5">
                    <w:fldChar w:fldCharType="end"/>
                  </w:r>
                  <w:r>
                    <w:t>:  Farmers in Battembong have benefitted from maize yield increases (WV/IWDA CSGMIMA)</w:t>
                  </w:r>
                </w:p>
              </w:txbxContent>
            </v:textbox>
            <w10:wrap type="square"/>
          </v:shape>
        </w:pict>
      </w:r>
      <w:r w:rsidR="00C23E5F">
        <w:rPr>
          <w:i/>
          <w:noProof/>
          <w:lang w:val="en-US" w:eastAsia="en-US" w:bidi="km-KH"/>
        </w:rPr>
        <w:drawing>
          <wp:anchor distT="0" distB="0" distL="114300" distR="114300" simplePos="0" relativeHeight="251667456" behindDoc="0" locked="0" layoutInCell="1" allowOverlap="1">
            <wp:simplePos x="0" y="0"/>
            <wp:positionH relativeFrom="margin">
              <wp:posOffset>0</wp:posOffset>
            </wp:positionH>
            <wp:positionV relativeFrom="margin">
              <wp:posOffset>4748530</wp:posOffset>
            </wp:positionV>
            <wp:extent cx="3512820" cy="2333625"/>
            <wp:effectExtent l="0" t="0" r="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54.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3512820" cy="2333625"/>
                    </a:xfrm>
                    <a:prstGeom prst="rect">
                      <a:avLst/>
                    </a:prstGeom>
                  </pic:spPr>
                </pic:pic>
              </a:graphicData>
            </a:graphic>
          </wp:anchor>
        </w:drawing>
      </w:r>
      <w:r w:rsidR="00AF3755">
        <w:t xml:space="preserve">Recent reviews of Integrated Area Development </w:t>
      </w:r>
      <w:r w:rsidR="001E1893">
        <w:t>and Sustainable Livelihood Approach</w:t>
      </w:r>
      <w:r w:rsidR="001E1893">
        <w:rPr>
          <w:rStyle w:val="FootnoteReference"/>
        </w:rPr>
        <w:footnoteReference w:id="7"/>
      </w:r>
      <w:r w:rsidR="001E1893">
        <w:t xml:space="preserve"> </w:t>
      </w:r>
      <w:r w:rsidR="00AF3755">
        <w:t>approaches have strongly criticised the</w:t>
      </w:r>
      <w:r w:rsidR="00A6548E">
        <w:t>m</w:t>
      </w:r>
      <w:r w:rsidR="00AF3755">
        <w:t xml:space="preserve"> for </w:t>
      </w:r>
      <w:r w:rsidR="00A6548E">
        <w:t>their</w:t>
      </w:r>
      <w:r w:rsidR="00AF3755">
        <w:t xml:space="preserve"> tendency to do too much, to lack focus, and to be unable to dynamically target resources to key areas of change.  It is now thought that an “integrated” approach should be </w:t>
      </w:r>
      <w:r w:rsidR="00A6548E">
        <w:t>more “systemic” – analysing the situation carefully</w:t>
      </w:r>
      <w:r w:rsidR="008E3CD4">
        <w:t>,</w:t>
      </w:r>
      <w:r w:rsidR="00A6548E">
        <w:t xml:space="preserve"> but then </w:t>
      </w:r>
      <w:r w:rsidR="00AF3755">
        <w:t>respon</w:t>
      </w:r>
      <w:r w:rsidR="00A6548E">
        <w:t>ding</w:t>
      </w:r>
      <w:r w:rsidR="00AF3755">
        <w:t xml:space="preserve"> to the key drivers of change that limit household development.  This usually calls for careful and dynamic management and oversight in order to test a range of interventions, </w:t>
      </w:r>
      <w:r w:rsidR="00A6548E">
        <w:t>but</w:t>
      </w:r>
      <w:r w:rsidR="00AF3755">
        <w:t xml:space="preserve"> then quickly focus</w:t>
      </w:r>
      <w:r w:rsidR="00A6548E">
        <w:t xml:space="preserve"> resources</w:t>
      </w:r>
      <w:r w:rsidR="00AF3755">
        <w:t xml:space="preserve"> on those interventions that engender the passion and ownership of the community and other system stakeholders.  For example, in this case it seems apparent that the key bottlenecks faced by all the communities have been: morbidity due to poor quality water; excess dependency on trader credit</w:t>
      </w:r>
      <w:r w:rsidR="00A6548E">
        <w:rPr>
          <w:rStyle w:val="FootnoteReference"/>
        </w:rPr>
        <w:footnoteReference w:id="8"/>
      </w:r>
      <w:r w:rsidR="00AF3755">
        <w:t>; poor production due to climate variability; and fear of mine accidents (in certain communities).  Hence the drivers of change</w:t>
      </w:r>
      <w:r w:rsidR="00AF3755" w:rsidRPr="00730846">
        <w:t xml:space="preserve"> </w:t>
      </w:r>
      <w:r w:rsidR="00AF3755">
        <w:t>generating the greatest affirmative response in meeting real needs – as clearly demonstrated by the projects themselves, and affirmed by the beneficiaries - have thus been: clean water; social credit supply; access to technical information and training in enterprises (primarily but not exclusively agricultural); and mine clearance (where appropriate).  It is obvious then that a truly integrated response should have concentrated its scarce resources and absorptive capacity on</w:t>
      </w:r>
      <w:r w:rsidR="00A6548E">
        <w:t xml:space="preserve"> one or more of</w:t>
      </w:r>
      <w:r w:rsidR="00AF3755">
        <w:t xml:space="preserve"> these central issues, while at the same time ensuring that the response integrated with the rest of the system context.</w:t>
      </w:r>
    </w:p>
    <w:p w:rsidR="00AF3755" w:rsidRPr="002B1B8A" w:rsidRDefault="00A6548E" w:rsidP="002A7D34">
      <w:pPr>
        <w:pStyle w:val="IntenseQuote"/>
        <w:numPr>
          <w:ilvl w:val="0"/>
          <w:numId w:val="14"/>
        </w:numPr>
        <w:rPr>
          <w:lang w:val="en-NZ"/>
        </w:rPr>
      </w:pPr>
      <w:bookmarkStart w:id="23" w:name="_Ref279565897"/>
      <w:r>
        <w:rPr>
          <w:lang w:val="en-NZ"/>
        </w:rPr>
        <w:t xml:space="preserve">The desire to “cover all needs” must be avoided, as it leads to unrealistic expectations, dissipated activities and significantly compromised impacts.  </w:t>
      </w:r>
      <w:r w:rsidR="00AF3755">
        <w:rPr>
          <w:lang w:val="en-NZ"/>
        </w:rPr>
        <w:t>A</w:t>
      </w:r>
      <w:r w:rsidR="006834D7">
        <w:rPr>
          <w:lang w:val="en-NZ"/>
        </w:rPr>
        <w:t xml:space="preserve"> truly integrated or systems</w:t>
      </w:r>
      <w:r w:rsidR="00AF3755">
        <w:rPr>
          <w:lang w:val="en-NZ"/>
        </w:rPr>
        <w:t xml:space="preserve"> approach requires careful analysis and identification of the drivers of change, as well as the flexibility to direct</w:t>
      </w:r>
      <w:r w:rsidR="006834D7">
        <w:rPr>
          <w:lang w:val="en-NZ"/>
        </w:rPr>
        <w:t xml:space="preserve"> resources to these key areas.</w:t>
      </w:r>
      <w:bookmarkEnd w:id="23"/>
    </w:p>
    <w:p w:rsidR="00E76AD1" w:rsidRDefault="00E76AD1" w:rsidP="00E76AD1">
      <w:pPr>
        <w:rPr>
          <w:lang w:val="en-NZ"/>
        </w:rPr>
      </w:pPr>
      <w:bookmarkStart w:id="24" w:name="_Toc279655945"/>
      <w:r>
        <w:t xml:space="preserve">One issue that has also certainly helped with the relevance and sustainability of </w:t>
      </w:r>
      <w:proofErr w:type="gramStart"/>
      <w:r>
        <w:t>projects,</w:t>
      </w:r>
      <w:proofErr w:type="gramEnd"/>
      <w:r>
        <w:t xml:space="preserve"> is the evolving paradigm shift from direct implementation by INGOs to their broader facilitation role through locally relevant partners.  </w:t>
      </w:r>
      <w:r w:rsidRPr="009862C8">
        <w:rPr>
          <w:lang w:val="en-NZ"/>
        </w:rPr>
        <w:t xml:space="preserve">The MTR </w:t>
      </w:r>
      <w:r>
        <w:rPr>
          <w:lang w:val="en-NZ"/>
        </w:rPr>
        <w:t xml:space="preserve">noted this need, and </w:t>
      </w:r>
      <w:r w:rsidRPr="009862C8">
        <w:rPr>
          <w:lang w:val="en-NZ"/>
        </w:rPr>
        <w:t xml:space="preserve">rightly </w:t>
      </w:r>
      <w:r>
        <w:rPr>
          <w:lang w:val="en-NZ"/>
        </w:rPr>
        <w:t>encouraged</w:t>
      </w:r>
      <w:r w:rsidRPr="009862C8">
        <w:rPr>
          <w:lang w:val="en-NZ"/>
        </w:rPr>
        <w:t xml:space="preserve"> </w:t>
      </w:r>
      <w:r>
        <w:rPr>
          <w:lang w:val="en-NZ"/>
        </w:rPr>
        <w:t>INGOS</w:t>
      </w:r>
      <w:r w:rsidRPr="009862C8">
        <w:rPr>
          <w:lang w:val="en-NZ"/>
        </w:rPr>
        <w:t xml:space="preserve"> to </w:t>
      </w:r>
      <w:r>
        <w:rPr>
          <w:lang w:val="en-NZ"/>
        </w:rPr>
        <w:t>embrace the change</w:t>
      </w:r>
      <w:r w:rsidRPr="009862C8">
        <w:rPr>
          <w:lang w:val="en-NZ"/>
        </w:rPr>
        <w:t xml:space="preserve">.  This </w:t>
      </w:r>
      <w:r>
        <w:rPr>
          <w:lang w:val="en-NZ"/>
        </w:rPr>
        <w:t>“light touch” partnering</w:t>
      </w:r>
      <w:r w:rsidRPr="003D5809">
        <w:rPr>
          <w:lang w:val="en-NZ"/>
        </w:rPr>
        <w:t xml:space="preserve"> </w:t>
      </w:r>
      <w:r>
        <w:rPr>
          <w:lang w:val="en-NZ"/>
        </w:rPr>
        <w:t>approach</w:t>
      </w:r>
      <w:r w:rsidRPr="009862C8">
        <w:rPr>
          <w:lang w:val="en-NZ"/>
        </w:rPr>
        <w:t xml:space="preserve"> better ensure</w:t>
      </w:r>
      <w:r>
        <w:rPr>
          <w:lang w:val="en-NZ"/>
        </w:rPr>
        <w:t>s</w:t>
      </w:r>
      <w:r w:rsidRPr="009862C8">
        <w:rPr>
          <w:lang w:val="en-NZ"/>
        </w:rPr>
        <w:t xml:space="preserve"> that links </w:t>
      </w:r>
      <w:r>
        <w:rPr>
          <w:lang w:val="en-NZ"/>
        </w:rPr>
        <w:t>are</w:t>
      </w:r>
      <w:r w:rsidRPr="009862C8">
        <w:rPr>
          <w:lang w:val="en-NZ"/>
        </w:rPr>
        <w:t xml:space="preserve"> forged with locally relevant government, civil and private sector groups</w:t>
      </w:r>
      <w:r>
        <w:rPr>
          <w:lang w:val="en-NZ"/>
        </w:rPr>
        <w:t>,</w:t>
      </w:r>
      <w:r w:rsidRPr="009862C8">
        <w:rPr>
          <w:lang w:val="en-NZ"/>
        </w:rPr>
        <w:t xml:space="preserve"> </w:t>
      </w:r>
      <w:r>
        <w:rPr>
          <w:lang w:val="en-NZ"/>
        </w:rPr>
        <w:t xml:space="preserve">and that </w:t>
      </w:r>
      <w:r w:rsidRPr="009862C8">
        <w:rPr>
          <w:lang w:val="en-NZ"/>
        </w:rPr>
        <w:t xml:space="preserve">each intervention </w:t>
      </w:r>
      <w:r>
        <w:rPr>
          <w:lang w:val="en-NZ"/>
        </w:rPr>
        <w:t>is</w:t>
      </w:r>
      <w:r w:rsidRPr="009862C8">
        <w:rPr>
          <w:lang w:val="en-NZ"/>
        </w:rPr>
        <w:t xml:space="preserve"> </w:t>
      </w:r>
      <w:r>
        <w:rPr>
          <w:lang w:val="en-NZ"/>
        </w:rPr>
        <w:t>better embedded</w:t>
      </w:r>
      <w:r w:rsidRPr="009862C8">
        <w:rPr>
          <w:lang w:val="en-NZ"/>
        </w:rPr>
        <w:t xml:space="preserve"> into the local context.  </w:t>
      </w:r>
      <w:r>
        <w:rPr>
          <w:lang w:val="en-NZ"/>
        </w:rPr>
        <w:t xml:space="preserve">Yet if the </w:t>
      </w:r>
      <w:r w:rsidRPr="003D5809">
        <w:rPr>
          <w:lang w:val="en-NZ"/>
        </w:rPr>
        <w:t xml:space="preserve">INGOs </w:t>
      </w:r>
      <w:r>
        <w:rPr>
          <w:lang w:val="en-NZ"/>
        </w:rPr>
        <w:t xml:space="preserve">are to be truly effective in their roles </w:t>
      </w:r>
      <w:r w:rsidRPr="003D5809">
        <w:rPr>
          <w:lang w:val="en-NZ"/>
        </w:rPr>
        <w:t>as mentor</w:t>
      </w:r>
      <w:r>
        <w:rPr>
          <w:lang w:val="en-NZ"/>
        </w:rPr>
        <w:t>s</w:t>
      </w:r>
      <w:r w:rsidRPr="003D5809">
        <w:rPr>
          <w:lang w:val="en-NZ"/>
        </w:rPr>
        <w:t xml:space="preserve"> and facilitator</w:t>
      </w:r>
      <w:r>
        <w:rPr>
          <w:lang w:val="en-NZ"/>
        </w:rPr>
        <w:t>s</w:t>
      </w:r>
      <w:r w:rsidRPr="003D5809">
        <w:rPr>
          <w:lang w:val="en-NZ"/>
        </w:rPr>
        <w:t xml:space="preserve"> of change</w:t>
      </w:r>
      <w:r>
        <w:rPr>
          <w:lang w:val="en-NZ"/>
        </w:rPr>
        <w:t>,</w:t>
      </w:r>
      <w:r w:rsidRPr="003D5809">
        <w:rPr>
          <w:lang w:val="en-NZ"/>
        </w:rPr>
        <w:t xml:space="preserve"> </w:t>
      </w:r>
      <w:r>
        <w:rPr>
          <w:lang w:val="en-NZ"/>
        </w:rPr>
        <w:t xml:space="preserve">it </w:t>
      </w:r>
      <w:r w:rsidRPr="003D5809">
        <w:rPr>
          <w:lang w:val="en-NZ"/>
        </w:rPr>
        <w:t>require</w:t>
      </w:r>
      <w:r>
        <w:rPr>
          <w:lang w:val="en-NZ"/>
        </w:rPr>
        <w:t>s</w:t>
      </w:r>
      <w:r w:rsidRPr="003D5809">
        <w:rPr>
          <w:lang w:val="en-NZ"/>
        </w:rPr>
        <w:t xml:space="preserve"> </w:t>
      </w:r>
      <w:r>
        <w:rPr>
          <w:lang w:val="en-NZ"/>
        </w:rPr>
        <w:t>considerable</w:t>
      </w:r>
      <w:r w:rsidRPr="007946C3">
        <w:rPr>
          <w:lang w:val="en-NZ"/>
        </w:rPr>
        <w:t xml:space="preserve"> </w:t>
      </w:r>
      <w:r>
        <w:rPr>
          <w:lang w:val="en-NZ"/>
        </w:rPr>
        <w:t>fore</w:t>
      </w:r>
      <w:r w:rsidRPr="007946C3">
        <w:rPr>
          <w:lang w:val="en-NZ"/>
        </w:rPr>
        <w:t>thought as to what this actually means</w:t>
      </w:r>
      <w:r>
        <w:rPr>
          <w:lang w:val="en-NZ"/>
        </w:rPr>
        <w:t>,</w:t>
      </w:r>
      <w:r w:rsidRPr="007946C3">
        <w:rPr>
          <w:lang w:val="en-NZ"/>
        </w:rPr>
        <w:t xml:space="preserve"> and the mec</w:t>
      </w:r>
      <w:r>
        <w:rPr>
          <w:lang w:val="en-NZ"/>
        </w:rPr>
        <w:t>hanisms necessary for success.  Yet realistically, a</w:t>
      </w:r>
      <w:r w:rsidRPr="009862C8">
        <w:rPr>
          <w:lang w:val="en-NZ"/>
        </w:rPr>
        <w:t>lthough there has been undeniable progress</w:t>
      </w:r>
      <w:r>
        <w:rPr>
          <w:lang w:val="en-NZ"/>
        </w:rPr>
        <w:t xml:space="preserve"> in this area</w:t>
      </w:r>
      <w:r w:rsidRPr="009862C8">
        <w:rPr>
          <w:lang w:val="en-NZ"/>
        </w:rPr>
        <w:t>, still more is needed</w:t>
      </w:r>
      <w:r>
        <w:rPr>
          <w:lang w:val="en-NZ"/>
        </w:rPr>
        <w:t>.  Many of the current interventions are not sustainable, and there is now insufficient remaining time to remedy the situation.</w:t>
      </w:r>
    </w:p>
    <w:p w:rsidR="00EE0C92" w:rsidRDefault="0028338C" w:rsidP="004A39D2">
      <w:pPr>
        <w:pStyle w:val="Heading2"/>
      </w:pPr>
      <w:r>
        <w:t>4</w:t>
      </w:r>
      <w:r w:rsidR="00A129BD">
        <w:t>.</w:t>
      </w:r>
      <w:r w:rsidR="00F00604">
        <w:t>2</w:t>
      </w:r>
      <w:r w:rsidR="00A129BD">
        <w:tab/>
      </w:r>
      <w:r w:rsidR="00EE0C92">
        <w:t>Effective</w:t>
      </w:r>
      <w:r w:rsidR="00F00604">
        <w:t xml:space="preserve"> delivery for Sustainable Impact</w:t>
      </w:r>
      <w:bookmarkEnd w:id="24"/>
    </w:p>
    <w:p w:rsidR="009106F2" w:rsidRPr="00AF3755" w:rsidRDefault="009106F2" w:rsidP="00685607">
      <w:pPr>
        <w:pStyle w:val="Heading3"/>
      </w:pPr>
      <w:bookmarkStart w:id="25" w:name="_Toc279587863"/>
      <w:bookmarkStart w:id="26" w:name="_Toc279655946"/>
      <w:r w:rsidRPr="00AF3755">
        <w:t>Achievements</w:t>
      </w:r>
      <w:bookmarkEnd w:id="25"/>
      <w:bookmarkEnd w:id="26"/>
    </w:p>
    <w:p w:rsidR="00E76AD1" w:rsidRDefault="00E76AD1" w:rsidP="00E76AD1">
      <w:r>
        <w:rPr>
          <w:lang w:val="en-NZ"/>
        </w:rPr>
        <w:t>The specification of Integrated Mine Action as separate from Integrated Rural Development in the NGO Cooperation Agreement gives the impression that IMA and IRD were in some ways different.  Instead, IMA simply reflects one entry point for Integrated Rural Development – it is a subset of IRD and not a separate approach.  It would have been equally relevant across the projects to have delineated “integrated” approaches to gender, disaster risk reduction, capacity building, community empowerment or enterprise development (to name a few).  In fact, this sort of delineation may have proved useful, as greater specificity would have concentrated efforts on the key drivers of change,</w:t>
      </w:r>
      <w:r>
        <w:t xml:space="preserve"> the case in point being IMA - one positive (if unplanned) benefit of its demarcation has been to focus efforts in what is otherwise a dispersed project portfolio, thereby delivering more coherent and sustainable mine-related impacts.</w:t>
      </w:r>
    </w:p>
    <w:p w:rsidR="00E60650" w:rsidRDefault="009106F2" w:rsidP="008F75A9">
      <w:pPr>
        <w:pStyle w:val="Heading4"/>
        <w:rPr>
          <w:lang w:val="en-NZ"/>
        </w:rPr>
      </w:pPr>
      <w:r w:rsidRPr="009106F2">
        <w:rPr>
          <w:lang w:val="en-NZ"/>
        </w:rPr>
        <w:t>Integrated Rural Development</w:t>
      </w:r>
    </w:p>
    <w:p w:rsidR="0009223F" w:rsidRDefault="0009223F" w:rsidP="0009223F">
      <w:pPr>
        <w:rPr>
          <w:lang w:val="en-NZ"/>
        </w:rPr>
      </w:pPr>
      <w:r>
        <w:rPr>
          <w:lang w:val="en-NZ"/>
        </w:rPr>
        <w:t>Overall achievements for the five projects are not yet available.  Most projects have only interim output data, and only ADRA has submitted its Activity Completion Report.  CARE and World Vision seem to have good data sets from which to draw, but are yet to compile this information.  ActionAid appears to have reasonable data, but concerns were raised about their capacity to effectively complete their evaluation process.  The available interim achievement reporting is provided in Annexes 5 to 9.  At a Lesson’s Learned Workshop held in Phnom Penh on the 17 September 2010, all projects amalgamated their reporting up to that time, and the achievements for Integrated Rural Development are summarised below.  However, care is required in interpreting these “achievements”.  Some figures appear to be wrong, most are simply inputs or outputs, while other figures reflect “potential” rather than what has actually been achieved.  Review comments have been incorporated in an attempt to bring greater realism to these claims.</w:t>
      </w:r>
    </w:p>
    <w:tbl>
      <w:tblPr>
        <w:tblStyle w:val="Style1"/>
        <w:tblW w:w="0" w:type="auto"/>
        <w:tblLook w:val="04A0"/>
      </w:tblPr>
      <w:tblGrid>
        <w:gridCol w:w="1706"/>
        <w:gridCol w:w="3430"/>
        <w:gridCol w:w="4440"/>
      </w:tblGrid>
      <w:tr w:rsidR="00DE0233" w:rsidRPr="00F65F09" w:rsidTr="00437BA4">
        <w:trPr>
          <w:cnfStyle w:val="100000000000"/>
          <w:tblHeader/>
        </w:trPr>
        <w:tc>
          <w:tcPr>
            <w:cnfStyle w:val="001000000000"/>
            <w:tcW w:w="0" w:type="auto"/>
          </w:tcPr>
          <w:p w:rsidR="00F65F09" w:rsidRPr="00F65F09" w:rsidRDefault="00F65F09" w:rsidP="00F65F09"/>
        </w:tc>
        <w:tc>
          <w:tcPr>
            <w:tcW w:w="0" w:type="auto"/>
          </w:tcPr>
          <w:p w:rsidR="00F65F09" w:rsidRPr="00F65F09" w:rsidRDefault="00F65F09" w:rsidP="00F65F09">
            <w:pPr>
              <w:cnfStyle w:val="100000000000"/>
            </w:pPr>
            <w:r w:rsidRPr="00F65F09">
              <w:t>Achievement/Outcome Reported</w:t>
            </w:r>
          </w:p>
        </w:tc>
        <w:tc>
          <w:tcPr>
            <w:tcW w:w="0" w:type="auto"/>
          </w:tcPr>
          <w:p w:rsidR="00F65F09" w:rsidRPr="00F65F09" w:rsidRDefault="00F65F09" w:rsidP="00F65F09">
            <w:pPr>
              <w:cnfStyle w:val="100000000000"/>
            </w:pPr>
            <w:r w:rsidRPr="00F65F09">
              <w:t>Review Comment</w:t>
            </w:r>
          </w:p>
        </w:tc>
      </w:tr>
      <w:tr w:rsidR="0009223F" w:rsidRPr="00F65F09" w:rsidTr="00F65F09">
        <w:trPr>
          <w:cnfStyle w:val="000000100000"/>
        </w:trPr>
        <w:tc>
          <w:tcPr>
            <w:cnfStyle w:val="001000000000"/>
            <w:tcW w:w="0" w:type="auto"/>
          </w:tcPr>
          <w:p w:rsidR="0009223F" w:rsidRPr="00F65F09" w:rsidRDefault="0009223F" w:rsidP="00F65F09">
            <w:r w:rsidRPr="00F65F09">
              <w:t>Agricultural and Livestock Productivity and Storage</w:t>
            </w:r>
          </w:p>
        </w:tc>
        <w:tc>
          <w:tcPr>
            <w:tcW w:w="0" w:type="auto"/>
          </w:tcPr>
          <w:p w:rsidR="0009223F" w:rsidRPr="00F65F09" w:rsidRDefault="0009223F" w:rsidP="000B301B">
            <w:pPr>
              <w:pStyle w:val="ListParagraph"/>
              <w:numPr>
                <w:ilvl w:val="0"/>
                <w:numId w:val="55"/>
              </w:numPr>
              <w:ind w:left="296" w:hanging="153"/>
              <w:cnfStyle w:val="000000100000"/>
            </w:pPr>
            <w:r w:rsidRPr="00F65F09">
              <w:t xml:space="preserve">Over 7,000 </w:t>
            </w:r>
            <w:r>
              <w:t>HH</w:t>
            </w:r>
            <w:r w:rsidRPr="00F65F09">
              <w:t xml:space="preserve"> have increased rice production</w:t>
            </w:r>
            <w:r>
              <w:t>,</w:t>
            </w:r>
            <w:r w:rsidRPr="00F65F09">
              <w:t xml:space="preserve"> with potential for 20% to 36% yield improvements</w:t>
            </w:r>
          </w:p>
          <w:p w:rsidR="0009223F" w:rsidRPr="00F65F09" w:rsidRDefault="0009223F" w:rsidP="000B301B">
            <w:pPr>
              <w:pStyle w:val="ListParagraph"/>
              <w:numPr>
                <w:ilvl w:val="0"/>
                <w:numId w:val="55"/>
              </w:numPr>
              <w:ind w:left="296" w:hanging="153"/>
              <w:cnfStyle w:val="000000100000"/>
            </w:pPr>
            <w:r w:rsidRPr="00F65F09">
              <w:t>Almost 1,000 rice millers trained</w:t>
            </w:r>
            <w:r>
              <w:t>;</w:t>
            </w:r>
            <w:r w:rsidRPr="00F65F09">
              <w:t xml:space="preserve"> rice milling loss potentially reduced by 6.68%</w:t>
            </w:r>
          </w:p>
          <w:p w:rsidR="0009223F" w:rsidRPr="00F65F09" w:rsidRDefault="0009223F" w:rsidP="000B301B">
            <w:pPr>
              <w:pStyle w:val="ListParagraph"/>
              <w:numPr>
                <w:ilvl w:val="0"/>
                <w:numId w:val="55"/>
              </w:numPr>
              <w:ind w:left="296" w:hanging="153"/>
              <w:cnfStyle w:val="000000100000"/>
            </w:pPr>
            <w:r w:rsidRPr="00F65F09">
              <w:t>Over 150 rice storages constructed</w:t>
            </w:r>
          </w:p>
          <w:p w:rsidR="0009223F" w:rsidRPr="00F65F09" w:rsidRDefault="0009223F" w:rsidP="000B301B">
            <w:pPr>
              <w:pStyle w:val="ListParagraph"/>
              <w:numPr>
                <w:ilvl w:val="0"/>
                <w:numId w:val="55"/>
              </w:numPr>
              <w:ind w:left="296" w:hanging="153"/>
              <w:cnfStyle w:val="000000100000"/>
            </w:pPr>
            <w:r w:rsidRPr="00F65F09">
              <w:t xml:space="preserve">Over 10,000 </w:t>
            </w:r>
            <w:r>
              <w:t>HH</w:t>
            </w:r>
            <w:r w:rsidRPr="00F65F09">
              <w:t xml:space="preserve"> have improved cash crop production, pest management</w:t>
            </w:r>
            <w:r>
              <w:t>,</w:t>
            </w:r>
            <w:r w:rsidRPr="00F65F09">
              <w:t xml:space="preserve"> and marketing</w:t>
            </w:r>
            <w:r>
              <w:t>,</w:t>
            </w:r>
            <w:r w:rsidRPr="00F65F09">
              <w:t xml:space="preserve"> with potential for maize yield improvements of 13% to 43% </w:t>
            </w:r>
          </w:p>
          <w:p w:rsidR="0009223F" w:rsidRPr="00F65F09" w:rsidRDefault="0009223F" w:rsidP="000B301B">
            <w:pPr>
              <w:pStyle w:val="ListParagraph"/>
              <w:numPr>
                <w:ilvl w:val="0"/>
                <w:numId w:val="55"/>
              </w:numPr>
              <w:ind w:left="296" w:hanging="153"/>
              <w:cnfStyle w:val="000000100000"/>
            </w:pPr>
            <w:r w:rsidRPr="00F65F09">
              <w:t xml:space="preserve">11,500 </w:t>
            </w:r>
            <w:r>
              <w:t>HH</w:t>
            </w:r>
            <w:r w:rsidRPr="00F65F09">
              <w:t xml:space="preserve"> received home garden, vegetable and fruit tree training and inputs</w:t>
            </w:r>
          </w:p>
          <w:p w:rsidR="0009223F" w:rsidRPr="00F65F09" w:rsidRDefault="0009223F" w:rsidP="000B301B">
            <w:pPr>
              <w:pStyle w:val="ListParagraph"/>
              <w:numPr>
                <w:ilvl w:val="0"/>
                <w:numId w:val="55"/>
              </w:numPr>
              <w:ind w:left="296" w:hanging="153"/>
              <w:cnfStyle w:val="000000100000"/>
            </w:pPr>
            <w:r w:rsidRPr="00F65F09">
              <w:t>6,050 HH have expanded fish production</w:t>
            </w:r>
          </w:p>
          <w:p w:rsidR="0009223F" w:rsidRPr="00F65F09" w:rsidRDefault="0009223F" w:rsidP="000B301B">
            <w:pPr>
              <w:pStyle w:val="ListParagraph"/>
              <w:numPr>
                <w:ilvl w:val="0"/>
                <w:numId w:val="55"/>
              </w:numPr>
              <w:ind w:left="296" w:hanging="153"/>
              <w:cnfStyle w:val="000000100000"/>
            </w:pPr>
            <w:r w:rsidRPr="00F65F09">
              <w:t>8,700 HH have improved skills in livestock raising</w:t>
            </w:r>
          </w:p>
          <w:p w:rsidR="0009223F" w:rsidRPr="00F65F09" w:rsidRDefault="0009223F" w:rsidP="000B301B">
            <w:pPr>
              <w:pStyle w:val="ListParagraph"/>
              <w:numPr>
                <w:ilvl w:val="0"/>
                <w:numId w:val="55"/>
              </w:numPr>
              <w:ind w:left="296" w:hanging="153"/>
              <w:cnfStyle w:val="000000100000"/>
            </w:pPr>
            <w:r w:rsidRPr="00F65F09">
              <w:t xml:space="preserve">1,900 </w:t>
            </w:r>
            <w:r>
              <w:t>HH</w:t>
            </w:r>
            <w:r w:rsidRPr="00F65F09">
              <w:t xml:space="preserve"> supported in mushroom growing and frog raising </w:t>
            </w:r>
          </w:p>
          <w:p w:rsidR="0009223F" w:rsidRPr="00F65F09" w:rsidRDefault="0009223F" w:rsidP="000B301B">
            <w:pPr>
              <w:pStyle w:val="ListParagraph"/>
              <w:numPr>
                <w:ilvl w:val="0"/>
                <w:numId w:val="55"/>
              </w:numPr>
              <w:ind w:left="296" w:hanging="153"/>
              <w:cnfStyle w:val="000000100000"/>
            </w:pPr>
            <w:r w:rsidRPr="00F65F09">
              <w:t xml:space="preserve">20,000 </w:t>
            </w:r>
            <w:r>
              <w:t>HH</w:t>
            </w:r>
            <w:r w:rsidRPr="00F65F09">
              <w:t xml:space="preserve"> supported with agricultural inputs</w:t>
            </w:r>
          </w:p>
          <w:p w:rsidR="0009223F" w:rsidRPr="00F65F09" w:rsidRDefault="0009223F" w:rsidP="000B301B">
            <w:pPr>
              <w:pStyle w:val="ListParagraph"/>
              <w:numPr>
                <w:ilvl w:val="0"/>
                <w:numId w:val="55"/>
              </w:numPr>
              <w:ind w:left="296" w:hanging="153"/>
              <w:cnfStyle w:val="000000100000"/>
            </w:pPr>
            <w:r w:rsidRPr="00F65F09">
              <w:t xml:space="preserve">Almost 450 village based lead farmers and animal health workers trained </w:t>
            </w:r>
          </w:p>
        </w:tc>
        <w:tc>
          <w:tcPr>
            <w:tcW w:w="0" w:type="auto"/>
          </w:tcPr>
          <w:p w:rsidR="0009223F" w:rsidRPr="00F65F09" w:rsidRDefault="0009223F" w:rsidP="000B301B">
            <w:pPr>
              <w:spacing w:after="60"/>
              <w:ind w:firstLine="227"/>
              <w:cnfStyle w:val="000000100000"/>
            </w:pPr>
            <w:r w:rsidRPr="00F65F09">
              <w:t>The quoted improvements in rice (up to 36%) and maize (up to 43%) are indicative only</w:t>
            </w:r>
            <w:r>
              <w:t>,</w:t>
            </w:r>
            <w:r w:rsidRPr="00F65F09">
              <w:t xml:space="preserve"> and based on </w:t>
            </w:r>
            <w:r>
              <w:t xml:space="preserve">the </w:t>
            </w:r>
            <w:r w:rsidRPr="00F65F09">
              <w:t xml:space="preserve">full adoption of new practices on model farms – these are not improvements displayed by the majority of beneficiaries as yet.  </w:t>
            </w:r>
            <w:r>
              <w:t>However t</w:t>
            </w:r>
            <w:r w:rsidRPr="00F65F09">
              <w:t>he Review occurred just prior to rice harvest</w:t>
            </w:r>
            <w:r>
              <w:t>,</w:t>
            </w:r>
            <w:r w:rsidRPr="00F65F09">
              <w:t xml:space="preserve"> </w:t>
            </w:r>
            <w:r>
              <w:t>with</w:t>
            </w:r>
            <w:r w:rsidRPr="00F65F09">
              <w:t xml:space="preserve"> beneficiaries proudly demonstrat</w:t>
            </w:r>
            <w:r>
              <w:t>ing</w:t>
            </w:r>
            <w:r w:rsidRPr="00F65F09">
              <w:t xml:space="preserve"> yield improvements</w:t>
            </w:r>
            <w:r>
              <w:t>,</w:t>
            </w:r>
            <w:r w:rsidRPr="00F65F09">
              <w:t xml:space="preserve"> and </w:t>
            </w:r>
            <w:r>
              <w:t>expressing</w:t>
            </w:r>
            <w:r w:rsidRPr="00F65F09">
              <w:t xml:space="preserve"> enthusias</w:t>
            </w:r>
            <w:r>
              <w:t>m</w:t>
            </w:r>
            <w:r w:rsidRPr="00F65F09">
              <w:t xml:space="preserve"> </w:t>
            </w:r>
            <w:r>
              <w:t>regarding</w:t>
            </w:r>
            <w:r w:rsidRPr="00F65F09">
              <w:t xml:space="preserve"> future potential.  </w:t>
            </w:r>
            <w:r>
              <w:t>Yet although this</w:t>
            </w:r>
            <w:r w:rsidRPr="00F65F09">
              <w:t xml:space="preserve"> potential </w:t>
            </w:r>
            <w:r>
              <w:t>certainly</w:t>
            </w:r>
            <w:r w:rsidRPr="00F65F09">
              <w:t xml:space="preserve"> exists, the real impact remains unknown</w:t>
            </w:r>
            <w:r>
              <w:t>,</w:t>
            </w:r>
            <w:r w:rsidRPr="00F65F09">
              <w:t xml:space="preserve"> and will </w:t>
            </w:r>
            <w:r>
              <w:t xml:space="preserve">ultimately </w:t>
            </w:r>
            <w:r w:rsidRPr="00F65F09">
              <w:t>depend on the beneficiar</w:t>
            </w:r>
            <w:r>
              <w:t>ie</w:t>
            </w:r>
            <w:r w:rsidRPr="00F65F09">
              <w:t>s</w:t>
            </w:r>
            <w:r>
              <w:t>’</w:t>
            </w:r>
            <w:r w:rsidRPr="00F65F09">
              <w:t xml:space="preserve"> capacity to competently implement what they have learnt.  Model farms and farmer-to-farmer training will assist the adoption process</w:t>
            </w:r>
            <w:r>
              <w:t>,</w:t>
            </w:r>
            <w:r w:rsidRPr="00F65F09">
              <w:t xml:space="preserve"> but the limited support services remaining at the local level may well compromise impact.</w:t>
            </w:r>
          </w:p>
          <w:p w:rsidR="0009223F" w:rsidRPr="00F65F09" w:rsidRDefault="0009223F" w:rsidP="000B301B">
            <w:pPr>
              <w:spacing w:after="60"/>
              <w:ind w:firstLine="227"/>
              <w:cnfStyle w:val="000000100000"/>
            </w:pPr>
            <w:r w:rsidRPr="00F65F09">
              <w:t>In addition, many farmers were also concerned that poor availability of credit</w:t>
            </w:r>
            <w:r>
              <w:t>,</w:t>
            </w:r>
            <w:r w:rsidRPr="00F65F09">
              <w:t xml:space="preserve"> and limited access to key inputs (improved seed, fingerlings and vaccines in particular)</w:t>
            </w:r>
            <w:r>
              <w:t>,</w:t>
            </w:r>
            <w:r w:rsidRPr="00F65F09">
              <w:t xml:space="preserve"> may limit their </w:t>
            </w:r>
            <w:r>
              <w:t>future potential</w:t>
            </w:r>
            <w:r w:rsidRPr="00F65F09">
              <w:t xml:space="preserve">.  Others shared </w:t>
            </w:r>
            <w:r>
              <w:t xml:space="preserve">their </w:t>
            </w:r>
            <w:r w:rsidRPr="00F65F09">
              <w:t>significant problems with loss of livestock to disease</w:t>
            </w:r>
            <w:r>
              <w:t xml:space="preserve"> </w:t>
            </w:r>
            <w:r w:rsidRPr="00F65F09">
              <w:t>(especially pigs), while fish producers in some upland areas faced water shortages during the dry season</w:t>
            </w:r>
            <w:r>
              <w:t>.</w:t>
            </w:r>
          </w:p>
        </w:tc>
      </w:tr>
      <w:tr w:rsidR="0009223F" w:rsidRPr="00F65F09" w:rsidTr="00F65F09">
        <w:tc>
          <w:tcPr>
            <w:cnfStyle w:val="001000000000"/>
            <w:tcW w:w="0" w:type="auto"/>
          </w:tcPr>
          <w:p w:rsidR="0009223F" w:rsidRPr="00F65F09" w:rsidRDefault="0009223F" w:rsidP="00F65F09">
            <w:r w:rsidRPr="00F65F09">
              <w:t>Food Security</w:t>
            </w:r>
          </w:p>
        </w:tc>
        <w:tc>
          <w:tcPr>
            <w:tcW w:w="0" w:type="auto"/>
          </w:tcPr>
          <w:p w:rsidR="0009223F" w:rsidRPr="00F65F09" w:rsidRDefault="0009223F" w:rsidP="002A7D34">
            <w:pPr>
              <w:pStyle w:val="ListParagraph"/>
              <w:numPr>
                <w:ilvl w:val="0"/>
                <w:numId w:val="55"/>
              </w:numPr>
              <w:ind w:left="296" w:hanging="153"/>
              <w:cnfStyle w:val="000000000000"/>
            </w:pPr>
            <w:r w:rsidRPr="00F65F09">
              <w:t>Reduction by 1.3 months of the annual food shortage period</w:t>
            </w:r>
          </w:p>
          <w:p w:rsidR="0009223F" w:rsidRPr="00F65F09" w:rsidRDefault="0009223F" w:rsidP="002A7D34">
            <w:pPr>
              <w:pStyle w:val="ListParagraph"/>
              <w:numPr>
                <w:ilvl w:val="0"/>
                <w:numId w:val="55"/>
              </w:numPr>
              <w:ind w:left="296" w:hanging="153"/>
              <w:cnfStyle w:val="000000000000"/>
            </w:pPr>
            <w:r w:rsidRPr="00F65F09">
              <w:t>Almost 60 rice food banks established</w:t>
            </w:r>
          </w:p>
          <w:p w:rsidR="0009223F" w:rsidRPr="00F65F09" w:rsidRDefault="0009223F" w:rsidP="002A7D34">
            <w:pPr>
              <w:pStyle w:val="ListParagraph"/>
              <w:numPr>
                <w:ilvl w:val="0"/>
                <w:numId w:val="55"/>
              </w:numPr>
              <w:ind w:left="296" w:hanging="153"/>
              <w:cnfStyle w:val="000000000000"/>
            </w:pPr>
            <w:r w:rsidRPr="00F65F09">
              <w:t>World Food Program Food for Work and School Feeding Programs supported</w:t>
            </w:r>
          </w:p>
        </w:tc>
        <w:tc>
          <w:tcPr>
            <w:tcW w:w="0" w:type="auto"/>
          </w:tcPr>
          <w:p w:rsidR="0009223F" w:rsidRPr="00F65F09" w:rsidRDefault="0009223F" w:rsidP="0009223F">
            <w:pPr>
              <w:spacing w:after="60"/>
              <w:ind w:firstLine="227"/>
              <w:cnfStyle w:val="000000000000"/>
            </w:pPr>
            <w:r w:rsidRPr="00F65F09">
              <w:t xml:space="preserve">This </w:t>
            </w:r>
            <w:r>
              <w:t>is</w:t>
            </w:r>
            <w:r w:rsidRPr="00F65F09">
              <w:t xml:space="preserve"> preliminary data</w:t>
            </w:r>
            <w:r>
              <w:t>,</w:t>
            </w:r>
            <w:r w:rsidRPr="00F65F09">
              <w:t xml:space="preserve"> as most projects have not </w:t>
            </w:r>
            <w:r>
              <w:t xml:space="preserve">yet </w:t>
            </w:r>
            <w:r w:rsidRPr="00F65F09">
              <w:t>completed their final household surveys.  Hopefully th</w:t>
            </w:r>
            <w:r>
              <w:t>e</w:t>
            </w:r>
            <w:r w:rsidRPr="00F65F09">
              <w:t xml:space="preserve"> pleasing trend will </w:t>
            </w:r>
            <w:r>
              <w:t xml:space="preserve">then </w:t>
            </w:r>
            <w:r w:rsidRPr="00F65F09">
              <w:t xml:space="preserve">be verified.  </w:t>
            </w:r>
            <w:r>
              <w:t>Nevertheless, t</w:t>
            </w:r>
            <w:r w:rsidRPr="00F65F09">
              <w:t>he current</w:t>
            </w:r>
            <w:r>
              <w:t>, only</w:t>
            </w:r>
            <w:r w:rsidRPr="00F65F09">
              <w:t xml:space="preserve"> modest impact reflects the limited adoption of the productivity improvements.  </w:t>
            </w:r>
            <w:r>
              <w:t>If</w:t>
            </w:r>
            <w:r w:rsidRPr="00F65F09">
              <w:t xml:space="preserve"> the potential productivity benefits </w:t>
            </w:r>
            <w:r>
              <w:t>quoted</w:t>
            </w:r>
            <w:r w:rsidRPr="00F65F09">
              <w:t xml:space="preserve"> earlier</w:t>
            </w:r>
            <w:r>
              <w:t xml:space="preserve"> are verified</w:t>
            </w:r>
            <w:r w:rsidRPr="00F65F09">
              <w:t>, the final impact on food security should be</w:t>
            </w:r>
            <w:r>
              <w:t xml:space="preserve"> more dramatic than 1.3 months.</w:t>
            </w:r>
          </w:p>
        </w:tc>
      </w:tr>
      <w:tr w:rsidR="0009223F" w:rsidRPr="00F65F09" w:rsidTr="00F65F09">
        <w:trPr>
          <w:cnfStyle w:val="000000100000"/>
        </w:trPr>
        <w:tc>
          <w:tcPr>
            <w:cnfStyle w:val="001000000000"/>
            <w:tcW w:w="0" w:type="auto"/>
          </w:tcPr>
          <w:p w:rsidR="0009223F" w:rsidRPr="00F65F09" w:rsidRDefault="0009223F" w:rsidP="00F65F09">
            <w:r w:rsidRPr="00F65F09">
              <w:t>Water, Sanitation and Hygiene</w:t>
            </w:r>
          </w:p>
        </w:tc>
        <w:tc>
          <w:tcPr>
            <w:tcW w:w="0" w:type="auto"/>
          </w:tcPr>
          <w:p w:rsidR="0009223F" w:rsidRPr="00F65F09" w:rsidRDefault="0009223F" w:rsidP="000B301B">
            <w:pPr>
              <w:pStyle w:val="ListParagraph"/>
              <w:numPr>
                <w:ilvl w:val="0"/>
                <w:numId w:val="55"/>
              </w:numPr>
              <w:ind w:left="296" w:hanging="153"/>
              <w:cnfStyle w:val="000000100000"/>
            </w:pPr>
            <w:r w:rsidRPr="00F65F09">
              <w:t>Construction of 1,157 wells, 546 pumps and 1,124 rain collection tanks including training</w:t>
            </w:r>
          </w:p>
          <w:p w:rsidR="0009223F" w:rsidRPr="00F65F09" w:rsidRDefault="0009223F" w:rsidP="000B301B">
            <w:pPr>
              <w:pStyle w:val="ListParagraph"/>
              <w:numPr>
                <w:ilvl w:val="0"/>
                <w:numId w:val="55"/>
              </w:numPr>
              <w:ind w:left="296" w:hanging="153"/>
              <w:cnfStyle w:val="000000100000"/>
            </w:pPr>
            <w:r w:rsidRPr="00F65F09">
              <w:t>Over 14,754 HH have improved access to filtered drinking water</w:t>
            </w:r>
          </w:p>
          <w:p w:rsidR="0009223F" w:rsidRPr="00F65F09" w:rsidRDefault="0009223F" w:rsidP="000B301B">
            <w:pPr>
              <w:pStyle w:val="ListParagraph"/>
              <w:numPr>
                <w:ilvl w:val="0"/>
                <w:numId w:val="55"/>
              </w:numPr>
              <w:ind w:left="296" w:hanging="153"/>
              <w:cnfStyle w:val="000000100000"/>
            </w:pPr>
            <w:r w:rsidRPr="00F65F09">
              <w:t xml:space="preserve">1,440 </w:t>
            </w:r>
            <w:r>
              <w:t>HH</w:t>
            </w:r>
            <w:r w:rsidRPr="00F65F09">
              <w:t xml:space="preserve"> with improved sanitation from latrines</w:t>
            </w:r>
          </w:p>
          <w:p w:rsidR="0009223F" w:rsidRPr="00F65F09" w:rsidRDefault="0009223F" w:rsidP="000B301B">
            <w:pPr>
              <w:pStyle w:val="ListParagraph"/>
              <w:numPr>
                <w:ilvl w:val="0"/>
                <w:numId w:val="55"/>
              </w:numPr>
              <w:ind w:left="296" w:hanging="153"/>
              <w:cnfStyle w:val="000000100000"/>
            </w:pPr>
            <w:r w:rsidRPr="00F65F09">
              <w:t>49 water point committees established</w:t>
            </w:r>
          </w:p>
          <w:p w:rsidR="0009223F" w:rsidRPr="00F65F09" w:rsidRDefault="0009223F" w:rsidP="000B301B">
            <w:pPr>
              <w:pStyle w:val="ListParagraph"/>
              <w:numPr>
                <w:ilvl w:val="0"/>
                <w:numId w:val="55"/>
              </w:numPr>
              <w:ind w:left="296" w:hanging="153"/>
              <w:cnfStyle w:val="000000100000"/>
            </w:pPr>
            <w:r w:rsidRPr="00F65F09">
              <w:t>18 local suppliers skilled in providing improved WATSAN</w:t>
            </w:r>
          </w:p>
          <w:p w:rsidR="0009223F" w:rsidRPr="00F65F09" w:rsidRDefault="0009223F" w:rsidP="000B301B">
            <w:pPr>
              <w:pStyle w:val="ListParagraph"/>
              <w:numPr>
                <w:ilvl w:val="0"/>
                <w:numId w:val="55"/>
              </w:numPr>
              <w:ind w:left="296" w:hanging="153"/>
              <w:cnfStyle w:val="000000100000"/>
            </w:pPr>
            <w:r w:rsidRPr="00F65F09">
              <w:t xml:space="preserve">10,000 </w:t>
            </w:r>
            <w:r>
              <w:t>HH</w:t>
            </w:r>
            <w:r w:rsidRPr="00F65F09">
              <w:t xml:space="preserve"> receive</w:t>
            </w:r>
            <w:r>
              <w:t>d</w:t>
            </w:r>
            <w:r w:rsidRPr="00F65F09">
              <w:t xml:space="preserve"> hygiene training and 12,000 brochures distributed</w:t>
            </w:r>
          </w:p>
        </w:tc>
        <w:tc>
          <w:tcPr>
            <w:tcW w:w="0" w:type="auto"/>
          </w:tcPr>
          <w:p w:rsidR="0009223F" w:rsidRDefault="0009223F" w:rsidP="000B301B">
            <w:pPr>
              <w:spacing w:after="60"/>
              <w:ind w:firstLine="227"/>
              <w:cnfStyle w:val="000000100000"/>
            </w:pPr>
            <w:r w:rsidRPr="00F65F09">
              <w:t>Communities were invariably pleased with the</w:t>
            </w:r>
            <w:r>
              <w:t>ir</w:t>
            </w:r>
            <w:r w:rsidRPr="00F65F09">
              <w:t xml:space="preserve"> improved access to water and sanitation</w:t>
            </w:r>
            <w:r>
              <w:t>, t</w:t>
            </w:r>
            <w:r w:rsidRPr="00F65F09">
              <w:t>his hav</w:t>
            </w:r>
            <w:r>
              <w:t>ing</w:t>
            </w:r>
            <w:r w:rsidRPr="00F65F09">
              <w:t xml:space="preserve"> clear and immediate benefits.  ADRA </w:t>
            </w:r>
            <w:r>
              <w:t>was</w:t>
            </w:r>
            <w:r w:rsidRPr="00F65F09">
              <w:t xml:space="preserve"> particular</w:t>
            </w:r>
            <w:r>
              <w:t>ly</w:t>
            </w:r>
            <w:r w:rsidRPr="00F65F09">
              <w:t xml:space="preserve"> skilled </w:t>
            </w:r>
            <w:r>
              <w:t>at</w:t>
            </w:r>
            <w:r w:rsidRPr="00F65F09">
              <w:t xml:space="preserve"> WASH activities</w:t>
            </w:r>
            <w:r>
              <w:t>,</w:t>
            </w:r>
            <w:r w:rsidRPr="00F65F09">
              <w:t xml:space="preserve"> </w:t>
            </w:r>
            <w:r>
              <w:t>being</w:t>
            </w:r>
            <w:r w:rsidRPr="00F65F09">
              <w:t xml:space="preserve"> responsible for about half of the</w:t>
            </w:r>
            <w:r>
              <w:t>se</w:t>
            </w:r>
            <w:r w:rsidRPr="00F65F09">
              <w:t xml:space="preserve"> achievements.  The improved access to clean drinking water was heavily dependent on the </w:t>
            </w:r>
            <w:r>
              <w:t>wide</w:t>
            </w:r>
            <w:r w:rsidRPr="00F65F09">
              <w:t xml:space="preserve"> distribution of Ceramic Water Filters either as hand-outs (for the very</w:t>
            </w:r>
            <w:r>
              <w:t xml:space="preserve"> poor) or at subsidised rates.</w:t>
            </w:r>
          </w:p>
          <w:p w:rsidR="0009223F" w:rsidRPr="00F65F09" w:rsidRDefault="0009223F" w:rsidP="0009223F">
            <w:pPr>
              <w:spacing w:after="60"/>
              <w:ind w:firstLine="227"/>
              <w:cnfStyle w:val="000000100000"/>
            </w:pPr>
            <w:r w:rsidRPr="0009223F">
              <w:t>Whereas ADRA supported local businesses to supply on-going WATSAN services, this seems to be the only case in which sustainable delivery of these basic services was undertaken.</w:t>
            </w:r>
          </w:p>
        </w:tc>
      </w:tr>
      <w:tr w:rsidR="0009223F" w:rsidRPr="00F65F09" w:rsidTr="00F65F09">
        <w:tc>
          <w:tcPr>
            <w:cnfStyle w:val="001000000000"/>
            <w:tcW w:w="0" w:type="auto"/>
          </w:tcPr>
          <w:p w:rsidR="0009223F" w:rsidRPr="00F65F09" w:rsidRDefault="0009223F" w:rsidP="00F65F09">
            <w:r w:rsidRPr="00F65F09">
              <w:t>Irrigation</w:t>
            </w:r>
          </w:p>
        </w:tc>
        <w:tc>
          <w:tcPr>
            <w:tcW w:w="0" w:type="auto"/>
          </w:tcPr>
          <w:p w:rsidR="0009223F" w:rsidRPr="00F65F09" w:rsidRDefault="0009223F" w:rsidP="000B301B">
            <w:pPr>
              <w:pStyle w:val="ListParagraph"/>
              <w:numPr>
                <w:ilvl w:val="0"/>
                <w:numId w:val="55"/>
              </w:numPr>
              <w:ind w:left="296" w:hanging="153"/>
              <w:cnfStyle w:val="000000000000"/>
            </w:pPr>
            <w:r w:rsidRPr="00F65F09">
              <w:t xml:space="preserve">46.33 </w:t>
            </w:r>
            <w:r>
              <w:t>k</w:t>
            </w:r>
            <w:r w:rsidRPr="00F65F09">
              <w:t xml:space="preserve">m of canals renovated, benefiting 2,700 HH </w:t>
            </w:r>
          </w:p>
          <w:p w:rsidR="0009223F" w:rsidRPr="00F65F09" w:rsidRDefault="0009223F" w:rsidP="000B301B">
            <w:pPr>
              <w:pStyle w:val="ListParagraph"/>
              <w:numPr>
                <w:ilvl w:val="0"/>
                <w:numId w:val="55"/>
              </w:numPr>
              <w:ind w:left="296" w:hanging="153"/>
              <w:cnfStyle w:val="000000000000"/>
            </w:pPr>
            <w:r w:rsidRPr="00F65F09">
              <w:t>Increase in rice production by 131 tonnes due to canal renovation</w:t>
            </w:r>
          </w:p>
          <w:p w:rsidR="0009223F" w:rsidRPr="0009223F" w:rsidRDefault="0009223F" w:rsidP="000B301B">
            <w:pPr>
              <w:pStyle w:val="ListParagraph"/>
              <w:numPr>
                <w:ilvl w:val="0"/>
                <w:numId w:val="55"/>
              </w:numPr>
              <w:ind w:left="296" w:hanging="153"/>
              <w:cnfStyle w:val="000000000000"/>
            </w:pPr>
            <w:r w:rsidRPr="00F65F09">
              <w:t>773 communal pond</w:t>
            </w:r>
            <w:r>
              <w:t>s</w:t>
            </w:r>
            <w:r w:rsidRPr="00F65F09">
              <w:t xml:space="preserve"> established along with associated pumps and </w:t>
            </w:r>
            <w:r w:rsidRPr="0009223F">
              <w:t>infrastructure</w:t>
            </w:r>
          </w:p>
          <w:p w:rsidR="0009223F" w:rsidRPr="00F65F09" w:rsidRDefault="0009223F" w:rsidP="000B301B">
            <w:pPr>
              <w:pStyle w:val="ListParagraph"/>
              <w:numPr>
                <w:ilvl w:val="0"/>
                <w:numId w:val="55"/>
              </w:numPr>
              <w:ind w:left="296" w:hanging="153"/>
              <w:cnfStyle w:val="000000000000"/>
            </w:pPr>
            <w:r w:rsidRPr="0009223F">
              <w:t>25 Water User Groups/Committees</w:t>
            </w:r>
            <w:r w:rsidRPr="00F65F09">
              <w:t xml:space="preserve"> established</w:t>
            </w:r>
          </w:p>
          <w:p w:rsidR="0009223F" w:rsidRPr="00F65F09" w:rsidRDefault="0009223F" w:rsidP="000B301B">
            <w:pPr>
              <w:pStyle w:val="ListParagraph"/>
              <w:numPr>
                <w:ilvl w:val="0"/>
                <w:numId w:val="55"/>
              </w:numPr>
              <w:ind w:left="296" w:hanging="153"/>
              <w:cnfStyle w:val="000000000000"/>
            </w:pPr>
            <w:r w:rsidRPr="00F65F09">
              <w:t xml:space="preserve">4 medium scale irrigation dams </w:t>
            </w:r>
            <w:r>
              <w:t xml:space="preserve">constructed, </w:t>
            </w:r>
            <w:r w:rsidRPr="00F65F09">
              <w:t>supplementing 1,571Ha</w:t>
            </w:r>
          </w:p>
        </w:tc>
        <w:tc>
          <w:tcPr>
            <w:tcW w:w="0" w:type="auto"/>
          </w:tcPr>
          <w:p w:rsidR="0009223F" w:rsidRPr="00F65F09" w:rsidRDefault="0009223F" w:rsidP="000B301B">
            <w:pPr>
              <w:spacing w:after="60"/>
              <w:ind w:firstLine="227"/>
              <w:cnfStyle w:val="000000000000"/>
            </w:pPr>
            <w:r w:rsidRPr="00F65F09">
              <w:t xml:space="preserve">World experience shows that community based rehabilitation of failed irrigation infrastructure is the most cost effective way to significantly increase rice productivity.  Simple improvements can double or even treble cropping intensity and yield.  </w:t>
            </w:r>
            <w:r>
              <w:t>It was r</w:t>
            </w:r>
            <w:r w:rsidRPr="00F65F09">
              <w:t>ight</w:t>
            </w:r>
            <w:r>
              <w:t xml:space="preserve"> then</w:t>
            </w:r>
            <w:r w:rsidRPr="00F65F09">
              <w:t xml:space="preserve"> </w:t>
            </w:r>
            <w:r>
              <w:t xml:space="preserve">for </w:t>
            </w:r>
            <w:r w:rsidRPr="00F65F09">
              <w:t xml:space="preserve">the projects </w:t>
            </w:r>
            <w:r>
              <w:t xml:space="preserve">to have </w:t>
            </w:r>
            <w:r w:rsidRPr="00F65F09">
              <w:t xml:space="preserve">supported </w:t>
            </w:r>
            <w:r>
              <w:t>such rehabilitation.  It</w:t>
            </w:r>
            <w:r w:rsidRPr="00F65F09">
              <w:t xml:space="preserve"> was </w:t>
            </w:r>
            <w:r>
              <w:t xml:space="preserve">also </w:t>
            </w:r>
            <w:r w:rsidRPr="00F65F09">
              <w:t>pleasing to see the links with the World Food Program and “food for work” incentives.</w:t>
            </w:r>
          </w:p>
          <w:p w:rsidR="0009223F" w:rsidRPr="00F65F09" w:rsidRDefault="0009223F" w:rsidP="000B301B">
            <w:pPr>
              <w:spacing w:after="60"/>
              <w:ind w:firstLine="227"/>
              <w:cnfStyle w:val="000000000000"/>
            </w:pPr>
            <w:r w:rsidRPr="00F65F09">
              <w:t>The figures quoted ranged significantly between documents</w:t>
            </w:r>
            <w:r>
              <w:t>,</w:t>
            </w:r>
            <w:r w:rsidRPr="00F65F09">
              <w:t xml:space="preserve"> and it was difficult to be sure which was the more accurate.  For example canal rehabilitation ranged from 28.7 to 46.33 km.   Even so</w:t>
            </w:r>
            <w:r>
              <w:t>,</w:t>
            </w:r>
            <w:r w:rsidRPr="00F65F09">
              <w:t xml:space="preserve"> benefits seem modest </w:t>
            </w:r>
            <w:r>
              <w:t>-</w:t>
            </w:r>
            <w:r w:rsidRPr="00F65F09">
              <w:t xml:space="preserve"> 28.7k</w:t>
            </w:r>
            <w:r>
              <w:t>m</w:t>
            </w:r>
            <w:r w:rsidRPr="00F65F09">
              <w:t xml:space="preserve"> of canal should have delivered dramatically greater benefits than 131 tonnes of rice if the expense is to be justified.</w:t>
            </w:r>
          </w:p>
          <w:p w:rsidR="0009223F" w:rsidRPr="00F65F09" w:rsidRDefault="0009223F" w:rsidP="000B301B">
            <w:pPr>
              <w:spacing w:after="60"/>
              <w:ind w:firstLine="227"/>
              <w:cnfStyle w:val="000000000000"/>
            </w:pPr>
            <w:r>
              <w:t>Moreover</w:t>
            </w:r>
            <w:r w:rsidRPr="00F65F09">
              <w:t xml:space="preserve">, some of the projects showed insufficient technical skill in </w:t>
            </w:r>
            <w:r>
              <w:t xml:space="preserve">the </w:t>
            </w:r>
            <w:r w:rsidRPr="00F65F09">
              <w:t>planning and rehabilitat</w:t>
            </w:r>
            <w:r>
              <w:t>ion of the</w:t>
            </w:r>
            <w:r w:rsidRPr="00F65F09">
              <w:t xml:space="preserve"> irrigation infrastructure.  Some canal rehabilitation showed poor technical feasibility</w:t>
            </w:r>
            <w:r>
              <w:t>,</w:t>
            </w:r>
            <w:r w:rsidRPr="00F65F09">
              <w:t xml:space="preserve"> with significant doubts about</w:t>
            </w:r>
            <w:r>
              <w:t xml:space="preserve"> the</w:t>
            </w:r>
            <w:r w:rsidRPr="00F65F09">
              <w:t xml:space="preserve"> system hydrology; others showed poor design</w:t>
            </w:r>
            <w:r>
              <w:t>;</w:t>
            </w:r>
            <w:r w:rsidRPr="00F65F09">
              <w:t xml:space="preserve"> while </w:t>
            </w:r>
            <w:r>
              <w:t xml:space="preserve">still </w:t>
            </w:r>
            <w:r w:rsidRPr="00F65F09">
              <w:t>others were constructed without effective partnership</w:t>
            </w:r>
            <w:r>
              <w:t>s in place</w:t>
            </w:r>
            <w:r w:rsidRPr="00F65F09">
              <w:t xml:space="preserve"> with local authorities.  Dam construction</w:t>
            </w:r>
            <w:r>
              <w:t>, however,</w:t>
            </w:r>
            <w:r w:rsidRPr="00F65F09">
              <w:t xml:space="preserve"> seems to have been better managed</w:t>
            </w:r>
            <w:r>
              <w:t>,</w:t>
            </w:r>
            <w:r w:rsidRPr="00F65F09">
              <w:t xml:space="preserve"> with strong collaboration from the Provincial Department of Water Resources and Meteorology.</w:t>
            </w:r>
          </w:p>
          <w:p w:rsidR="0009223F" w:rsidRPr="00F65F09" w:rsidRDefault="0009223F" w:rsidP="000B301B">
            <w:pPr>
              <w:spacing w:after="60"/>
              <w:ind w:firstLine="227"/>
              <w:cnfStyle w:val="000000000000"/>
            </w:pPr>
            <w:r w:rsidRPr="00F65F09">
              <w:t>Consistently however</w:t>
            </w:r>
            <w:r>
              <w:t>,</w:t>
            </w:r>
            <w:r w:rsidRPr="00F65F09">
              <w:t xml:space="preserve"> water user groups were established too late in the process to ensure ownership, authority and </w:t>
            </w:r>
            <w:r>
              <w:t xml:space="preserve">the </w:t>
            </w:r>
            <w:r w:rsidRPr="00F65F09">
              <w:t xml:space="preserve">capacity to effectively manage </w:t>
            </w:r>
            <w:r>
              <w:t xml:space="preserve">ongoing </w:t>
            </w:r>
            <w:r w:rsidRPr="00F65F09">
              <w:t>operations and maintenance.  There is solid world experience on Participatory Irrigation Management and Transfer (PMIT)</w:t>
            </w:r>
            <w:r>
              <w:t>,</w:t>
            </w:r>
            <w:r w:rsidRPr="00F65F09">
              <w:t xml:space="preserve"> but this was untapped.  The projects required stronger technical support than many of the teams were able to provide.</w:t>
            </w:r>
          </w:p>
        </w:tc>
      </w:tr>
      <w:tr w:rsidR="0009223F" w:rsidRPr="00F65F09" w:rsidTr="00F65F09">
        <w:trPr>
          <w:cnfStyle w:val="000000100000"/>
        </w:trPr>
        <w:tc>
          <w:tcPr>
            <w:cnfStyle w:val="001000000000"/>
            <w:tcW w:w="0" w:type="auto"/>
          </w:tcPr>
          <w:p w:rsidR="0009223F" w:rsidRPr="00F65F09" w:rsidRDefault="0009223F" w:rsidP="00437BA4">
            <w:r w:rsidRPr="00F65F09">
              <w:t>Market Access</w:t>
            </w:r>
          </w:p>
        </w:tc>
        <w:tc>
          <w:tcPr>
            <w:tcW w:w="0" w:type="auto"/>
          </w:tcPr>
          <w:p w:rsidR="0009223F" w:rsidRPr="00F65F09" w:rsidRDefault="0009223F" w:rsidP="000B301B">
            <w:pPr>
              <w:pStyle w:val="ListParagraph"/>
              <w:numPr>
                <w:ilvl w:val="0"/>
                <w:numId w:val="55"/>
              </w:numPr>
              <w:ind w:left="296" w:hanging="153"/>
              <w:cnfStyle w:val="000000100000"/>
            </w:pPr>
            <w:r w:rsidRPr="00F65F09">
              <w:t>Higher market prices due to improved storage</w:t>
            </w:r>
          </w:p>
          <w:p w:rsidR="0009223F" w:rsidRPr="00F65F09" w:rsidRDefault="0009223F" w:rsidP="000B301B">
            <w:pPr>
              <w:pStyle w:val="ListParagraph"/>
              <w:numPr>
                <w:ilvl w:val="0"/>
                <w:numId w:val="55"/>
              </w:numPr>
              <w:ind w:left="296" w:hanging="153"/>
              <w:cnfStyle w:val="000000100000"/>
            </w:pPr>
            <w:r w:rsidRPr="00F65F09">
              <w:t>Increased access to markets due to construction of 4.6km road</w:t>
            </w:r>
          </w:p>
          <w:p w:rsidR="0009223F" w:rsidRPr="00F65F09" w:rsidRDefault="0009223F" w:rsidP="000B301B">
            <w:pPr>
              <w:pStyle w:val="ListParagraph"/>
              <w:numPr>
                <w:ilvl w:val="0"/>
                <w:numId w:val="55"/>
              </w:numPr>
              <w:ind w:left="296" w:hanging="153"/>
              <w:cnfStyle w:val="000000100000"/>
            </w:pPr>
            <w:r w:rsidRPr="00F65F09">
              <w:t>Improved market information available through notice boards and radio broadcasts</w:t>
            </w:r>
          </w:p>
          <w:p w:rsidR="0009223F" w:rsidRPr="00F65F09" w:rsidRDefault="0009223F" w:rsidP="000B301B">
            <w:pPr>
              <w:pStyle w:val="ListParagraph"/>
              <w:numPr>
                <w:ilvl w:val="0"/>
                <w:numId w:val="55"/>
              </w:numPr>
              <w:ind w:left="296" w:hanging="153"/>
              <w:cnfStyle w:val="000000100000"/>
            </w:pPr>
            <w:r w:rsidRPr="00F65F09">
              <w:t xml:space="preserve">Market awareness training leading to more timely supply of </w:t>
            </w:r>
            <w:r>
              <w:t>better</w:t>
            </w:r>
            <w:r w:rsidRPr="00F65F09">
              <w:t xml:space="preserve"> quality </w:t>
            </w:r>
            <w:r>
              <w:t xml:space="preserve">produce </w:t>
            </w:r>
            <w:r w:rsidRPr="00F65F09">
              <w:t xml:space="preserve">and </w:t>
            </w:r>
            <w:r>
              <w:t xml:space="preserve">a </w:t>
            </w:r>
            <w:r w:rsidRPr="00F65F09">
              <w:t>better capacity to negotiate prices</w:t>
            </w:r>
          </w:p>
        </w:tc>
        <w:tc>
          <w:tcPr>
            <w:tcW w:w="0" w:type="auto"/>
          </w:tcPr>
          <w:p w:rsidR="0009223F" w:rsidRDefault="0009223F" w:rsidP="000B301B">
            <w:pPr>
              <w:spacing w:after="60"/>
              <w:ind w:firstLine="227"/>
              <w:cnfStyle w:val="000000100000"/>
            </w:pPr>
            <w:r>
              <w:t>Many farmers revealed a growing confidence arising out of their market awareness training.  They shared how they could now review prices, phone different traders, compare markets, and generally receive a better price.  Training, particularly that given by traders themselves, helped farmers to appreciate the quality and supply requirements of the various markets.</w:t>
            </w:r>
          </w:p>
          <w:p w:rsidR="0009223F" w:rsidRPr="00F65F09" w:rsidRDefault="0009223F" w:rsidP="000B301B">
            <w:pPr>
              <w:spacing w:after="60"/>
              <w:ind w:firstLine="227"/>
              <w:cnfStyle w:val="000000100000"/>
            </w:pPr>
            <w:r>
              <w:t>The formal reporting of prices on notice boards and through radio broadcasts, however, had helped only a little, as farmers were sceptical of the accuracy and timeliness of these figures, and preferred to talk directly to agents whenever they could.  There were also significant doubts raised regarding the sustainability of market price information services, with line departments indicating their willingness to undertake such services, but complaining that funds were unavailable.  Links to the national CAMIS</w:t>
            </w:r>
            <w:r>
              <w:rPr>
                <w:rStyle w:val="FootnoteReference"/>
              </w:rPr>
              <w:footnoteReference w:id="9"/>
            </w:r>
            <w:r>
              <w:t xml:space="preserve"> were intermittent, and no groups were particularly innovative in ensuring information sustainability.</w:t>
            </w:r>
          </w:p>
        </w:tc>
      </w:tr>
      <w:tr w:rsidR="0009223F" w:rsidRPr="00F65F09" w:rsidTr="00F65F09">
        <w:tc>
          <w:tcPr>
            <w:cnfStyle w:val="001000000000"/>
            <w:tcW w:w="0" w:type="auto"/>
          </w:tcPr>
          <w:p w:rsidR="0009223F" w:rsidRPr="00F65F09" w:rsidRDefault="0009223F" w:rsidP="00F65F09">
            <w:r>
              <w:t>Local</w:t>
            </w:r>
            <w:r w:rsidRPr="00F65F09">
              <w:t xml:space="preserve"> Empowerment and Mobilisation</w:t>
            </w:r>
          </w:p>
        </w:tc>
        <w:tc>
          <w:tcPr>
            <w:tcW w:w="0" w:type="auto"/>
          </w:tcPr>
          <w:p w:rsidR="0009223F" w:rsidRPr="00F65F09" w:rsidRDefault="0009223F" w:rsidP="002A7D34">
            <w:pPr>
              <w:pStyle w:val="ListParagraph"/>
              <w:numPr>
                <w:ilvl w:val="0"/>
                <w:numId w:val="55"/>
              </w:numPr>
              <w:ind w:left="296" w:hanging="153"/>
              <w:cnfStyle w:val="000000000000"/>
            </w:pPr>
            <w:r w:rsidRPr="00F65F09">
              <w:t>Planning skills of community members increased</w:t>
            </w:r>
          </w:p>
          <w:p w:rsidR="0009223F" w:rsidRPr="00F65F09" w:rsidRDefault="0009223F" w:rsidP="002A7D34">
            <w:pPr>
              <w:pStyle w:val="ListParagraph"/>
              <w:numPr>
                <w:ilvl w:val="0"/>
                <w:numId w:val="55"/>
              </w:numPr>
              <w:ind w:left="296" w:hanging="153"/>
              <w:cnfStyle w:val="000000000000"/>
            </w:pPr>
            <w:r w:rsidRPr="00F65F09">
              <w:t xml:space="preserve">61 Community Associations strengthened </w:t>
            </w:r>
          </w:p>
          <w:p w:rsidR="0009223F" w:rsidRPr="00F65F09" w:rsidRDefault="0009223F" w:rsidP="002A7D34">
            <w:pPr>
              <w:pStyle w:val="ListParagraph"/>
              <w:numPr>
                <w:ilvl w:val="0"/>
                <w:numId w:val="55"/>
              </w:numPr>
              <w:ind w:left="296" w:hanging="153"/>
              <w:cnfStyle w:val="000000000000"/>
            </w:pPr>
            <w:r w:rsidRPr="00F65F09">
              <w:t>296 Self Help Groups and 200 livelihood interest groups established</w:t>
            </w:r>
          </w:p>
          <w:p w:rsidR="0009223F" w:rsidRPr="00F65F09" w:rsidRDefault="0009223F" w:rsidP="002A7D34">
            <w:pPr>
              <w:pStyle w:val="ListParagraph"/>
              <w:numPr>
                <w:ilvl w:val="0"/>
                <w:numId w:val="55"/>
              </w:numPr>
              <w:ind w:left="296" w:hanging="153"/>
              <w:cnfStyle w:val="000000000000"/>
            </w:pPr>
            <w:r w:rsidRPr="00F65F09">
              <w:t>17 Government Commune Councils supported</w:t>
            </w:r>
          </w:p>
          <w:p w:rsidR="0009223F" w:rsidRPr="00F65F09" w:rsidRDefault="0009223F" w:rsidP="002A7D34">
            <w:pPr>
              <w:pStyle w:val="ListParagraph"/>
              <w:numPr>
                <w:ilvl w:val="0"/>
                <w:numId w:val="55"/>
              </w:numPr>
              <w:ind w:left="296" w:hanging="153"/>
              <w:cnfStyle w:val="000000000000"/>
            </w:pPr>
            <w:r w:rsidRPr="00F65F09">
              <w:t>300 local Government staff received intensive training, work experience or secondment opportunities</w:t>
            </w:r>
          </w:p>
        </w:tc>
        <w:tc>
          <w:tcPr>
            <w:tcW w:w="0" w:type="auto"/>
          </w:tcPr>
          <w:p w:rsidR="0009223F" w:rsidRDefault="0009223F" w:rsidP="000B301B">
            <w:pPr>
              <w:spacing w:after="60"/>
              <w:ind w:firstLine="227"/>
              <w:cnfStyle w:val="000000000000"/>
            </w:pPr>
            <w:r>
              <w:t>The Phase II innovations pushed strongly by the MTR saw a much greater focus on government and local partnering, on group strengthening, and on reducing the amount of direct implementation by the INGOs themselves.</w:t>
            </w:r>
          </w:p>
          <w:p w:rsidR="0009223F" w:rsidRDefault="0009223F" w:rsidP="000B301B">
            <w:pPr>
              <w:spacing w:after="60"/>
              <w:ind w:firstLine="227"/>
              <w:cnfStyle w:val="000000000000"/>
            </w:pPr>
            <w:r>
              <w:t>These initiatives were sorely needed, as sustainability was being critically undermined by the existing approaches.</w:t>
            </w:r>
          </w:p>
          <w:p w:rsidR="0009223F" w:rsidRDefault="0009223F" w:rsidP="000B301B">
            <w:pPr>
              <w:spacing w:after="60"/>
              <w:ind w:firstLine="227"/>
              <w:cnfStyle w:val="000000000000"/>
            </w:pPr>
            <w:r>
              <w:t>Many of the newly formed groups are now functioning, but a significant number (30% plus) are already acknowledged to have failed.  Nevertheless, the active groups have potential, although many have been functioning for less than 12 months, and are maintaining their enthusiasm only because of the perceived benefits – given that time is short, it is unlikely then that many groups will realise meaningful benefits before project closure.</w:t>
            </w:r>
          </w:p>
          <w:p w:rsidR="0009223F" w:rsidRDefault="0009223F" w:rsidP="000B301B">
            <w:pPr>
              <w:spacing w:after="60"/>
              <w:ind w:firstLine="227"/>
              <w:cnfStyle w:val="000000000000"/>
              <w:rPr>
                <w:lang w:val="en-NZ"/>
              </w:rPr>
            </w:pPr>
            <w:r>
              <w:rPr>
                <w:lang w:val="en-NZ"/>
              </w:rPr>
              <w:t>It</w:t>
            </w:r>
            <w:r w:rsidRPr="009862C8">
              <w:rPr>
                <w:lang w:val="en-NZ"/>
              </w:rPr>
              <w:t xml:space="preserve"> is unfortunate that </w:t>
            </w:r>
            <w:r>
              <w:rPr>
                <w:lang w:val="en-NZ"/>
              </w:rPr>
              <w:t>the much better</w:t>
            </w:r>
            <w:r w:rsidRPr="009862C8">
              <w:rPr>
                <w:lang w:val="en-NZ"/>
              </w:rPr>
              <w:t xml:space="preserve"> </w:t>
            </w:r>
            <w:r>
              <w:rPr>
                <w:lang w:val="en-NZ"/>
              </w:rPr>
              <w:t xml:space="preserve">forms of </w:t>
            </w:r>
            <w:r w:rsidRPr="009862C8">
              <w:rPr>
                <w:lang w:val="en-NZ"/>
              </w:rPr>
              <w:t>engagement</w:t>
            </w:r>
            <w:r>
              <w:rPr>
                <w:lang w:val="en-NZ"/>
              </w:rPr>
              <w:t xml:space="preserve"> now in place, are</w:t>
            </w:r>
            <w:r w:rsidRPr="009862C8">
              <w:rPr>
                <w:lang w:val="en-NZ"/>
              </w:rPr>
              <w:t xml:space="preserve"> probably too late to fully rescue </w:t>
            </w:r>
            <w:r>
              <w:rPr>
                <w:lang w:val="en-NZ"/>
              </w:rPr>
              <w:t>most</w:t>
            </w:r>
            <w:r w:rsidRPr="009862C8">
              <w:rPr>
                <w:lang w:val="en-NZ"/>
              </w:rPr>
              <w:t xml:space="preserve"> interventions</w:t>
            </w:r>
            <w:r>
              <w:rPr>
                <w:lang w:val="en-NZ"/>
              </w:rPr>
              <w:t>.</w:t>
            </w:r>
          </w:p>
          <w:p w:rsidR="0009223F" w:rsidRPr="00F65F09" w:rsidRDefault="0009223F" w:rsidP="000B301B">
            <w:pPr>
              <w:spacing w:after="60"/>
              <w:ind w:firstLine="227"/>
              <w:cnfStyle w:val="000000000000"/>
            </w:pPr>
            <w:r>
              <w:rPr>
                <w:lang w:val="en-NZ"/>
              </w:rPr>
              <w:t>All</w:t>
            </w:r>
            <w:r w:rsidRPr="009862C8">
              <w:rPr>
                <w:lang w:val="en-NZ"/>
              </w:rPr>
              <w:t xml:space="preserve"> </w:t>
            </w:r>
            <w:r>
              <w:rPr>
                <w:lang w:val="en-NZ"/>
              </w:rPr>
              <w:t xml:space="preserve">projects </w:t>
            </w:r>
            <w:r w:rsidRPr="009862C8">
              <w:rPr>
                <w:lang w:val="en-NZ"/>
              </w:rPr>
              <w:t>would have benefitted from much stronger feasibility and sustainability planning from the outset</w:t>
            </w:r>
            <w:r w:rsidR="000B301B">
              <w:rPr>
                <w:rStyle w:val="FootnoteReference"/>
                <w:lang w:val="en-NZ"/>
              </w:rPr>
              <w:footnoteReference w:id="10"/>
            </w:r>
            <w:r w:rsidRPr="009862C8">
              <w:rPr>
                <w:lang w:val="en-NZ"/>
              </w:rPr>
              <w:t xml:space="preserve">.  Too often, there has been little thought as to how an intervention should integrate with current systems of government, civil society and private sector – a sentiment underlined by AusAID’s recent review </w:t>
            </w:r>
            <w:r>
              <w:rPr>
                <w:lang w:val="en-NZ"/>
              </w:rPr>
              <w:t xml:space="preserve">of </w:t>
            </w:r>
            <w:r w:rsidRPr="009862C8">
              <w:rPr>
                <w:lang w:val="en-NZ"/>
              </w:rPr>
              <w:t xml:space="preserve">its </w:t>
            </w:r>
            <w:r>
              <w:rPr>
                <w:lang w:val="en-NZ"/>
              </w:rPr>
              <w:t xml:space="preserve">wider </w:t>
            </w:r>
            <w:r w:rsidRPr="009862C8">
              <w:rPr>
                <w:lang w:val="en-NZ"/>
              </w:rPr>
              <w:t>rural development portfolio.</w:t>
            </w:r>
          </w:p>
        </w:tc>
      </w:tr>
      <w:tr w:rsidR="0009223F" w:rsidRPr="00F65F09" w:rsidTr="00F65F09">
        <w:trPr>
          <w:cnfStyle w:val="000000100000"/>
        </w:trPr>
        <w:tc>
          <w:tcPr>
            <w:cnfStyle w:val="001000000000"/>
            <w:tcW w:w="0" w:type="auto"/>
          </w:tcPr>
          <w:p w:rsidR="0009223F" w:rsidRPr="00F65F09" w:rsidRDefault="0009223F" w:rsidP="00F65F09">
            <w:r w:rsidRPr="00F65F09">
              <w:t>Access to Credit</w:t>
            </w:r>
          </w:p>
        </w:tc>
        <w:tc>
          <w:tcPr>
            <w:tcW w:w="0" w:type="auto"/>
          </w:tcPr>
          <w:p w:rsidR="0009223F" w:rsidRPr="00F65F09" w:rsidRDefault="0009223F" w:rsidP="000B301B">
            <w:pPr>
              <w:pStyle w:val="ListParagraph"/>
              <w:numPr>
                <w:ilvl w:val="0"/>
                <w:numId w:val="55"/>
              </w:numPr>
              <w:ind w:left="296" w:hanging="153"/>
              <w:cnfStyle w:val="000000100000"/>
            </w:pPr>
            <w:r w:rsidRPr="00F65F09">
              <w:t>259 Village Cash Banks, Seed Banks and VSLAs providing community based microfinance services to poor households</w:t>
            </w:r>
          </w:p>
          <w:p w:rsidR="0009223F" w:rsidRPr="00F65F09" w:rsidRDefault="0009223F" w:rsidP="000B301B">
            <w:pPr>
              <w:pStyle w:val="ListParagraph"/>
              <w:numPr>
                <w:ilvl w:val="0"/>
                <w:numId w:val="55"/>
              </w:numPr>
              <w:ind w:left="296" w:hanging="153"/>
              <w:cnfStyle w:val="000000100000"/>
            </w:pPr>
            <w:r w:rsidRPr="00F65F09">
              <w:t>16 Commune Development Funds established</w:t>
            </w:r>
          </w:p>
          <w:p w:rsidR="0009223F" w:rsidRPr="00F65F09" w:rsidRDefault="0009223F" w:rsidP="000B301B">
            <w:pPr>
              <w:pStyle w:val="ListParagraph"/>
              <w:numPr>
                <w:ilvl w:val="0"/>
                <w:numId w:val="55"/>
              </w:numPr>
              <w:ind w:left="296" w:hanging="153"/>
              <w:cnfStyle w:val="000000100000"/>
            </w:pPr>
            <w:r w:rsidRPr="00F65F09">
              <w:t xml:space="preserve">Farmer associations </w:t>
            </w:r>
            <w:r>
              <w:t xml:space="preserve">more </w:t>
            </w:r>
            <w:r w:rsidRPr="00F65F09">
              <w:t>successful in accessing seed credit from private sector (e</w:t>
            </w:r>
            <w:r>
              <w:t>.</w:t>
            </w:r>
            <w:r w:rsidRPr="00F65F09">
              <w:t>g. Corn seed credit)</w:t>
            </w:r>
          </w:p>
        </w:tc>
        <w:tc>
          <w:tcPr>
            <w:tcW w:w="0" w:type="auto"/>
          </w:tcPr>
          <w:p w:rsidR="0009223F" w:rsidRPr="00F65F09" w:rsidRDefault="0009223F" w:rsidP="000B301B">
            <w:pPr>
              <w:spacing w:after="60"/>
              <w:ind w:firstLine="227"/>
              <w:cnfStyle w:val="000000100000"/>
            </w:pPr>
            <w:r>
              <w:t>T</w:t>
            </w:r>
            <w:r w:rsidRPr="00451E0C">
              <w:t xml:space="preserve">hese groups are meeting a common need for cheap, simple and low cost finance.  There is also obvious passion within the </w:t>
            </w:r>
            <w:r w:rsidR="000B301B" w:rsidRPr="00451E0C">
              <w:t>groups;</w:t>
            </w:r>
            <w:r w:rsidRPr="00451E0C">
              <w:t xml:space="preserve"> every group interviewed showing both a strong sense of ownership and a desire to continue.  This shows good alignment with a key “driver of change” in the communities, as well as solid scope for future sustainability.  However, experience on a global scale reveals a sorry track record for small scale micro-finance groups operating in isolation from the more professional oversight needed for capital support, advice and transparency audits.  </w:t>
            </w:r>
            <w:r>
              <w:t>A</w:t>
            </w:r>
            <w:r w:rsidRPr="00451E0C">
              <w:t>s part of the exit strategy</w:t>
            </w:r>
            <w:r>
              <w:t xml:space="preserve"> then,</w:t>
            </w:r>
            <w:r w:rsidRPr="00451E0C">
              <w:t xml:space="preserve"> discussions ought to be held with </w:t>
            </w:r>
            <w:r>
              <w:t xml:space="preserve">external micro-finance service providers/ professionals, </w:t>
            </w:r>
            <w:r w:rsidRPr="00451E0C">
              <w:t xml:space="preserve">to see if mutually beneficial relationships </w:t>
            </w:r>
            <w:r>
              <w:t xml:space="preserve">with </w:t>
            </w:r>
            <w:r w:rsidRPr="00451E0C">
              <w:t xml:space="preserve">these groups </w:t>
            </w:r>
            <w:r>
              <w:t>can be made</w:t>
            </w:r>
            <w:r w:rsidRPr="00451E0C">
              <w:t xml:space="preserve"> in any way feasible.  Otherwise, a valued service will be almost certain to gradually erode and, in the worst situations, lead to collapse, corruption, and disillusionment with what should have been a viable and sustainable system.</w:t>
            </w:r>
          </w:p>
        </w:tc>
      </w:tr>
    </w:tbl>
    <w:p w:rsidR="00F65F09" w:rsidRDefault="00F65F09" w:rsidP="00F65F09">
      <w:pPr>
        <w:pStyle w:val="Caption"/>
      </w:pPr>
      <w:proofErr w:type="gramStart"/>
      <w:r>
        <w:t xml:space="preserve">Table </w:t>
      </w:r>
      <w:r w:rsidR="00B47FA5">
        <w:fldChar w:fldCharType="begin"/>
      </w:r>
      <w:r>
        <w:instrText xml:space="preserve"> SEQ Table \* ARABIC </w:instrText>
      </w:r>
      <w:r w:rsidR="00B47FA5">
        <w:fldChar w:fldCharType="separate"/>
      </w:r>
      <w:r w:rsidR="005D320F">
        <w:rPr>
          <w:noProof/>
        </w:rPr>
        <w:t>2</w:t>
      </w:r>
      <w:r w:rsidR="00B47FA5">
        <w:fldChar w:fldCharType="end"/>
      </w:r>
      <w:r w:rsidR="00437BA4">
        <w:t>: Rural Development achievements documented by the NGO Cooperation Agreement as of November 2010.</w:t>
      </w:r>
      <w:proofErr w:type="gramEnd"/>
    </w:p>
    <w:p w:rsidR="00451E0C" w:rsidRPr="00451E0C" w:rsidRDefault="00C23E5F" w:rsidP="00C23E5F">
      <w:pPr>
        <w:spacing w:before="240"/>
      </w:pPr>
      <w:r>
        <w:t>The major lessons arising from the above assessment</w:t>
      </w:r>
      <w:r w:rsidR="00451E0C">
        <w:t xml:space="preserve"> include:</w:t>
      </w:r>
    </w:p>
    <w:p w:rsidR="00F00604" w:rsidRPr="009862C8" w:rsidRDefault="00F00604" w:rsidP="002A7D34">
      <w:pPr>
        <w:pStyle w:val="IntenseQuote"/>
        <w:numPr>
          <w:ilvl w:val="0"/>
          <w:numId w:val="14"/>
        </w:numPr>
        <w:rPr>
          <w:lang w:val="en-NZ"/>
        </w:rPr>
      </w:pPr>
      <w:bookmarkStart w:id="27" w:name="_Ref279566039"/>
      <w:r w:rsidRPr="009862C8">
        <w:rPr>
          <w:lang w:val="en-NZ"/>
        </w:rPr>
        <w:t xml:space="preserve">Interventions need to be better integrated into the local </w:t>
      </w:r>
      <w:r>
        <w:rPr>
          <w:lang w:val="en-NZ"/>
        </w:rPr>
        <w:t>system to ensure sustainable impact</w:t>
      </w:r>
      <w:r w:rsidRPr="009862C8">
        <w:rPr>
          <w:lang w:val="en-NZ"/>
        </w:rPr>
        <w:t>.  Links with service delivery, input suppliers, markets and information sources need to be identified, and made as sustainable as possible;</w:t>
      </w:r>
      <w:bookmarkEnd w:id="27"/>
    </w:p>
    <w:p w:rsidR="00FF0B5D" w:rsidRPr="009862C8" w:rsidRDefault="00FF0B5D" w:rsidP="002A7D34">
      <w:pPr>
        <w:pStyle w:val="IntenseQuote"/>
        <w:numPr>
          <w:ilvl w:val="0"/>
          <w:numId w:val="14"/>
        </w:numPr>
        <w:rPr>
          <w:lang w:val="en-NZ"/>
        </w:rPr>
      </w:pPr>
      <w:bookmarkStart w:id="28" w:name="_Ref279566079"/>
      <w:r w:rsidRPr="009862C8">
        <w:rPr>
          <w:lang w:val="en-NZ"/>
        </w:rPr>
        <w:t>Households cannot have their choices made for them.  Instead, they must be provided with both viable options and the knowledge necessary, in order to make their own choices;</w:t>
      </w:r>
      <w:bookmarkEnd w:id="28"/>
    </w:p>
    <w:p w:rsidR="00FF0B5D" w:rsidRPr="007946C3" w:rsidRDefault="00FF0B5D" w:rsidP="002A7D34">
      <w:pPr>
        <w:pStyle w:val="IntenseQuote"/>
        <w:numPr>
          <w:ilvl w:val="0"/>
          <w:numId w:val="14"/>
        </w:numPr>
        <w:rPr>
          <w:lang w:val="en-NZ"/>
        </w:rPr>
      </w:pPr>
      <w:bookmarkStart w:id="29" w:name="_Ref279584563"/>
      <w:r w:rsidRPr="009862C8">
        <w:rPr>
          <w:lang w:val="en-NZ"/>
        </w:rPr>
        <w:t>Skills training must always be associated with realistic opportunities for the new trainees to use these skills.</w:t>
      </w:r>
      <w:bookmarkEnd w:id="29"/>
      <w:r w:rsidRPr="00C2189D">
        <w:rPr>
          <w:lang w:val="en-NZ"/>
        </w:rPr>
        <w:t xml:space="preserve"> </w:t>
      </w:r>
    </w:p>
    <w:p w:rsidR="00685607" w:rsidRDefault="00685607" w:rsidP="00685607">
      <w:pPr>
        <w:pStyle w:val="Heading4"/>
        <w:rPr>
          <w:lang w:val="en-NZ"/>
        </w:rPr>
      </w:pPr>
      <w:r w:rsidRPr="00AF3755">
        <w:rPr>
          <w:lang w:val="en-NZ"/>
        </w:rPr>
        <w:t>Integrated Mine Action</w:t>
      </w:r>
    </w:p>
    <w:p w:rsidR="00685607" w:rsidRDefault="00685607" w:rsidP="00685607">
      <w:pPr>
        <w:rPr>
          <w:lang w:val="en-NZ"/>
        </w:rPr>
      </w:pPr>
      <w:r w:rsidRPr="009862C8">
        <w:rPr>
          <w:lang w:val="en-NZ"/>
        </w:rPr>
        <w:t xml:space="preserve">Mine clearance, risk education, victim assistance and land allocation have, on the whole, been handled both professionally and competently.  </w:t>
      </w:r>
      <w:r>
        <w:rPr>
          <w:lang w:val="en-NZ"/>
        </w:rPr>
        <w:t>Projects report the clearance of 4,893 mines or other explosive remnants from 386 Ha of land.  Overall, 9,283 households have benefitted.  Mine victims have also received direct support in the form of prosthetic devices, therapy, and enterprise assistance.  Moreover, there has been a 74% reduction in mine accidents in the target Provinces (564 cases in 2005 to 148 cases in 2009), this being in line with national trends, and complementing the significant de-mining and Community-Based Mine Risk Reduction efforts of other donors and Government</w:t>
      </w:r>
      <w:r>
        <w:rPr>
          <w:rStyle w:val="FootnoteReference"/>
          <w:lang w:val="en-NZ"/>
        </w:rPr>
        <w:footnoteReference w:id="11"/>
      </w:r>
      <w:r>
        <w:rPr>
          <w:lang w:val="en-NZ"/>
        </w:rPr>
        <w:t>.  Broad community awareness is also high.  Also, by addressing the particular concerns of gender, changes have been effected in policy, relating to victim assistance, access to resources and decision making.</w:t>
      </w:r>
      <w:r w:rsidRPr="00B976BC">
        <w:rPr>
          <w:lang w:val="en-NZ"/>
        </w:rPr>
        <w:t xml:space="preserve"> </w:t>
      </w:r>
      <w:r>
        <w:rPr>
          <w:lang w:val="en-NZ"/>
        </w:rPr>
        <w:t>Over 77% of cleared land is now used for agriculture or aquaculture, a further 10% is used for house lots, while the remaining 13% is communally used.  Thus, t</w:t>
      </w:r>
      <w:r w:rsidRPr="009862C8">
        <w:rPr>
          <w:lang w:val="en-NZ"/>
        </w:rPr>
        <w:t>he integra</w:t>
      </w:r>
      <w:r>
        <w:rPr>
          <w:lang w:val="en-NZ"/>
        </w:rPr>
        <w:t xml:space="preserve">ted approach to mine action has </w:t>
      </w:r>
      <w:r w:rsidRPr="009862C8">
        <w:rPr>
          <w:lang w:val="en-NZ"/>
        </w:rPr>
        <w:t xml:space="preserve">delivered much more meaningful and lasting results for affected communities than a purely </w:t>
      </w:r>
      <w:r>
        <w:rPr>
          <w:lang w:val="en-NZ"/>
        </w:rPr>
        <w:t>“clearance” approach would have done.</w:t>
      </w:r>
    </w:p>
    <w:p w:rsidR="00685607" w:rsidRDefault="00685607" w:rsidP="002A7D34">
      <w:pPr>
        <w:pStyle w:val="IntenseQuote"/>
        <w:numPr>
          <w:ilvl w:val="0"/>
          <w:numId w:val="14"/>
        </w:numPr>
        <w:rPr>
          <w:lang w:val="en-NZ"/>
        </w:rPr>
      </w:pPr>
      <w:bookmarkStart w:id="30" w:name="_Ref279565945"/>
      <w:r>
        <w:rPr>
          <w:lang w:val="en-NZ"/>
        </w:rPr>
        <w:t>T</w:t>
      </w:r>
      <w:r w:rsidRPr="007E3BBC">
        <w:rPr>
          <w:lang w:val="en-NZ"/>
        </w:rPr>
        <w:t xml:space="preserve">he </w:t>
      </w:r>
      <w:r>
        <w:rPr>
          <w:lang w:val="en-NZ"/>
        </w:rPr>
        <w:t>integrated approach to mine action</w:t>
      </w:r>
      <w:r w:rsidRPr="007E3BBC">
        <w:rPr>
          <w:lang w:val="en-NZ"/>
        </w:rPr>
        <w:t xml:space="preserve"> has focused project efforts</w:t>
      </w:r>
      <w:r>
        <w:rPr>
          <w:lang w:val="en-NZ"/>
        </w:rPr>
        <w:t>,</w:t>
      </w:r>
      <w:r w:rsidRPr="007E3BBC">
        <w:rPr>
          <w:lang w:val="en-NZ"/>
        </w:rPr>
        <w:t xml:space="preserve"> delivered more coherent and sustainable mine-related impacts</w:t>
      </w:r>
      <w:r>
        <w:rPr>
          <w:lang w:val="en-NZ"/>
        </w:rPr>
        <w:t>, and ensured land is used for productive purposes.</w:t>
      </w:r>
      <w:bookmarkEnd w:id="30"/>
    </w:p>
    <w:p w:rsidR="00685607" w:rsidRDefault="00B47FA5" w:rsidP="00685607">
      <w:pPr>
        <w:rPr>
          <w:lang w:val="en-NZ"/>
        </w:rPr>
      </w:pPr>
      <w:r w:rsidRPr="00B47FA5">
        <w:rPr>
          <w:noProof/>
          <w:lang w:val="en-NZ" w:eastAsia="en-NZ"/>
        </w:rPr>
        <w:pict>
          <v:shape id="Text Box 11" o:spid="_x0000_s1028" type="#_x0000_t202" style="position:absolute;margin-left:193.8pt;margin-top:187.9pt;width:274.35pt;height:.05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" stroked="f">
            <v:textbox style="mso-fit-shape-to-text:t" inset="0,0,0,0">
              <w:txbxContent>
                <w:p w:rsidR="00A65F12" w:rsidRPr="00123AEE" w:rsidRDefault="00A65F12" w:rsidP="00C23E5F">
                  <w:pPr>
                    <w:pStyle w:val="Caption"/>
                    <w:rPr>
                      <w:noProof/>
                      <w:color w:val="000000" w:themeColor="text1"/>
                      <w:sz w:val="20"/>
                      <w:szCs w:val="20"/>
                    </w:rPr>
                  </w:pPr>
                  <w:r>
                    <w:t xml:space="preserve">Figure </w:t>
                  </w:r>
                  <w:r w:rsidR="00B47FA5">
                    <w:fldChar w:fldCharType="begin"/>
                  </w:r>
                  <w:r>
                    <w:instrText xml:space="preserve"> SEQ Figure \* ARABIC </w:instrText>
                  </w:r>
                  <w:r w:rsidR="00B47FA5">
                    <w:fldChar w:fldCharType="separate"/>
                  </w:r>
                  <w:r>
                    <w:rPr>
                      <w:noProof/>
                    </w:rPr>
                    <w:t>5</w:t>
                  </w:r>
                  <w:r w:rsidR="00B47FA5">
                    <w:fldChar w:fldCharType="end"/>
                  </w:r>
                  <w:r>
                    <w:t>:  Fish production has been successful in Preah Vihear where ADRA has ensured the capacity of local fingerling suppliers (ADRA HARVEST)</w:t>
                  </w:r>
                </w:p>
              </w:txbxContent>
            </v:textbox>
            <w10:wrap type="square"/>
          </v:shape>
        </w:pict>
      </w:r>
      <w:r w:rsidR="00685607">
        <w:rPr>
          <w:lang w:val="en-NZ"/>
        </w:rPr>
        <w:t>Nevertheless</w:t>
      </w:r>
      <w:r w:rsidR="00685607" w:rsidRPr="009862C8">
        <w:rPr>
          <w:lang w:val="en-NZ"/>
        </w:rPr>
        <w:t xml:space="preserve">, while landmine issues remain a major constraint for specific villages, it is also apparent that mine fears quickly diminish once the </w:t>
      </w:r>
      <w:r w:rsidR="00685607">
        <w:rPr>
          <w:lang w:val="en-NZ"/>
        </w:rPr>
        <w:t>immediate threat is withdrawn.  In the future then, m</w:t>
      </w:r>
      <w:r w:rsidR="00685607" w:rsidRPr="009862C8">
        <w:rPr>
          <w:lang w:val="en-NZ"/>
        </w:rPr>
        <w:t>ine concerns need to be assessed as part of an overall risk reduction analysis</w:t>
      </w:r>
      <w:r w:rsidR="00685607">
        <w:rPr>
          <w:lang w:val="en-NZ"/>
        </w:rPr>
        <w:t xml:space="preserve">, and must be balanced with </w:t>
      </w:r>
      <w:r w:rsidR="00685607">
        <w:t xml:space="preserve">other risks that pose an equal or even greater long term threat.  Hence in any specific case the threat posed by mines, must be balanced with the threats posed by flood or drought, for example.  For those communities then whose development is clearly constrained by the presence of mines, </w:t>
      </w:r>
      <w:r w:rsidR="00685607" w:rsidRPr="0052416C">
        <w:t>then mine action must be an integrated part of the overall response.</w:t>
      </w:r>
      <w:r w:rsidR="00685607" w:rsidRPr="00CC2586">
        <w:rPr>
          <w:lang w:val="en-NZ"/>
        </w:rPr>
        <w:t xml:space="preserve"> </w:t>
      </w:r>
      <w:r w:rsidR="00685607">
        <w:rPr>
          <w:lang w:val="en-NZ"/>
        </w:rPr>
        <w:t xml:space="preserve"> While for other communities, other constraints can now become the focus for development.</w:t>
      </w:r>
    </w:p>
    <w:p w:rsidR="00685607" w:rsidRDefault="00C23E5F" w:rsidP="00685607">
      <w:r>
        <w:rPr>
          <w:noProof/>
          <w:lang w:val="en-US" w:eastAsia="en-US" w:bidi="km-KH"/>
        </w:rPr>
        <w:drawing>
          <wp:anchor distT="0" distB="0" distL="114300" distR="114300" simplePos="0" relativeHeight="251670528" behindDoc="0" locked="0" layoutInCell="1" allowOverlap="1">
            <wp:simplePos x="914400" y="2733675"/>
            <wp:positionH relativeFrom="margin">
              <wp:align>right</wp:align>
            </wp:positionH>
            <wp:positionV relativeFrom="margin">
              <wp:align>top</wp:align>
            </wp:positionV>
            <wp:extent cx="3484245" cy="2314575"/>
            <wp:effectExtent l="0" t="0" r="1905"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62.JP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3484245" cy="2314575"/>
                    </a:xfrm>
                    <a:prstGeom prst="rect">
                      <a:avLst/>
                    </a:prstGeom>
                  </pic:spPr>
                </pic:pic>
              </a:graphicData>
            </a:graphic>
          </wp:anchor>
        </w:drawing>
      </w:r>
      <w:r w:rsidR="00685607">
        <w:t>In this regard, risk management strategies also need to incorporate a realistic way of managing the growing sense of mine “complacency”.  This complacency is often counteracted by a desire to talk up the importance of mine risks to Cambodian communities.  NGO groups and their partners must be particularly sensitive to this issue, and ensure a careful balance between mine hyperbole and mine complacency.  Polarisation on this issue can only lead to poorer development outcomes.</w:t>
      </w:r>
    </w:p>
    <w:p w:rsidR="00685607" w:rsidRDefault="00685607" w:rsidP="002A7D34">
      <w:pPr>
        <w:pStyle w:val="IntenseQuote"/>
        <w:numPr>
          <w:ilvl w:val="0"/>
          <w:numId w:val="14"/>
        </w:numPr>
        <w:rPr>
          <w:lang w:val="en-NZ"/>
        </w:rPr>
      </w:pPr>
      <w:bookmarkStart w:id="31" w:name="_Ref279565991"/>
      <w:r>
        <w:rPr>
          <w:lang w:val="en-NZ"/>
        </w:rPr>
        <w:t>Careful and realistic community level risk analysis must consider the hazard of land mines along with all other threats confronting the community.  This will ensure a balance between mine complacency and mine hyperbole, while directing resources to those areas of greatest need.</w:t>
      </w:r>
      <w:bookmarkEnd w:id="31"/>
    </w:p>
    <w:p w:rsidR="00685607" w:rsidRDefault="00685607" w:rsidP="00685607">
      <w:r>
        <w:t>ActionAid in Bateay Meanchey raised concerns regarding the allocation and tenure of post-clearance land, this being the focus of some of their Phase II</w:t>
      </w:r>
      <w:r w:rsidRPr="00227AE3">
        <w:t xml:space="preserve"> </w:t>
      </w:r>
      <w:r>
        <w:t>work.  Yet there were no major concerns expressed by the other IMA projects in Pailin and Battembang.  In each of these latter cases, the cleared land became eligible for private title and, while actual tenure was not granted as part of the projects, Commune and District level endorsement of beneficiary user rights</w:t>
      </w:r>
      <w:r w:rsidRPr="004C3230">
        <w:t xml:space="preserve"> </w:t>
      </w:r>
      <w:r>
        <w:t xml:space="preserve">was clearly documented.  Hence, once the slow process of systematic titling reaches these Communes, then it is expected that all current user rights will be acknowledged, and clear title will then be issued.  The difference in the case of Banteay Meanchey was that some of the land there was classified as public, and thus needed to be reclassified to private land if alienable rights were to be granted.  This is an altogether more difficult process - it is inevitable, given the very limited resources available to Government, and the huge task it faces in land titling, that priority will be given to those areas where there is clarity of issue, and little potential for disputes.   It is altogether doubtful then if title on the cleared, but public lands in Banteay Meanchey can be resolved even in the medium term, and it </w:t>
      </w:r>
      <w:r w:rsidR="00E76AD1">
        <w:t>was</w:t>
      </w:r>
      <w:r>
        <w:t xml:space="preserve"> probably unrealistic for ActionAid to have tackled the problem within the short project timeframe.</w:t>
      </w:r>
    </w:p>
    <w:p w:rsidR="00E76AD1" w:rsidRPr="00DC3EFE" w:rsidRDefault="00E76AD1" w:rsidP="00E76AD1">
      <w:pPr>
        <w:rPr>
          <w:lang w:val="en-NZ"/>
        </w:rPr>
      </w:pPr>
      <w:bookmarkStart w:id="32" w:name="_Toc279587864"/>
      <w:bookmarkStart w:id="33" w:name="_Toc279655947"/>
      <w:r>
        <w:t xml:space="preserve">Finally, concerns were raised </w:t>
      </w:r>
      <w:r w:rsidRPr="00966058">
        <w:rPr>
          <w:lang w:val="en-NZ"/>
        </w:rPr>
        <w:t xml:space="preserve">that </w:t>
      </w:r>
      <w:r>
        <w:rPr>
          <w:lang w:val="en-NZ"/>
        </w:rPr>
        <w:t xml:space="preserve">specific </w:t>
      </w:r>
      <w:r w:rsidRPr="00966058">
        <w:rPr>
          <w:lang w:val="en-NZ"/>
        </w:rPr>
        <w:t>funding</w:t>
      </w:r>
      <w:r>
        <w:rPr>
          <w:lang w:val="en-NZ"/>
        </w:rPr>
        <w:t xml:space="preserve"> tied to mine clearance in IMA villages</w:t>
      </w:r>
      <w:r w:rsidRPr="00966058">
        <w:rPr>
          <w:lang w:val="en-NZ"/>
        </w:rPr>
        <w:t xml:space="preserve"> </w:t>
      </w:r>
      <w:r>
        <w:rPr>
          <w:lang w:val="en-NZ"/>
        </w:rPr>
        <w:t>was diverting mine clearance operations</w:t>
      </w:r>
      <w:r w:rsidRPr="00966058">
        <w:rPr>
          <w:lang w:val="en-NZ"/>
        </w:rPr>
        <w:t xml:space="preserve"> from </w:t>
      </w:r>
      <w:r>
        <w:rPr>
          <w:lang w:val="en-NZ"/>
        </w:rPr>
        <w:t>higher priority villages identified by MAPU and CMAA</w:t>
      </w:r>
      <w:r w:rsidRPr="00966058">
        <w:rPr>
          <w:lang w:val="en-NZ"/>
        </w:rPr>
        <w:t>.</w:t>
      </w:r>
      <w:r w:rsidRPr="00DC3EFE">
        <w:rPr>
          <w:lang w:val="en-NZ"/>
        </w:rPr>
        <w:t xml:space="preserve">  </w:t>
      </w:r>
      <w:r>
        <w:rPr>
          <w:lang w:val="en-NZ"/>
        </w:rPr>
        <w:t>Concerns such as this were foundational to demand for the</w:t>
      </w:r>
      <w:r w:rsidRPr="00DC3EFE">
        <w:rPr>
          <w:lang w:val="en-NZ"/>
        </w:rPr>
        <w:t xml:space="preserve"> more harmonised Programme </w:t>
      </w:r>
      <w:r>
        <w:rPr>
          <w:lang w:val="en-NZ"/>
        </w:rPr>
        <w:t>B</w:t>
      </w:r>
      <w:r w:rsidRPr="00DC3EFE">
        <w:rPr>
          <w:lang w:val="en-NZ"/>
        </w:rPr>
        <w:t xml:space="preserve">ased </w:t>
      </w:r>
      <w:r>
        <w:rPr>
          <w:lang w:val="en-NZ"/>
        </w:rPr>
        <w:t>A</w:t>
      </w:r>
      <w:r w:rsidRPr="00DC3EFE">
        <w:rPr>
          <w:lang w:val="en-NZ"/>
        </w:rPr>
        <w:t>pproach for the sector</w:t>
      </w:r>
      <w:r>
        <w:rPr>
          <w:lang w:val="en-NZ"/>
        </w:rPr>
        <w:t>,</w:t>
      </w:r>
      <w:r w:rsidRPr="00DC3EFE">
        <w:rPr>
          <w:lang w:val="en-NZ"/>
        </w:rPr>
        <w:t xml:space="preserve"> </w:t>
      </w:r>
      <w:r>
        <w:rPr>
          <w:lang w:val="en-NZ"/>
        </w:rPr>
        <w:t>now</w:t>
      </w:r>
      <w:r w:rsidRPr="00DC3EFE">
        <w:rPr>
          <w:lang w:val="en-NZ"/>
        </w:rPr>
        <w:t xml:space="preserve"> stipulated in the draft National Mine Action Strategy (2010-2019)  prepared by the CMAA</w:t>
      </w:r>
      <w:r>
        <w:rPr>
          <w:rStyle w:val="FootnoteReference"/>
          <w:lang w:val="en-NZ"/>
        </w:rPr>
        <w:footnoteReference w:id="12"/>
      </w:r>
      <w:r>
        <w:rPr>
          <w:lang w:val="en-NZ"/>
        </w:rPr>
        <w:t xml:space="preserve">.  This strategy outlines a </w:t>
      </w:r>
      <w:r w:rsidRPr="00DC3EFE">
        <w:rPr>
          <w:lang w:val="en-NZ"/>
        </w:rPr>
        <w:t>MOU with donors</w:t>
      </w:r>
      <w:r>
        <w:rPr>
          <w:lang w:val="en-NZ"/>
        </w:rPr>
        <w:t xml:space="preserve"> </w:t>
      </w:r>
      <w:r w:rsidRPr="00DC3EFE">
        <w:rPr>
          <w:lang w:val="en-NZ"/>
        </w:rPr>
        <w:t>channelling support through</w:t>
      </w:r>
      <w:r>
        <w:rPr>
          <w:lang w:val="en-NZ"/>
        </w:rPr>
        <w:t xml:space="preserve"> a central fund</w:t>
      </w:r>
      <w:r w:rsidRPr="00DC3EFE">
        <w:rPr>
          <w:lang w:val="en-NZ"/>
        </w:rPr>
        <w:t xml:space="preserve">.  </w:t>
      </w:r>
      <w:r>
        <w:t xml:space="preserve">AusAID’s recent decision to join with other donors in the UN facilitated and Government endorsed </w:t>
      </w:r>
      <w:r w:rsidRPr="0056751F">
        <w:rPr>
          <w:i/>
        </w:rPr>
        <w:t>Clearing for Results</w:t>
      </w:r>
      <w:r>
        <w:t xml:space="preserve"> program is supported by the findings of this ICR.  This should, in fact, ensure a more realistic assessment of mine hazard, while targeting the limited resources to those communities suffering greatest risk.  </w:t>
      </w:r>
      <w:r>
        <w:rPr>
          <w:lang w:val="en-NZ"/>
        </w:rPr>
        <w:t>Yet while</w:t>
      </w:r>
      <w:r w:rsidRPr="00DC3EFE">
        <w:rPr>
          <w:lang w:val="en-NZ"/>
        </w:rPr>
        <w:t xml:space="preserve"> this seems logical and efficient</w:t>
      </w:r>
      <w:r>
        <w:rPr>
          <w:lang w:val="en-NZ"/>
        </w:rPr>
        <w:t>,</w:t>
      </w:r>
      <w:r w:rsidRPr="00DC3EFE">
        <w:rPr>
          <w:lang w:val="en-NZ"/>
        </w:rPr>
        <w:t xml:space="preserve"> it does require </w:t>
      </w:r>
      <w:r>
        <w:rPr>
          <w:lang w:val="en-NZ"/>
        </w:rPr>
        <w:t xml:space="preserve">the </w:t>
      </w:r>
      <w:r w:rsidRPr="00DC3EFE">
        <w:rPr>
          <w:lang w:val="en-NZ"/>
        </w:rPr>
        <w:t xml:space="preserve">active monitoring of </w:t>
      </w:r>
      <w:r w:rsidRPr="0056751F">
        <w:rPr>
          <w:i/>
          <w:lang w:val="en-NZ"/>
        </w:rPr>
        <w:t>Clearing for Results</w:t>
      </w:r>
      <w:r w:rsidRPr="00DC3EFE">
        <w:rPr>
          <w:lang w:val="en-NZ"/>
        </w:rPr>
        <w:t xml:space="preserve"> to ensure </w:t>
      </w:r>
      <w:r>
        <w:rPr>
          <w:lang w:val="en-NZ"/>
        </w:rPr>
        <w:t>that</w:t>
      </w:r>
      <w:r w:rsidRPr="00DC3EFE">
        <w:rPr>
          <w:lang w:val="en-NZ"/>
        </w:rPr>
        <w:t xml:space="preserve"> </w:t>
      </w:r>
      <w:r>
        <w:rPr>
          <w:lang w:val="en-NZ"/>
        </w:rPr>
        <w:t xml:space="preserve">collaboration, targeting and management </w:t>
      </w:r>
      <w:r w:rsidRPr="00DC3EFE">
        <w:rPr>
          <w:lang w:val="en-NZ"/>
        </w:rPr>
        <w:t xml:space="preserve">issues are dealt with </w:t>
      </w:r>
      <w:r>
        <w:rPr>
          <w:lang w:val="en-NZ"/>
        </w:rPr>
        <w:t xml:space="preserve">as </w:t>
      </w:r>
      <w:r w:rsidRPr="00DC3EFE">
        <w:rPr>
          <w:lang w:val="en-NZ"/>
        </w:rPr>
        <w:t>quickly</w:t>
      </w:r>
      <w:r>
        <w:rPr>
          <w:lang w:val="en-NZ"/>
        </w:rPr>
        <w:t xml:space="preserve"> as possible</w:t>
      </w:r>
      <w:r w:rsidRPr="00DC3EFE">
        <w:rPr>
          <w:lang w:val="en-NZ"/>
        </w:rPr>
        <w:t>.</w:t>
      </w:r>
    </w:p>
    <w:p w:rsidR="00685607" w:rsidRDefault="000011F3" w:rsidP="00685607">
      <w:pPr>
        <w:pStyle w:val="Heading3"/>
        <w:rPr>
          <w:lang w:val="en-NZ"/>
        </w:rPr>
      </w:pPr>
      <w:r w:rsidRPr="000011F3">
        <w:rPr>
          <w:lang w:val="en-NZ"/>
        </w:rPr>
        <w:t>Beneficiary Selection</w:t>
      </w:r>
      <w:bookmarkEnd w:id="32"/>
      <w:bookmarkEnd w:id="33"/>
    </w:p>
    <w:p w:rsidR="000011F3" w:rsidRDefault="000011F3" w:rsidP="000011F3">
      <w:pPr>
        <w:rPr>
          <w:lang w:val="en-NZ"/>
        </w:rPr>
      </w:pPr>
      <w:r w:rsidRPr="000011F3">
        <w:rPr>
          <w:lang w:val="en-NZ"/>
        </w:rPr>
        <w:t>Most INGOs see their focus as being on the more needy elements of the demographic,</w:t>
      </w:r>
      <w:r w:rsidRPr="007946C3">
        <w:rPr>
          <w:lang w:val="en-NZ"/>
        </w:rPr>
        <w:t xml:space="preserve"> and </w:t>
      </w:r>
      <w:r>
        <w:rPr>
          <w:lang w:val="en-NZ"/>
        </w:rPr>
        <w:t xml:space="preserve">rightly </w:t>
      </w:r>
      <w:r w:rsidRPr="007946C3">
        <w:rPr>
          <w:lang w:val="en-NZ"/>
        </w:rPr>
        <w:t xml:space="preserve">have strong humanitarian motivations.  </w:t>
      </w:r>
      <w:r>
        <w:rPr>
          <w:lang w:val="en-NZ"/>
        </w:rPr>
        <w:t>Consequently, there has been</w:t>
      </w:r>
      <w:r w:rsidRPr="00026307">
        <w:rPr>
          <w:lang w:val="en-NZ"/>
        </w:rPr>
        <w:t xml:space="preserve"> generally good identification (without stigma) of the poor and vulnerable.  </w:t>
      </w:r>
      <w:r>
        <w:rPr>
          <w:lang w:val="en-NZ"/>
        </w:rPr>
        <w:t>Moreover, a</w:t>
      </w:r>
      <w:r w:rsidRPr="00026307">
        <w:rPr>
          <w:lang w:val="en-NZ"/>
        </w:rPr>
        <w:t>t the field level</w:t>
      </w:r>
      <w:r>
        <w:rPr>
          <w:lang w:val="en-NZ"/>
        </w:rPr>
        <w:t xml:space="preserve">, </w:t>
      </w:r>
      <w:r w:rsidRPr="00026307">
        <w:rPr>
          <w:lang w:val="en-NZ"/>
        </w:rPr>
        <w:t xml:space="preserve">the projects have </w:t>
      </w:r>
      <w:r>
        <w:rPr>
          <w:lang w:val="en-NZ"/>
        </w:rPr>
        <w:t>u</w:t>
      </w:r>
      <w:r w:rsidRPr="00026307">
        <w:rPr>
          <w:lang w:val="en-NZ"/>
        </w:rPr>
        <w:t xml:space="preserve">niversally earned the respect and appreciation of local people.  </w:t>
      </w:r>
      <w:r>
        <w:rPr>
          <w:lang w:val="en-NZ"/>
        </w:rPr>
        <w:t>A</w:t>
      </w:r>
      <w:r w:rsidRPr="009862C8">
        <w:rPr>
          <w:lang w:val="en-NZ"/>
        </w:rPr>
        <w:t xml:space="preserve">necdotal evidence </w:t>
      </w:r>
      <w:r>
        <w:rPr>
          <w:lang w:val="en-NZ"/>
        </w:rPr>
        <w:t>repeatedly indicated</w:t>
      </w:r>
      <w:r w:rsidRPr="009862C8">
        <w:rPr>
          <w:lang w:val="en-NZ"/>
        </w:rPr>
        <w:t xml:space="preserve"> meaningful direct beneficiary impact, as well as </w:t>
      </w:r>
      <w:r>
        <w:rPr>
          <w:lang w:val="en-NZ"/>
        </w:rPr>
        <w:t>the</w:t>
      </w:r>
      <w:r w:rsidRPr="009862C8">
        <w:rPr>
          <w:lang w:val="en-NZ"/>
        </w:rPr>
        <w:t xml:space="preserve"> pleasing capacity of the beneficiaries to articulate their understanding of the techniques and processes involved in implementation.</w:t>
      </w:r>
      <w:r>
        <w:rPr>
          <w:lang w:val="en-NZ"/>
        </w:rPr>
        <w:t xml:space="preserve">  </w:t>
      </w:r>
      <w:r w:rsidRPr="00026307">
        <w:rPr>
          <w:lang w:val="en-NZ"/>
        </w:rPr>
        <w:t>Care is required</w:t>
      </w:r>
      <w:r>
        <w:rPr>
          <w:lang w:val="en-NZ"/>
        </w:rPr>
        <w:t>,</w:t>
      </w:r>
      <w:r w:rsidRPr="00026307">
        <w:rPr>
          <w:lang w:val="en-NZ"/>
        </w:rPr>
        <w:t xml:space="preserve"> however</w:t>
      </w:r>
      <w:r>
        <w:rPr>
          <w:lang w:val="en-NZ"/>
        </w:rPr>
        <w:t>,</w:t>
      </w:r>
      <w:r w:rsidRPr="00026307">
        <w:rPr>
          <w:lang w:val="en-NZ"/>
        </w:rPr>
        <w:t xml:space="preserve"> to ensure that </w:t>
      </w:r>
      <w:r>
        <w:rPr>
          <w:lang w:val="en-NZ"/>
        </w:rPr>
        <w:t xml:space="preserve">the </w:t>
      </w:r>
      <w:r w:rsidRPr="00026307">
        <w:rPr>
          <w:lang w:val="en-NZ"/>
        </w:rPr>
        <w:t xml:space="preserve">interventions </w:t>
      </w:r>
      <w:r>
        <w:rPr>
          <w:lang w:val="en-NZ"/>
        </w:rPr>
        <w:t>enable</w:t>
      </w:r>
      <w:r w:rsidRPr="00026307">
        <w:rPr>
          <w:lang w:val="en-NZ"/>
        </w:rPr>
        <w:t xml:space="preserve"> the poor and vulnerable</w:t>
      </w:r>
      <w:r>
        <w:rPr>
          <w:lang w:val="en-NZ"/>
        </w:rPr>
        <w:t xml:space="preserve"> to</w:t>
      </w:r>
      <w:r w:rsidRPr="00026307">
        <w:rPr>
          <w:lang w:val="en-NZ"/>
        </w:rPr>
        <w:t xml:space="preserve"> move towards greater integration with </w:t>
      </w:r>
      <w:r>
        <w:rPr>
          <w:lang w:val="en-NZ"/>
        </w:rPr>
        <w:t xml:space="preserve">both </w:t>
      </w:r>
      <w:r w:rsidRPr="00026307">
        <w:rPr>
          <w:lang w:val="en-NZ"/>
        </w:rPr>
        <w:t>the formal and informal econom</w:t>
      </w:r>
      <w:r>
        <w:rPr>
          <w:lang w:val="en-NZ"/>
        </w:rPr>
        <w:t>ies</w:t>
      </w:r>
      <w:r w:rsidRPr="00026307">
        <w:rPr>
          <w:lang w:val="en-NZ"/>
        </w:rPr>
        <w:t xml:space="preserve">.  </w:t>
      </w:r>
      <w:r>
        <w:rPr>
          <w:lang w:val="en-NZ"/>
        </w:rPr>
        <w:t>P</w:t>
      </w:r>
      <w:r w:rsidRPr="00026307">
        <w:rPr>
          <w:lang w:val="en-NZ"/>
        </w:rPr>
        <w:t xml:space="preserve">overty </w:t>
      </w:r>
      <w:r>
        <w:rPr>
          <w:lang w:val="en-NZ"/>
        </w:rPr>
        <w:t>leads to</w:t>
      </w:r>
      <w:r w:rsidRPr="00026307">
        <w:rPr>
          <w:lang w:val="en-NZ"/>
        </w:rPr>
        <w:t xml:space="preserve"> isolation</w:t>
      </w:r>
      <w:r>
        <w:rPr>
          <w:lang w:val="en-NZ"/>
        </w:rPr>
        <w:t xml:space="preserve">, </w:t>
      </w:r>
      <w:r w:rsidRPr="00026307">
        <w:rPr>
          <w:lang w:val="en-NZ"/>
        </w:rPr>
        <w:t xml:space="preserve">and </w:t>
      </w:r>
      <w:r>
        <w:rPr>
          <w:lang w:val="en-NZ"/>
        </w:rPr>
        <w:t xml:space="preserve">also </w:t>
      </w:r>
      <w:r w:rsidRPr="00026307">
        <w:rPr>
          <w:lang w:val="en-NZ"/>
        </w:rPr>
        <w:t>limit</w:t>
      </w:r>
      <w:r>
        <w:rPr>
          <w:lang w:val="en-NZ"/>
        </w:rPr>
        <w:t>s the</w:t>
      </w:r>
      <w:r w:rsidRPr="00026307">
        <w:rPr>
          <w:lang w:val="en-NZ"/>
        </w:rPr>
        <w:t xml:space="preserve"> scope to engage in more sustainable income opportunities (e.g. </w:t>
      </w:r>
      <w:r>
        <w:rPr>
          <w:lang w:val="en-NZ"/>
        </w:rPr>
        <w:t>through the</w:t>
      </w:r>
      <w:r w:rsidRPr="00026307">
        <w:rPr>
          <w:lang w:val="en-NZ"/>
        </w:rPr>
        <w:t xml:space="preserve"> migration of key family members).  As such</w:t>
      </w:r>
      <w:r>
        <w:rPr>
          <w:lang w:val="en-NZ"/>
        </w:rPr>
        <w:t>,</w:t>
      </w:r>
      <w:r w:rsidRPr="00026307">
        <w:rPr>
          <w:lang w:val="en-NZ"/>
        </w:rPr>
        <w:t xml:space="preserve"> key social protection support (cash for work, handouts, etc.) can </w:t>
      </w:r>
      <w:r>
        <w:rPr>
          <w:lang w:val="en-NZ"/>
        </w:rPr>
        <w:t xml:space="preserve">often prove </w:t>
      </w:r>
      <w:r w:rsidRPr="00026307">
        <w:rPr>
          <w:lang w:val="en-NZ"/>
        </w:rPr>
        <w:t>beneficial</w:t>
      </w:r>
      <w:r>
        <w:rPr>
          <w:lang w:val="en-NZ"/>
        </w:rPr>
        <w:t xml:space="preserve"> in providing short-term stabilisation</w:t>
      </w:r>
      <w:r w:rsidRPr="00026307">
        <w:rPr>
          <w:lang w:val="en-NZ"/>
        </w:rPr>
        <w:t xml:space="preserve">.  </w:t>
      </w:r>
      <w:r>
        <w:rPr>
          <w:lang w:val="en-NZ"/>
        </w:rPr>
        <w:t>Nevertheless, such support</w:t>
      </w:r>
      <w:r w:rsidRPr="00026307">
        <w:rPr>
          <w:lang w:val="en-NZ"/>
        </w:rPr>
        <w:t xml:space="preserve"> should always be focused on graduation</w:t>
      </w:r>
      <w:r>
        <w:rPr>
          <w:lang w:val="en-NZ"/>
        </w:rPr>
        <w:t>,</w:t>
      </w:r>
      <w:r w:rsidRPr="00026307">
        <w:rPr>
          <w:lang w:val="en-NZ"/>
        </w:rPr>
        <w:t xml:space="preserve"> and not create </w:t>
      </w:r>
      <w:r>
        <w:rPr>
          <w:lang w:val="en-NZ"/>
        </w:rPr>
        <w:t>dependency/</w:t>
      </w:r>
      <w:r w:rsidRPr="00026307">
        <w:rPr>
          <w:lang w:val="en-NZ"/>
        </w:rPr>
        <w:t xml:space="preserve">a profile for being underprivileged.  </w:t>
      </w:r>
      <w:r>
        <w:rPr>
          <w:lang w:val="en-NZ"/>
        </w:rPr>
        <w:t>Also, g</w:t>
      </w:r>
      <w:r w:rsidRPr="00026307">
        <w:rPr>
          <w:lang w:val="en-NZ"/>
        </w:rPr>
        <w:t xml:space="preserve">reat care is </w:t>
      </w:r>
      <w:r>
        <w:rPr>
          <w:lang w:val="en-NZ"/>
        </w:rPr>
        <w:t>needed</w:t>
      </w:r>
      <w:r w:rsidRPr="00026307">
        <w:rPr>
          <w:lang w:val="en-NZ"/>
        </w:rPr>
        <w:t xml:space="preserve"> </w:t>
      </w:r>
      <w:r>
        <w:rPr>
          <w:lang w:val="en-NZ"/>
        </w:rPr>
        <w:t>so as not</w:t>
      </w:r>
      <w:r w:rsidRPr="00026307">
        <w:rPr>
          <w:lang w:val="en-NZ"/>
        </w:rPr>
        <w:t xml:space="preserve"> to stigmatise the poor</w:t>
      </w:r>
      <w:r>
        <w:rPr>
          <w:lang w:val="en-NZ"/>
        </w:rPr>
        <w:t xml:space="preserve"> on the one hand,</w:t>
      </w:r>
      <w:r w:rsidRPr="00026307">
        <w:rPr>
          <w:lang w:val="en-NZ"/>
        </w:rPr>
        <w:t xml:space="preserve"> </w:t>
      </w:r>
      <w:r>
        <w:rPr>
          <w:lang w:val="en-NZ"/>
        </w:rPr>
        <w:t>or set</w:t>
      </w:r>
      <w:r w:rsidRPr="00026307">
        <w:rPr>
          <w:lang w:val="en-NZ"/>
        </w:rPr>
        <w:t xml:space="preserve"> them apart within their communities as a </w:t>
      </w:r>
      <w:r>
        <w:rPr>
          <w:lang w:val="en-NZ"/>
        </w:rPr>
        <w:t xml:space="preserve">special </w:t>
      </w:r>
      <w:r w:rsidRPr="00026307">
        <w:rPr>
          <w:lang w:val="en-NZ"/>
        </w:rPr>
        <w:t xml:space="preserve">group that receives special attention and </w:t>
      </w:r>
      <w:r>
        <w:rPr>
          <w:lang w:val="en-NZ"/>
        </w:rPr>
        <w:t xml:space="preserve">gets </w:t>
      </w:r>
      <w:r w:rsidRPr="00026307">
        <w:rPr>
          <w:lang w:val="en-NZ"/>
        </w:rPr>
        <w:t>special rewards</w:t>
      </w:r>
      <w:r w:rsidRPr="005C5025">
        <w:rPr>
          <w:lang w:val="en-NZ"/>
        </w:rPr>
        <w:t xml:space="preserve"> </w:t>
      </w:r>
      <w:r>
        <w:rPr>
          <w:lang w:val="en-NZ"/>
        </w:rPr>
        <w:t>on the other</w:t>
      </w:r>
      <w:r w:rsidRPr="00026307">
        <w:rPr>
          <w:lang w:val="en-NZ"/>
        </w:rPr>
        <w:t>.  Social protec</w:t>
      </w:r>
      <w:r>
        <w:rPr>
          <w:lang w:val="en-NZ"/>
        </w:rPr>
        <w:t xml:space="preserve">tion support </w:t>
      </w:r>
      <w:r w:rsidRPr="00026307">
        <w:rPr>
          <w:lang w:val="en-NZ"/>
        </w:rPr>
        <w:t>should</w:t>
      </w:r>
      <w:r>
        <w:rPr>
          <w:lang w:val="en-NZ"/>
        </w:rPr>
        <w:t xml:space="preserve"> therefore (on the whole)</w:t>
      </w:r>
      <w:r w:rsidRPr="00026307">
        <w:rPr>
          <w:lang w:val="en-NZ"/>
        </w:rPr>
        <w:t xml:space="preserve"> be channelled through individual</w:t>
      </w:r>
      <w:r>
        <w:rPr>
          <w:lang w:val="en-NZ"/>
        </w:rPr>
        <w:t>s</w:t>
      </w:r>
      <w:r w:rsidRPr="00026307">
        <w:rPr>
          <w:lang w:val="en-NZ"/>
        </w:rPr>
        <w:t xml:space="preserve"> or famil</w:t>
      </w:r>
      <w:r>
        <w:rPr>
          <w:lang w:val="en-NZ"/>
        </w:rPr>
        <w:t xml:space="preserve">ies.  The establishment of special groups for the delivery of social protection should always be carefully questioned, as this artificially sets people apart, and may compromise their much needed integration into the broader social and commercial systems.  </w:t>
      </w:r>
      <w:r w:rsidRPr="007946C3">
        <w:rPr>
          <w:lang w:val="en-NZ"/>
        </w:rPr>
        <w:t xml:space="preserve">The </w:t>
      </w:r>
      <w:r>
        <w:rPr>
          <w:lang w:val="en-NZ"/>
        </w:rPr>
        <w:t>reality</w:t>
      </w:r>
      <w:r w:rsidRPr="007946C3">
        <w:rPr>
          <w:lang w:val="en-NZ"/>
        </w:rPr>
        <w:t xml:space="preserve"> is</w:t>
      </w:r>
      <w:r>
        <w:rPr>
          <w:lang w:val="en-NZ"/>
        </w:rPr>
        <w:t>,</w:t>
      </w:r>
      <w:r w:rsidRPr="007946C3">
        <w:rPr>
          <w:lang w:val="en-NZ"/>
        </w:rPr>
        <w:t xml:space="preserve"> development </w:t>
      </w:r>
      <w:r>
        <w:rPr>
          <w:lang w:val="en-NZ"/>
        </w:rPr>
        <w:t>is</w:t>
      </w:r>
      <w:r w:rsidRPr="007946C3">
        <w:rPr>
          <w:lang w:val="en-NZ"/>
        </w:rPr>
        <w:t xml:space="preserve"> </w:t>
      </w:r>
      <w:r>
        <w:rPr>
          <w:lang w:val="en-NZ"/>
        </w:rPr>
        <w:t xml:space="preserve">often </w:t>
      </w:r>
      <w:r w:rsidRPr="007946C3">
        <w:rPr>
          <w:lang w:val="en-NZ"/>
        </w:rPr>
        <w:t>driven by the whole demographic</w:t>
      </w:r>
      <w:r>
        <w:rPr>
          <w:lang w:val="en-NZ"/>
        </w:rPr>
        <w:t>,</w:t>
      </w:r>
      <w:r w:rsidRPr="007946C3">
        <w:rPr>
          <w:lang w:val="en-NZ"/>
        </w:rPr>
        <w:t xml:space="preserve"> and innovation, passion and excellence is </w:t>
      </w:r>
      <w:r>
        <w:rPr>
          <w:lang w:val="en-NZ"/>
        </w:rPr>
        <w:t xml:space="preserve">more </w:t>
      </w:r>
      <w:r w:rsidRPr="007946C3">
        <w:rPr>
          <w:lang w:val="en-NZ"/>
        </w:rPr>
        <w:t xml:space="preserve">often embedded with the </w:t>
      </w:r>
      <w:proofErr w:type="gramStart"/>
      <w:r>
        <w:rPr>
          <w:lang w:val="en-NZ"/>
        </w:rPr>
        <w:t>better</w:t>
      </w:r>
      <w:r w:rsidRPr="007946C3">
        <w:rPr>
          <w:lang w:val="en-NZ"/>
        </w:rPr>
        <w:t>-off</w:t>
      </w:r>
      <w:r>
        <w:rPr>
          <w:lang w:val="en-NZ"/>
        </w:rPr>
        <w:t>,</w:t>
      </w:r>
      <w:proofErr w:type="gramEnd"/>
      <w:r w:rsidRPr="007946C3">
        <w:rPr>
          <w:lang w:val="en-NZ"/>
        </w:rPr>
        <w:t xml:space="preserve"> </w:t>
      </w:r>
      <w:r>
        <w:rPr>
          <w:lang w:val="en-NZ"/>
        </w:rPr>
        <w:t xml:space="preserve">and </w:t>
      </w:r>
      <w:r w:rsidRPr="007946C3">
        <w:rPr>
          <w:lang w:val="en-NZ"/>
        </w:rPr>
        <w:t>better educated ele</w:t>
      </w:r>
      <w:r>
        <w:rPr>
          <w:lang w:val="en-NZ"/>
        </w:rPr>
        <w:t>ments in society.</w:t>
      </w:r>
    </w:p>
    <w:p w:rsidR="000011F3" w:rsidRPr="007944DA" w:rsidRDefault="000011F3" w:rsidP="002A7D34">
      <w:pPr>
        <w:pStyle w:val="IntenseQuote"/>
        <w:numPr>
          <w:ilvl w:val="0"/>
          <w:numId w:val="14"/>
        </w:numPr>
        <w:rPr>
          <w:lang w:val="en-NZ"/>
        </w:rPr>
      </w:pPr>
      <w:bookmarkStart w:id="34" w:name="_Ref279584602"/>
      <w:bookmarkStart w:id="35" w:name="_Ref279584764"/>
      <w:r w:rsidRPr="007944DA">
        <w:rPr>
          <w:lang w:val="en-NZ"/>
        </w:rPr>
        <w:t>There is a need to balanc</w:t>
      </w:r>
      <w:bookmarkEnd w:id="34"/>
      <w:r w:rsidR="007944DA" w:rsidRPr="007944DA">
        <w:rPr>
          <w:lang w:val="en-NZ"/>
        </w:rPr>
        <w:t>e</w:t>
      </w:r>
      <w:r w:rsidR="007944DA" w:rsidRPr="007944DA">
        <w:rPr>
          <w:lang w:val="en-NZ"/>
        </w:rPr>
        <w:br/>
      </w:r>
      <w:r w:rsidRPr="007944DA">
        <w:rPr>
          <w:lang w:val="en-NZ"/>
        </w:rPr>
        <w:t>the humanitarian leverage needed to reduce inequity within communities by ensuring equitable greater capacity of the poor and vulnerable to participate in the development process; with</w:t>
      </w:r>
      <w:r w:rsidR="007944DA" w:rsidRPr="007944DA">
        <w:rPr>
          <w:lang w:val="en-NZ"/>
        </w:rPr>
        <w:br/>
      </w:r>
      <w:r w:rsidRPr="007944DA">
        <w:rPr>
          <w:lang w:val="en-NZ"/>
        </w:rPr>
        <w:t>the reality that many of the change agents, and most of the relationships needed for sustainability, will not be from within the group comprised of the poorest and most vulnerable.</w:t>
      </w:r>
      <w:bookmarkEnd w:id="35"/>
    </w:p>
    <w:p w:rsidR="00685607" w:rsidRDefault="009862C8" w:rsidP="00685607">
      <w:pPr>
        <w:pStyle w:val="Heading3"/>
        <w:rPr>
          <w:lang w:val="en-NZ"/>
        </w:rPr>
      </w:pPr>
      <w:bookmarkStart w:id="36" w:name="_Toc279587865"/>
      <w:bookmarkStart w:id="37" w:name="_Toc279655948"/>
      <w:r w:rsidRPr="002F5B13">
        <w:rPr>
          <w:lang w:val="en-NZ"/>
        </w:rPr>
        <w:t>Partnerships</w:t>
      </w:r>
      <w:bookmarkEnd w:id="36"/>
      <w:bookmarkEnd w:id="37"/>
    </w:p>
    <w:p w:rsidR="009862C8" w:rsidRPr="009862C8" w:rsidRDefault="009862C8" w:rsidP="009862C8">
      <w:pPr>
        <w:rPr>
          <w:lang w:val="en-NZ"/>
        </w:rPr>
      </w:pPr>
      <w:r w:rsidRPr="002F5B13">
        <w:rPr>
          <w:lang w:val="en-NZ"/>
        </w:rPr>
        <w:t>The projects have engaged with government to varying degrees.  In most cases there has been a</w:t>
      </w:r>
      <w:r w:rsidRPr="009862C8">
        <w:rPr>
          <w:lang w:val="en-NZ"/>
        </w:rPr>
        <w:t xml:space="preserve"> close alignment with local government, with a particularly clear partnership in place for Phase II activities.  Furthermore, this relationship was generally dynamic, with healthy processes in place for review and debate.</w:t>
      </w:r>
    </w:p>
    <w:p w:rsidR="009862C8" w:rsidRPr="009862C8" w:rsidRDefault="009862C8" w:rsidP="009862C8">
      <w:pPr>
        <w:rPr>
          <w:lang w:val="en-NZ"/>
        </w:rPr>
      </w:pPr>
      <w:r w:rsidRPr="009862C8">
        <w:rPr>
          <w:lang w:val="en-NZ"/>
        </w:rPr>
        <w:t>Although the approaches that the projects took when engaging with government varied widely, these generally fell into three categories:</w:t>
      </w:r>
      <w:r w:rsidRPr="009862C8" w:rsidDel="00BD176C">
        <w:rPr>
          <w:lang w:val="en-NZ"/>
        </w:rPr>
        <w:t xml:space="preserve"> </w:t>
      </w:r>
    </w:p>
    <w:p w:rsidR="009862C8" w:rsidRPr="00FE1279" w:rsidRDefault="009862C8" w:rsidP="002A7D34">
      <w:pPr>
        <w:pStyle w:val="ListParagraph"/>
        <w:numPr>
          <w:ilvl w:val="0"/>
          <w:numId w:val="11"/>
        </w:numPr>
        <w:rPr>
          <w:lang w:val="en-NZ"/>
        </w:rPr>
      </w:pPr>
      <w:r w:rsidRPr="00FE1279">
        <w:rPr>
          <w:lang w:val="en-NZ"/>
        </w:rPr>
        <w:t>Line departments directly participating in projects</w:t>
      </w:r>
      <w:r w:rsidR="008F5E79">
        <w:rPr>
          <w:lang w:val="en-NZ"/>
        </w:rPr>
        <w:t xml:space="preserve"> as service delivery partners;</w:t>
      </w:r>
    </w:p>
    <w:p w:rsidR="009862C8" w:rsidRPr="00FE1279" w:rsidRDefault="009862C8" w:rsidP="002A7D34">
      <w:pPr>
        <w:pStyle w:val="ListParagraph"/>
        <w:numPr>
          <w:ilvl w:val="0"/>
          <w:numId w:val="11"/>
        </w:numPr>
        <w:rPr>
          <w:lang w:val="en-NZ"/>
        </w:rPr>
      </w:pPr>
      <w:r w:rsidRPr="00FE1279">
        <w:rPr>
          <w:lang w:val="en-NZ"/>
        </w:rPr>
        <w:t xml:space="preserve">Government Staff being seconded to </w:t>
      </w:r>
      <w:r w:rsidR="008F5E79">
        <w:rPr>
          <w:lang w:val="en-NZ"/>
        </w:rPr>
        <w:t>work with the</w:t>
      </w:r>
      <w:r w:rsidRPr="00FE1279">
        <w:rPr>
          <w:lang w:val="en-NZ"/>
        </w:rPr>
        <w:t xml:space="preserve"> project; </w:t>
      </w:r>
      <w:r w:rsidR="008F5E79">
        <w:rPr>
          <w:lang w:val="en-NZ"/>
        </w:rPr>
        <w:t>or</w:t>
      </w:r>
    </w:p>
    <w:p w:rsidR="009862C8" w:rsidRPr="00FE1279" w:rsidRDefault="009862C8" w:rsidP="002A7D34">
      <w:pPr>
        <w:pStyle w:val="ListParagraph"/>
        <w:numPr>
          <w:ilvl w:val="0"/>
          <w:numId w:val="11"/>
        </w:numPr>
        <w:rPr>
          <w:lang w:val="en-NZ"/>
        </w:rPr>
      </w:pPr>
      <w:r w:rsidRPr="00FE1279">
        <w:rPr>
          <w:lang w:val="en-NZ"/>
        </w:rPr>
        <w:t>Projects preferentially engaging with civil and private sector partners rather than government.</w:t>
      </w:r>
    </w:p>
    <w:p w:rsidR="000011F3" w:rsidRDefault="000011F3" w:rsidP="000011F3">
      <w:pPr>
        <w:rPr>
          <w:lang w:val="en-NZ"/>
        </w:rPr>
      </w:pPr>
      <w:r>
        <w:rPr>
          <w:lang w:val="en-NZ"/>
        </w:rPr>
        <w:t>However,</w:t>
      </w:r>
      <w:r w:rsidRPr="009862C8">
        <w:rPr>
          <w:lang w:val="en-NZ"/>
        </w:rPr>
        <w:t xml:space="preserve"> all </w:t>
      </w:r>
      <w:r>
        <w:rPr>
          <w:lang w:val="en-NZ"/>
        </w:rPr>
        <w:t>three</w:t>
      </w:r>
      <w:r w:rsidRPr="009862C8">
        <w:rPr>
          <w:lang w:val="en-NZ"/>
        </w:rPr>
        <w:t xml:space="preserve"> models </w:t>
      </w:r>
      <w:r>
        <w:rPr>
          <w:lang w:val="en-NZ"/>
        </w:rPr>
        <w:t>have encountered</w:t>
      </w:r>
      <w:r w:rsidRPr="009862C8">
        <w:rPr>
          <w:lang w:val="en-NZ"/>
        </w:rPr>
        <w:t xml:space="preserve"> the ethical concern of incentive payments</w:t>
      </w:r>
      <w:r>
        <w:rPr>
          <w:lang w:val="en-NZ"/>
        </w:rPr>
        <w:t>, and all</w:t>
      </w:r>
      <w:r w:rsidRPr="009862C8">
        <w:rPr>
          <w:lang w:val="en-NZ"/>
        </w:rPr>
        <w:t xml:space="preserve"> have been compromised </w:t>
      </w:r>
      <w:r>
        <w:rPr>
          <w:lang w:val="en-NZ"/>
        </w:rPr>
        <w:t>to some extent.  T</w:t>
      </w:r>
      <w:r w:rsidRPr="009862C8">
        <w:rPr>
          <w:lang w:val="en-NZ"/>
        </w:rPr>
        <w:t xml:space="preserve">hey have not been </w:t>
      </w:r>
      <w:r>
        <w:rPr>
          <w:lang w:val="en-NZ"/>
        </w:rPr>
        <w:t>collaborative efforts between</w:t>
      </w:r>
      <w:r w:rsidRPr="009862C8">
        <w:rPr>
          <w:lang w:val="en-NZ"/>
        </w:rPr>
        <w:t xml:space="preserve"> like-minded partners focused on the sustainable service delivery needs of communities, but rather have been crafted to manage the flow of incentive payments.  Further debate and AusAID policy guidance for local implementing partners is a necessity.</w:t>
      </w:r>
    </w:p>
    <w:p w:rsidR="00314C60" w:rsidRPr="009862C8" w:rsidRDefault="00314C60" w:rsidP="002A7D34">
      <w:pPr>
        <w:pStyle w:val="IntenseQuote"/>
        <w:numPr>
          <w:ilvl w:val="0"/>
          <w:numId w:val="14"/>
        </w:numPr>
        <w:rPr>
          <w:lang w:val="en-NZ"/>
        </w:rPr>
      </w:pPr>
      <w:bookmarkStart w:id="38" w:name="_Ref279584797"/>
      <w:r>
        <w:rPr>
          <w:lang w:val="en-NZ"/>
        </w:rPr>
        <w:t xml:space="preserve">Government partnership models have been </w:t>
      </w:r>
      <w:r w:rsidRPr="00314C60">
        <w:rPr>
          <w:lang w:val="en-NZ"/>
        </w:rPr>
        <w:t xml:space="preserve">crafted </w:t>
      </w:r>
      <w:r>
        <w:rPr>
          <w:lang w:val="en-NZ"/>
        </w:rPr>
        <w:t xml:space="preserve">as much from the need </w:t>
      </w:r>
      <w:r w:rsidRPr="00314C60">
        <w:rPr>
          <w:lang w:val="en-NZ"/>
        </w:rPr>
        <w:t>to manage the flow of incentive payments</w:t>
      </w:r>
      <w:r>
        <w:rPr>
          <w:lang w:val="en-NZ"/>
        </w:rPr>
        <w:t>, as to meaningfully contribute to local development</w:t>
      </w:r>
      <w:r w:rsidRPr="00314C60">
        <w:rPr>
          <w:lang w:val="en-NZ"/>
        </w:rPr>
        <w:t>.  Further debate and AusAID policy guidance for local implementing partners is a necessity.</w:t>
      </w:r>
      <w:bookmarkEnd w:id="38"/>
    </w:p>
    <w:p w:rsidR="000011F3" w:rsidRDefault="000011F3" w:rsidP="000011F3">
      <w:pPr>
        <w:rPr>
          <w:lang w:val="en-NZ"/>
        </w:rPr>
      </w:pPr>
      <w:r w:rsidRPr="009862C8">
        <w:rPr>
          <w:lang w:val="en-NZ"/>
        </w:rPr>
        <w:t xml:space="preserve">All projects agree that sustainable local service delivery capacity is an important objective in achieving their goals.  Yet </w:t>
      </w:r>
      <w:r>
        <w:rPr>
          <w:lang w:val="en-NZ"/>
        </w:rPr>
        <w:t>de</w:t>
      </w:r>
      <w:r w:rsidRPr="009862C8">
        <w:rPr>
          <w:lang w:val="en-NZ"/>
        </w:rPr>
        <w:t xml:space="preserve">spite this, </w:t>
      </w:r>
      <w:r>
        <w:rPr>
          <w:lang w:val="en-NZ"/>
        </w:rPr>
        <w:t>only one group (World Vision)</w:t>
      </w:r>
      <w:r w:rsidRPr="009862C8">
        <w:rPr>
          <w:lang w:val="en-NZ"/>
        </w:rPr>
        <w:t xml:space="preserve"> seems to have analysed</w:t>
      </w:r>
      <w:r>
        <w:rPr>
          <w:lang w:val="en-NZ"/>
        </w:rPr>
        <w:t>, l</w:t>
      </w:r>
      <w:r w:rsidRPr="009862C8">
        <w:rPr>
          <w:lang w:val="en-NZ"/>
        </w:rPr>
        <w:t>et alone systematically addressed</w:t>
      </w:r>
      <w:r>
        <w:rPr>
          <w:lang w:val="en-NZ"/>
        </w:rPr>
        <w:t>,</w:t>
      </w:r>
      <w:r w:rsidRPr="009862C8">
        <w:rPr>
          <w:lang w:val="en-NZ"/>
        </w:rPr>
        <w:t xml:space="preserve"> institutional capacity, training needs at the local level, or what/ how gaps need </w:t>
      </w:r>
      <w:r>
        <w:rPr>
          <w:lang w:val="en-NZ"/>
        </w:rPr>
        <w:t xml:space="preserve">to be </w:t>
      </w:r>
      <w:r w:rsidRPr="009862C8">
        <w:rPr>
          <w:lang w:val="en-NZ"/>
        </w:rPr>
        <w:t>fill</w:t>
      </w:r>
      <w:r>
        <w:rPr>
          <w:lang w:val="en-NZ"/>
        </w:rPr>
        <w:t>ed</w:t>
      </w:r>
      <w:r w:rsidRPr="009862C8">
        <w:rPr>
          <w:lang w:val="en-NZ"/>
        </w:rPr>
        <w:t xml:space="preserve">.  </w:t>
      </w:r>
      <w:r>
        <w:t xml:space="preserve">Generally speaking, the “who” has been well articulated, but the “what” has been mainly driven by Activity priorities or current system deliverables, rather than by a strategic analysis of local institutional capacity, resulting in a crafted response to the key bottlenecks in local development.  </w:t>
      </w:r>
      <w:r>
        <w:rPr>
          <w:lang w:val="en-NZ"/>
        </w:rPr>
        <w:t>Hence t</w:t>
      </w:r>
      <w:r w:rsidRPr="009862C8">
        <w:rPr>
          <w:lang w:val="en-NZ"/>
        </w:rPr>
        <w:t xml:space="preserve">he building of local capacity has </w:t>
      </w:r>
      <w:r>
        <w:rPr>
          <w:lang w:val="en-NZ"/>
        </w:rPr>
        <w:t>mostly</w:t>
      </w:r>
      <w:r w:rsidRPr="009862C8">
        <w:rPr>
          <w:lang w:val="en-NZ"/>
        </w:rPr>
        <w:t xml:space="preserve"> been approached in a secondary manner, there being little evidence of a structured plan of engagement within </w:t>
      </w:r>
      <w:r>
        <w:rPr>
          <w:lang w:val="en-NZ"/>
        </w:rPr>
        <w:t>most</w:t>
      </w:r>
      <w:r w:rsidRPr="009862C8">
        <w:rPr>
          <w:lang w:val="en-NZ"/>
        </w:rPr>
        <w:t xml:space="preserve"> of the projects.</w:t>
      </w:r>
    </w:p>
    <w:p w:rsidR="00314C60" w:rsidRPr="009862C8" w:rsidRDefault="00314C60" w:rsidP="002A7D34">
      <w:pPr>
        <w:pStyle w:val="IntenseQuote"/>
        <w:numPr>
          <w:ilvl w:val="0"/>
          <w:numId w:val="14"/>
        </w:numPr>
        <w:rPr>
          <w:lang w:val="en-NZ"/>
        </w:rPr>
      </w:pPr>
      <w:bookmarkStart w:id="39" w:name="_Ref279584826"/>
      <w:r>
        <w:rPr>
          <w:lang w:val="en-NZ"/>
        </w:rPr>
        <w:t xml:space="preserve">Most capacity building has been focused around facilitating the delivery of local outcomes.  </w:t>
      </w:r>
      <w:r w:rsidRPr="00314C60">
        <w:rPr>
          <w:lang w:val="en-NZ"/>
        </w:rPr>
        <w:t>Few groups seem to have analysed institutional capacity, gaps and training needs at the local level and addressed these systematically.</w:t>
      </w:r>
      <w:bookmarkEnd w:id="39"/>
    </w:p>
    <w:p w:rsidR="000011F3" w:rsidRPr="009862C8" w:rsidRDefault="000011F3" w:rsidP="000011F3">
      <w:pPr>
        <w:rPr>
          <w:lang w:val="en-NZ"/>
        </w:rPr>
      </w:pPr>
      <w:r w:rsidRPr="009862C8">
        <w:rPr>
          <w:lang w:val="en-NZ"/>
        </w:rPr>
        <w:t xml:space="preserve">In some cases, locally relevant but less skilled partnerships (whether civil, government or private sector) have been bypassed in favour of engaging with national NGOs or technical contractors.  Yet while this may often ensure more immediately effective service delivery, it can too easily compromise long-term sustainability, </w:t>
      </w:r>
      <w:r>
        <w:rPr>
          <w:lang w:val="en-NZ"/>
        </w:rPr>
        <w:t>especially given that</w:t>
      </w:r>
      <w:r w:rsidRPr="009862C8">
        <w:rPr>
          <w:lang w:val="en-NZ"/>
        </w:rPr>
        <w:t xml:space="preserve"> these groups rarely remain in the local area.</w:t>
      </w:r>
    </w:p>
    <w:p w:rsidR="00685607" w:rsidRDefault="000011F3" w:rsidP="00685607">
      <w:pPr>
        <w:pStyle w:val="Heading3"/>
        <w:rPr>
          <w:lang w:val="en-NZ"/>
        </w:rPr>
      </w:pPr>
      <w:bookmarkStart w:id="40" w:name="_Toc279587866"/>
      <w:bookmarkStart w:id="41" w:name="_Toc279655949"/>
      <w:r w:rsidRPr="000011F3">
        <w:rPr>
          <w:lang w:val="en-NZ"/>
        </w:rPr>
        <w:t>Groups</w:t>
      </w:r>
      <w:bookmarkEnd w:id="40"/>
      <w:bookmarkEnd w:id="41"/>
    </w:p>
    <w:p w:rsidR="000011F3" w:rsidRPr="000011F3" w:rsidRDefault="000011F3" w:rsidP="000011F3">
      <w:r w:rsidRPr="000011F3">
        <w:rPr>
          <w:lang w:val="en-NZ"/>
        </w:rPr>
        <w:t>Groups should reflect a community’s diversity and demography – they must ensure the participation of the poor and vulnerable, but should not be exclusive to them.  Hence groups for PWDs should not be comprised solely of PWDs, but should include a cross section of the entire community, particularly in order to enable the social integration of the disabled.  Likewise, groups for Women should include women from all demographics, and not simply focus on female headed households or the abject poor.  Hence poverty groups in whatever form should be avoided wherever possible.</w:t>
      </w:r>
      <w:r w:rsidRPr="000011F3">
        <w:t xml:space="preserve">  </w:t>
      </w:r>
    </w:p>
    <w:p w:rsidR="000011F3" w:rsidRPr="000011F3" w:rsidRDefault="000011F3" w:rsidP="000011F3">
      <w:pPr>
        <w:rPr>
          <w:lang w:val="en-NZ"/>
        </w:rPr>
      </w:pPr>
      <w:r w:rsidRPr="000011F3">
        <w:rPr>
          <w:lang w:val="en-NZ"/>
        </w:rPr>
        <w:t>Care must also be taken when establishing group guidelines.  A fine line must always be trod between the processes necessary to ensure sustainable group functioning, and the limitations imposed by project resources.  The most important point is that access to, and membership of, groups must never be driven by the resource limitations of the Activity itself, but by the social incentives and drivers inherent to the community.  Generally then, the development of rules, processes, decisions and choice must sit firmly with the group.  Otherwise ownership is compromised, and group function and failure will be attributed to donor driven restrictions rather than to the people’s own choices.</w:t>
      </w:r>
    </w:p>
    <w:p w:rsidR="00685607" w:rsidRDefault="000011F3" w:rsidP="00685607">
      <w:pPr>
        <w:pStyle w:val="Heading3"/>
        <w:rPr>
          <w:lang w:val="en-NZ"/>
        </w:rPr>
      </w:pPr>
      <w:bookmarkStart w:id="42" w:name="_Toc279587867"/>
      <w:bookmarkStart w:id="43" w:name="_Toc279655950"/>
      <w:r w:rsidRPr="000011F3">
        <w:rPr>
          <w:lang w:val="en-NZ"/>
        </w:rPr>
        <w:t>Training</w:t>
      </w:r>
      <w:bookmarkEnd w:id="42"/>
      <w:bookmarkEnd w:id="43"/>
    </w:p>
    <w:p w:rsidR="000011F3" w:rsidRDefault="000011F3" w:rsidP="000011F3">
      <w:pPr>
        <w:rPr>
          <w:lang w:val="en-NZ"/>
        </w:rPr>
      </w:pPr>
      <w:r w:rsidRPr="000011F3">
        <w:rPr>
          <w:lang w:val="en-NZ"/>
        </w:rPr>
        <w:t>In general, the trainings have been greatly appreciated by the communities, and participation rates have been pleasingly high.  Beneficiaries expressed a particular appreciation for skills based training,</w:t>
      </w:r>
      <w:r w:rsidRPr="009862C8">
        <w:rPr>
          <w:lang w:val="en-NZ"/>
        </w:rPr>
        <w:t xml:space="preserve"> particularly agricultural training.  Much of the training however has been formulaic, with a practical, though short term approach.  In some cases this has been purposeful in order to ensure the participation of men.  Furthermore, in many cases, </w:t>
      </w:r>
      <w:r>
        <w:rPr>
          <w:lang w:val="en-NZ"/>
        </w:rPr>
        <w:t>particularly</w:t>
      </w:r>
      <w:r w:rsidRPr="009862C8">
        <w:rPr>
          <w:lang w:val="en-NZ"/>
        </w:rPr>
        <w:t xml:space="preserve"> in</w:t>
      </w:r>
      <w:r>
        <w:rPr>
          <w:lang w:val="en-NZ"/>
        </w:rPr>
        <w:t xml:space="preserve"> the</w:t>
      </w:r>
      <w:r w:rsidRPr="009862C8">
        <w:rPr>
          <w:lang w:val="en-NZ"/>
        </w:rPr>
        <w:t xml:space="preserve"> better educated communities, the approach has worked reasonably well, especially given that more participatory</w:t>
      </w:r>
      <w:r>
        <w:rPr>
          <w:lang w:val="en-NZ"/>
        </w:rPr>
        <w:t>,</w:t>
      </w:r>
      <w:r w:rsidRPr="009862C8">
        <w:rPr>
          <w:lang w:val="en-NZ"/>
        </w:rPr>
        <w:t xml:space="preserve"> long term adult education action learning </w:t>
      </w:r>
      <w:proofErr w:type="gramStart"/>
      <w:r w:rsidRPr="009862C8">
        <w:rPr>
          <w:lang w:val="en-NZ"/>
        </w:rPr>
        <w:t>approaches,</w:t>
      </w:r>
      <w:proofErr w:type="gramEnd"/>
      <w:r w:rsidRPr="009862C8">
        <w:rPr>
          <w:lang w:val="en-NZ"/>
        </w:rPr>
        <w:t xml:space="preserve"> take both time and significant resources.  Nevertheless, in some cases the</w:t>
      </w:r>
      <w:r>
        <w:rPr>
          <w:lang w:val="en-NZ"/>
        </w:rPr>
        <w:t>se</w:t>
      </w:r>
      <w:r w:rsidRPr="009862C8">
        <w:rPr>
          <w:lang w:val="en-NZ"/>
        </w:rPr>
        <w:t xml:space="preserve"> more participatory long term approaches would certainly be more beneficial</w:t>
      </w:r>
      <w:r>
        <w:rPr>
          <w:lang w:val="en-NZ"/>
        </w:rPr>
        <w:t xml:space="preserve">, in particular </w:t>
      </w:r>
      <w:r w:rsidRPr="009862C8">
        <w:rPr>
          <w:lang w:val="en-NZ"/>
        </w:rPr>
        <w:t>where the educational level and capacity of the communities is very low, or where technically complex or integrated methodologies are required.</w:t>
      </w:r>
    </w:p>
    <w:p w:rsidR="000011F3" w:rsidRPr="009862C8" w:rsidRDefault="000011F3" w:rsidP="002A7D34">
      <w:pPr>
        <w:pStyle w:val="IntenseQuote"/>
        <w:numPr>
          <w:ilvl w:val="0"/>
          <w:numId w:val="14"/>
        </w:numPr>
        <w:rPr>
          <w:lang w:val="en-NZ"/>
        </w:rPr>
      </w:pPr>
      <w:bookmarkStart w:id="44" w:name="_Ref279584857"/>
      <w:r>
        <w:rPr>
          <w:lang w:val="en-NZ"/>
        </w:rPr>
        <w:t xml:space="preserve">Training methodologies must be tailored to the participants and the resources available.  While short-term formulaic training has its strengths, more </w:t>
      </w:r>
      <w:r w:rsidRPr="009862C8">
        <w:rPr>
          <w:lang w:val="en-NZ"/>
        </w:rPr>
        <w:t xml:space="preserve">participatory long term approaches </w:t>
      </w:r>
      <w:r>
        <w:rPr>
          <w:lang w:val="en-NZ"/>
        </w:rPr>
        <w:t xml:space="preserve">are more appropriate </w:t>
      </w:r>
      <w:r w:rsidRPr="009862C8">
        <w:rPr>
          <w:lang w:val="en-NZ"/>
        </w:rPr>
        <w:t>where the educational level and capacity of the communities is very low, or where technically complex or integrated methodologies are required</w:t>
      </w:r>
      <w:r>
        <w:rPr>
          <w:lang w:val="en-NZ"/>
        </w:rPr>
        <w:t>.</w:t>
      </w:r>
      <w:bookmarkEnd w:id="44"/>
    </w:p>
    <w:p w:rsidR="00A129BD" w:rsidRPr="00685607" w:rsidRDefault="0028338C" w:rsidP="00685607">
      <w:pPr>
        <w:pStyle w:val="Heading2"/>
      </w:pPr>
      <w:bookmarkStart w:id="45" w:name="_Toc279655951"/>
      <w:r>
        <w:t>4</w:t>
      </w:r>
      <w:r w:rsidR="00EE0C92" w:rsidRPr="00685607">
        <w:t>.</w:t>
      </w:r>
      <w:r w:rsidR="005C066B">
        <w:t>3</w:t>
      </w:r>
      <w:r w:rsidR="00EE0C92" w:rsidRPr="00685607">
        <w:tab/>
      </w:r>
      <w:r w:rsidR="00A129BD" w:rsidRPr="00685607">
        <w:t>Gender Equality</w:t>
      </w:r>
      <w:bookmarkEnd w:id="45"/>
    </w:p>
    <w:p w:rsidR="000011F3" w:rsidRDefault="000011F3" w:rsidP="000011F3">
      <w:pPr>
        <w:rPr>
          <w:lang w:val="en-NZ"/>
        </w:rPr>
      </w:pPr>
      <w:r w:rsidRPr="009862C8">
        <w:rPr>
          <w:lang w:val="en-NZ"/>
        </w:rPr>
        <w:t xml:space="preserve">Overall, the projects have shown a pleasing involvement of women in culturally appropriate and equitable roles. </w:t>
      </w:r>
      <w:r>
        <w:rPr>
          <w:lang w:val="en-NZ"/>
        </w:rPr>
        <w:t xml:space="preserve">This is particularly apparent in the increased access of women to benefits and training, as well as their increased engagement in decision making.  </w:t>
      </w:r>
      <w:r w:rsidRPr="009862C8">
        <w:rPr>
          <w:lang w:val="en-NZ"/>
        </w:rPr>
        <w:t>Women, men, boys and girls have all been engaged in a variety of ways within the projects.  Furthermore, there is evidence not only of the engagement of women in activities aimed at income generation, improving awareness, reducing domestic violence, and some nice examples of a joint family approach to budgeting and planning, but of their increasing confidence in taking part in t</w:t>
      </w:r>
      <w:r>
        <w:rPr>
          <w:lang w:val="en-NZ"/>
        </w:rPr>
        <w:t>hese participatory activities.</w:t>
      </w:r>
    </w:p>
    <w:p w:rsidR="000011F3" w:rsidRDefault="000011F3" w:rsidP="000011F3">
      <w:pPr>
        <w:rPr>
          <w:lang w:val="en-NZ"/>
        </w:rPr>
      </w:pPr>
      <w:r>
        <w:rPr>
          <w:lang w:val="en-NZ"/>
        </w:rPr>
        <w:t>Project teams have both integrated women wherever possible, and set up appropriate work practices to ensure the safety and security of female field staff.  Within the communities, gender focal points have been established, these women sharing that gender training has improved the confidence of women generally, including their relationships with men.  Anecdotal evidence from World Vision indicated a better sharing of household responsibilities within families, and a greater awareness of the issues of inequity</w:t>
      </w:r>
      <w:r w:rsidR="00E76AD1">
        <w:rPr>
          <w:lang w:val="en-NZ"/>
        </w:rPr>
        <w:t>,</w:t>
      </w:r>
      <w:r>
        <w:rPr>
          <w:lang w:val="en-NZ"/>
        </w:rPr>
        <w:t xml:space="preserve"> especially within the youth.  IWDA data indicates that the participation of women in livelihood activities increased from 25% to 53%, and that over one third of CBO members are now women.  The reported experience of ADRA and CARE was that women generally demonstrated better organisational and accounting skills, and that this gained them rapid acceptance and credibility in social credit and cooperative groups.  As is usually the case, women-only enterprise groups often performed better than those that were exclusively male.</w:t>
      </w:r>
    </w:p>
    <w:p w:rsidR="000011F3" w:rsidRDefault="000011F3" w:rsidP="000011F3">
      <w:pPr>
        <w:rPr>
          <w:lang w:val="en-NZ"/>
        </w:rPr>
      </w:pPr>
      <w:r>
        <w:rPr>
          <w:lang w:val="en-NZ"/>
        </w:rPr>
        <w:t xml:space="preserve">Nevertheless, gender integration remains difficult, and some project staff (particularly in World Vision) </w:t>
      </w:r>
      <w:proofErr w:type="gramStart"/>
      <w:r>
        <w:rPr>
          <w:lang w:val="en-NZ"/>
        </w:rPr>
        <w:t>were</w:t>
      </w:r>
      <w:proofErr w:type="gramEnd"/>
      <w:r>
        <w:rPr>
          <w:lang w:val="en-NZ"/>
        </w:rPr>
        <w:t xml:space="preserve"> challenged by the time demands of the gender analysis tools.  However, even the most vocal opponents (who were originally the most sceptical) expressed their appreciation of the inclusion of a strong gender lens in the WV CSGMIMA project.  Valuable lessons </w:t>
      </w:r>
      <w:r w:rsidR="00E76AD1">
        <w:rPr>
          <w:lang w:val="en-NZ"/>
        </w:rPr>
        <w:t>were</w:t>
      </w:r>
      <w:r>
        <w:rPr>
          <w:lang w:val="en-NZ"/>
        </w:rPr>
        <w:t xml:space="preserve"> learnt, and value had been added to the project in ways not originally envisaged.  The specific work of IWDA with the CMAA is of particular note.  After a particularly challenging start, a gender in mine action reference group</w:t>
      </w:r>
      <w:r w:rsidRPr="00C71A7C">
        <w:t xml:space="preserve"> </w:t>
      </w:r>
      <w:r>
        <w:t xml:space="preserve">is now </w:t>
      </w:r>
      <w:r w:rsidRPr="00C71A7C">
        <w:rPr>
          <w:lang w:val="en-NZ"/>
        </w:rPr>
        <w:t>propos</w:t>
      </w:r>
      <w:r>
        <w:rPr>
          <w:lang w:val="en-NZ"/>
        </w:rPr>
        <w:t>ing</w:t>
      </w:r>
      <w:r w:rsidRPr="00C71A7C">
        <w:rPr>
          <w:lang w:val="en-NZ"/>
        </w:rPr>
        <w:t xml:space="preserve"> mechanisms for mainstreaming gender into the National Mine Action Strategy 2010-2020</w:t>
      </w:r>
      <w:r>
        <w:rPr>
          <w:lang w:val="en-NZ"/>
        </w:rPr>
        <w:t>.  In addition, the CMAA established a mine action gender plan and appointed responsible point people.</w:t>
      </w:r>
    </w:p>
    <w:p w:rsidR="000011F3" w:rsidRDefault="000011F3" w:rsidP="000011F3">
      <w:pPr>
        <w:rPr>
          <w:lang w:val="en-NZ"/>
        </w:rPr>
      </w:pPr>
      <w:r w:rsidRPr="009862C8">
        <w:rPr>
          <w:lang w:val="en-NZ"/>
        </w:rPr>
        <w:t>That said</w:t>
      </w:r>
      <w:proofErr w:type="gramStart"/>
      <w:r w:rsidRPr="009862C8">
        <w:rPr>
          <w:lang w:val="en-NZ"/>
        </w:rPr>
        <w:t>,</w:t>
      </w:r>
      <w:proofErr w:type="gramEnd"/>
      <w:r w:rsidRPr="009862C8">
        <w:rPr>
          <w:lang w:val="en-NZ"/>
        </w:rPr>
        <w:t xml:space="preserve"> the on-going mainstreaming of gender is essential in the face of the current cultural mind-set.</w:t>
      </w:r>
      <w:r>
        <w:rPr>
          <w:lang w:val="en-NZ"/>
        </w:rPr>
        <w:t xml:space="preserve">  Comments to the review, especially from the male dominated Commune and District leadership, often indicated narrow and even antagonistic perceptions of women’s roles.  IWDA also noted that</w:t>
      </w:r>
      <w:r w:rsidRPr="002D4929">
        <w:rPr>
          <w:lang w:val="en-NZ"/>
        </w:rPr>
        <w:t xml:space="preserve"> </w:t>
      </w:r>
      <w:r>
        <w:rPr>
          <w:lang w:val="en-NZ"/>
        </w:rPr>
        <w:t xml:space="preserve">most communities experienced considerable difficulty in </w:t>
      </w:r>
      <w:r w:rsidRPr="002D4929">
        <w:rPr>
          <w:lang w:val="en-NZ"/>
        </w:rPr>
        <w:t xml:space="preserve">understanding </w:t>
      </w:r>
      <w:r>
        <w:rPr>
          <w:lang w:val="en-NZ"/>
        </w:rPr>
        <w:t>that</w:t>
      </w:r>
      <w:r w:rsidRPr="002D4929">
        <w:rPr>
          <w:lang w:val="en-NZ"/>
        </w:rPr>
        <w:t xml:space="preserve"> gender mainstreaming </w:t>
      </w:r>
      <w:r>
        <w:rPr>
          <w:lang w:val="en-NZ"/>
        </w:rPr>
        <w:t>involves</w:t>
      </w:r>
      <w:r w:rsidRPr="002D4929">
        <w:rPr>
          <w:lang w:val="en-NZ"/>
        </w:rPr>
        <w:t xml:space="preserve"> </w:t>
      </w:r>
      <w:r>
        <w:rPr>
          <w:lang w:val="en-NZ"/>
        </w:rPr>
        <w:t>all</w:t>
      </w:r>
      <w:r w:rsidRPr="002D4929">
        <w:rPr>
          <w:lang w:val="en-NZ"/>
        </w:rPr>
        <w:t xml:space="preserve"> members of </w:t>
      </w:r>
      <w:r>
        <w:rPr>
          <w:lang w:val="en-NZ"/>
        </w:rPr>
        <w:t xml:space="preserve">a </w:t>
      </w:r>
      <w:r w:rsidRPr="002D4929">
        <w:rPr>
          <w:lang w:val="en-NZ"/>
        </w:rPr>
        <w:t>society</w:t>
      </w:r>
      <w:r>
        <w:rPr>
          <w:lang w:val="en-NZ"/>
        </w:rPr>
        <w:t xml:space="preserve"> and their needs</w:t>
      </w:r>
      <w:r w:rsidRPr="002D4929">
        <w:rPr>
          <w:lang w:val="en-NZ"/>
        </w:rPr>
        <w:t xml:space="preserve">, not </w:t>
      </w:r>
      <w:r>
        <w:rPr>
          <w:lang w:val="en-NZ"/>
        </w:rPr>
        <w:t>just the</w:t>
      </w:r>
      <w:r w:rsidRPr="002D4929">
        <w:rPr>
          <w:lang w:val="en-NZ"/>
        </w:rPr>
        <w:t xml:space="preserve"> women.</w:t>
      </w:r>
      <w:r>
        <w:rPr>
          <w:lang w:val="en-NZ"/>
        </w:rPr>
        <w:t xml:space="preserve">  Furthermore</w:t>
      </w:r>
      <w:r w:rsidR="00E76AD1">
        <w:rPr>
          <w:lang w:val="en-NZ"/>
        </w:rPr>
        <w:t>,</w:t>
      </w:r>
      <w:r>
        <w:rPr>
          <w:lang w:val="en-NZ"/>
        </w:rPr>
        <w:t xml:space="preserve"> this prevailing</w:t>
      </w:r>
      <w:r w:rsidRPr="002D4929">
        <w:rPr>
          <w:lang w:val="en-NZ"/>
        </w:rPr>
        <w:t xml:space="preserve"> idea that gender is </w:t>
      </w:r>
      <w:r>
        <w:rPr>
          <w:lang w:val="en-NZ"/>
        </w:rPr>
        <w:t>solely concerned with</w:t>
      </w:r>
      <w:r w:rsidRPr="002D4929">
        <w:rPr>
          <w:lang w:val="en-NZ"/>
        </w:rPr>
        <w:t xml:space="preserve"> </w:t>
      </w:r>
      <w:r>
        <w:rPr>
          <w:lang w:val="en-NZ"/>
        </w:rPr>
        <w:t xml:space="preserve">the </w:t>
      </w:r>
      <w:r w:rsidRPr="002D4929">
        <w:rPr>
          <w:lang w:val="en-NZ"/>
        </w:rPr>
        <w:t>promoti</w:t>
      </w:r>
      <w:r>
        <w:rPr>
          <w:lang w:val="en-NZ"/>
        </w:rPr>
        <w:t>on of</w:t>
      </w:r>
      <w:r w:rsidRPr="002D4929">
        <w:rPr>
          <w:lang w:val="en-NZ"/>
        </w:rPr>
        <w:t xml:space="preserve"> women’s equality </w:t>
      </w:r>
      <w:r>
        <w:rPr>
          <w:lang w:val="en-NZ"/>
        </w:rPr>
        <w:t xml:space="preserve">has </w:t>
      </w:r>
      <w:r w:rsidRPr="002D4929">
        <w:rPr>
          <w:lang w:val="en-NZ"/>
        </w:rPr>
        <w:t>polarize</w:t>
      </w:r>
      <w:r>
        <w:rPr>
          <w:lang w:val="en-NZ"/>
        </w:rPr>
        <w:t xml:space="preserve">d </w:t>
      </w:r>
      <w:r w:rsidRPr="002D4929">
        <w:rPr>
          <w:lang w:val="en-NZ"/>
        </w:rPr>
        <w:t>people and hindered progress</w:t>
      </w:r>
      <w:r>
        <w:rPr>
          <w:lang w:val="en-NZ"/>
        </w:rPr>
        <w:t>.  Rightly then, Gender mainstreaming must remain a core principle in all AusAID engagements.</w:t>
      </w:r>
    </w:p>
    <w:p w:rsidR="000011F3" w:rsidRPr="009862C8" w:rsidRDefault="000011F3" w:rsidP="000011F3">
      <w:pPr>
        <w:rPr>
          <w:lang w:val="en-NZ"/>
        </w:rPr>
      </w:pPr>
      <w:r>
        <w:rPr>
          <w:lang w:val="en-NZ"/>
        </w:rPr>
        <w:t xml:space="preserve">What CSGMIMA has clearly demonstrated is the rich learning and the unforeseen benefits that can arise when gender issues are given dedicated resources.  Furthermore, despite some limited cross fertilisation, the outcomes would have been even more valuable if the resources of IWDA had been available to all five projects.  So much more could have been achieved with structured interaction, cross visits and co-learning. </w:t>
      </w:r>
    </w:p>
    <w:p w:rsidR="00A129BD" w:rsidRDefault="0028338C" w:rsidP="00A129BD">
      <w:pPr>
        <w:pStyle w:val="Heading2"/>
      </w:pPr>
      <w:bookmarkStart w:id="46" w:name="_Toc279655952"/>
      <w:r>
        <w:t>4</w:t>
      </w:r>
      <w:r w:rsidR="00A129BD" w:rsidRPr="000011F3">
        <w:t>.</w:t>
      </w:r>
      <w:r w:rsidR="005C066B">
        <w:t>4</w:t>
      </w:r>
      <w:r w:rsidR="00A129BD" w:rsidRPr="000011F3">
        <w:tab/>
        <w:t>Disability</w:t>
      </w:r>
      <w:bookmarkEnd w:id="46"/>
    </w:p>
    <w:p w:rsidR="000011F3" w:rsidRPr="00F30BA5" w:rsidRDefault="00B47FA5" w:rsidP="000011F3">
      <w:r w:rsidRPr="00B47FA5">
        <w:rPr>
          <w:noProof/>
          <w:lang w:val="en-NZ" w:eastAsia="en-NZ"/>
        </w:rPr>
        <w:pict>
          <v:shape id="Text Box 14" o:spid="_x0000_s1029" type="#_x0000_t202" style="position:absolute;margin-left:174.05pt;margin-top:203.2pt;width:294.7pt;height:.05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" stroked="f">
            <v:textbox style="mso-fit-shape-to-text:t" inset="0,0,0,0">
              <w:txbxContent>
                <w:p w:rsidR="00A65F12" w:rsidRPr="00580A02" w:rsidRDefault="00A65F12" w:rsidP="000F55AD">
                  <w:pPr>
                    <w:pStyle w:val="Caption"/>
                    <w:rPr>
                      <w:noProof/>
                      <w:color w:val="000000" w:themeColor="text1"/>
                      <w:sz w:val="20"/>
                      <w:szCs w:val="20"/>
                    </w:rPr>
                  </w:pPr>
                  <w:r>
                    <w:t xml:space="preserve">Figure </w:t>
                  </w:r>
                  <w:r w:rsidR="00B47FA5">
                    <w:fldChar w:fldCharType="begin"/>
                  </w:r>
                  <w:r>
                    <w:instrText xml:space="preserve"> SEQ Figure \* ARABIC </w:instrText>
                  </w:r>
                  <w:r w:rsidR="00B47FA5">
                    <w:fldChar w:fldCharType="separate"/>
                  </w:r>
                  <w:r>
                    <w:rPr>
                      <w:noProof/>
                    </w:rPr>
                    <w:t>6</w:t>
                  </w:r>
                  <w:r w:rsidR="00B47FA5">
                    <w:fldChar w:fldCharType="end"/>
                  </w:r>
                  <w:r>
                    <w:t>:  A disabled lady proudly shows the review team the success and new-found purpose she has experienced since joining the AIMAD project in Banteay Meanchey (ActionAID AIMAD)</w:t>
                  </w:r>
                </w:p>
              </w:txbxContent>
            </v:textbox>
            <w10:wrap type="square"/>
          </v:shape>
        </w:pict>
      </w:r>
      <w:r w:rsidR="000011F3" w:rsidRPr="00F30BA5">
        <w:t xml:space="preserve">Disability assistance is a new area for </w:t>
      </w:r>
      <w:proofErr w:type="gramStart"/>
      <w:r w:rsidR="000011F3" w:rsidRPr="00F30BA5">
        <w:t>AusAID</w:t>
      </w:r>
      <w:r w:rsidR="000011F3">
        <w:t>,</w:t>
      </w:r>
      <w:proofErr w:type="gramEnd"/>
      <w:r w:rsidR="000011F3" w:rsidRPr="00F30BA5">
        <w:t xml:space="preserve"> and an emerging issue for many of the INGO projects.  </w:t>
      </w:r>
      <w:r w:rsidR="000011F3">
        <w:t>All the same, a</w:t>
      </w:r>
      <w:r w:rsidR="000011F3" w:rsidRPr="00F30BA5">
        <w:t xml:space="preserve">ll projects </w:t>
      </w:r>
      <w:r w:rsidR="000011F3">
        <w:t xml:space="preserve">can be seen to </w:t>
      </w:r>
      <w:r w:rsidR="000011F3" w:rsidRPr="00F30BA5">
        <w:t xml:space="preserve">have responded in positive ways to disability.  IMA projects in particular, </w:t>
      </w:r>
      <w:r w:rsidR="000011F3">
        <w:t>seem to</w:t>
      </w:r>
      <w:r w:rsidR="000011F3" w:rsidRPr="00F30BA5">
        <w:t xml:space="preserve"> </w:t>
      </w:r>
      <w:r w:rsidR="000011F3">
        <w:t xml:space="preserve">have </w:t>
      </w:r>
      <w:r w:rsidR="000011F3" w:rsidRPr="00F30BA5">
        <w:t>delivered significant benefits to people with disabilities</w:t>
      </w:r>
      <w:r w:rsidR="000011F3">
        <w:t>,</w:t>
      </w:r>
      <w:r w:rsidR="000011F3" w:rsidRPr="00F30BA5">
        <w:t xml:space="preserve"> through the provision of networks and diversification options. </w:t>
      </w:r>
      <w:r w:rsidR="000011F3">
        <w:t xml:space="preserve"> There is, however, a significant gap in data availability and outcome reporting </w:t>
      </w:r>
      <w:proofErr w:type="gramStart"/>
      <w:r w:rsidR="000011F3">
        <w:t>-  the</w:t>
      </w:r>
      <w:proofErr w:type="gramEnd"/>
      <w:r w:rsidR="000011F3">
        <w:t xml:space="preserve"> bald fact that well over four hundred people have been assisted, has not been further clarified by gender, form of assistance, or outcomes experienced.  Nevertheless, it is quite clear that the CMAA and other groups are appropriately and actively helping victims in parallel with project interventions – hence the contribution of the projects is at times difficult to assess.</w:t>
      </w:r>
    </w:p>
    <w:p w:rsidR="000011F3" w:rsidRDefault="000F55AD" w:rsidP="000011F3">
      <w:pPr>
        <w:rPr>
          <w:lang w:val="en-NZ"/>
        </w:rPr>
      </w:pPr>
      <w:r>
        <w:rPr>
          <w:noProof/>
          <w:lang w:val="en-US" w:eastAsia="en-US" w:bidi="km-KH"/>
        </w:rPr>
        <w:drawing>
          <wp:anchor distT="0" distB="0" distL="114300" distR="114300" simplePos="0" relativeHeight="251673600" behindDoc="0" locked="0" layoutInCell="1" allowOverlap="1">
            <wp:simplePos x="914400" y="4467225"/>
            <wp:positionH relativeFrom="margin">
              <wp:align>right</wp:align>
            </wp:positionH>
            <wp:positionV relativeFrom="margin">
              <wp:align>center</wp:align>
            </wp:positionV>
            <wp:extent cx="3742690" cy="2486025"/>
            <wp:effectExtent l="0" t="0" r="0" b="952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99.JP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3742690" cy="2486025"/>
                    </a:xfrm>
                    <a:prstGeom prst="rect">
                      <a:avLst/>
                    </a:prstGeom>
                  </pic:spPr>
                </pic:pic>
              </a:graphicData>
            </a:graphic>
          </wp:anchor>
        </w:drawing>
      </w:r>
      <w:r w:rsidR="000011F3">
        <w:rPr>
          <w:lang w:val="en-NZ"/>
        </w:rPr>
        <w:t xml:space="preserve">Overall, victim support seems to be an area which has received considerable focus in this and other programs.  The three IMA projects each included some activities focused on the needs of mine victims.  Yet the approaches lacked guidance, and would have benefitted from more professional assistance in their design and implementation.  That said, a number of good things have certainly been achieved.  Mine victims (predominantly amputees) have been assisted with counselling, prosthesis and therapy support.  Improved awareness training has also occurred and, World Vision - for example - has established point people at the village level to advocate for the needs of the disabled.  Ad hoc evidence shared during Review indicated that discrimination had generally reduced.  </w:t>
      </w:r>
      <w:proofErr w:type="gramStart"/>
      <w:r w:rsidR="000011F3">
        <w:rPr>
          <w:lang w:val="en-NZ"/>
        </w:rPr>
        <w:t xml:space="preserve">One specific study by IWDA assessing the needs of women victims, </w:t>
      </w:r>
      <w:r w:rsidR="00E76AD1">
        <w:rPr>
          <w:lang w:val="en-NZ"/>
        </w:rPr>
        <w:t xml:space="preserve">found </w:t>
      </w:r>
      <w:r w:rsidR="000011F3">
        <w:rPr>
          <w:lang w:val="en-NZ"/>
        </w:rPr>
        <w:t>generally equitable access to services, except in remote sites.</w:t>
      </w:r>
      <w:proofErr w:type="gramEnd"/>
      <w:r w:rsidR="000011F3">
        <w:rPr>
          <w:lang w:val="en-NZ"/>
        </w:rPr>
        <w:t xml:space="preserve">  Also, mine victims had good - at times preferential - access to land cleared of mines.</w:t>
      </w:r>
    </w:p>
    <w:p w:rsidR="000011F3" w:rsidRDefault="000011F3" w:rsidP="000011F3">
      <w:pPr>
        <w:rPr>
          <w:lang w:val="en-NZ"/>
        </w:rPr>
      </w:pPr>
      <w:r>
        <w:rPr>
          <w:lang w:val="en-NZ"/>
        </w:rPr>
        <w:t xml:space="preserve">Yet despite these good outcomes, the integration of victims into society, and their engagement in effective livelihoods, </w:t>
      </w:r>
      <w:proofErr w:type="gramStart"/>
      <w:r>
        <w:rPr>
          <w:lang w:val="en-NZ"/>
        </w:rPr>
        <w:t>are</w:t>
      </w:r>
      <w:proofErr w:type="gramEnd"/>
      <w:r>
        <w:rPr>
          <w:lang w:val="en-NZ"/>
        </w:rPr>
        <w:t xml:space="preserve"> areas needing not just on-going attention, but better planning.  The clustering of support around groups that are specifically established for mine victims (see Beneficiary Selection) is not seen as an effective integration tool.  A much better approach is that used by ActionAid, in which groups consist of both </w:t>
      </w:r>
      <w:proofErr w:type="gramStart"/>
      <w:r>
        <w:rPr>
          <w:lang w:val="en-NZ"/>
        </w:rPr>
        <w:t>able-bodied,</w:t>
      </w:r>
      <w:proofErr w:type="gramEnd"/>
      <w:r>
        <w:rPr>
          <w:lang w:val="en-NZ"/>
        </w:rPr>
        <w:t xml:space="preserve"> and disabled members.  In this way, the disabled are not stigmatised, and their integration can occur much more naturally.  Capacity is matched to the needs at hand, and does not serve to set the victims apart. </w:t>
      </w:r>
    </w:p>
    <w:p w:rsidR="000011F3" w:rsidRPr="009862C8" w:rsidRDefault="000011F3" w:rsidP="000011F3">
      <w:r>
        <w:rPr>
          <w:lang w:val="en-NZ"/>
        </w:rPr>
        <w:t>Nevertheless, i</w:t>
      </w:r>
      <w:r w:rsidRPr="009862C8">
        <w:rPr>
          <w:lang w:val="en-NZ"/>
        </w:rPr>
        <w:t xml:space="preserve">n a few cases, there </w:t>
      </w:r>
      <w:r>
        <w:rPr>
          <w:lang w:val="en-NZ"/>
        </w:rPr>
        <w:t xml:space="preserve">was </w:t>
      </w:r>
      <w:r w:rsidRPr="009862C8">
        <w:rPr>
          <w:lang w:val="en-NZ"/>
        </w:rPr>
        <w:t xml:space="preserve">a worrying trend </w:t>
      </w:r>
      <w:r>
        <w:rPr>
          <w:lang w:val="en-NZ"/>
        </w:rPr>
        <w:t xml:space="preserve">for enterprise groups </w:t>
      </w:r>
      <w:r w:rsidRPr="009862C8">
        <w:rPr>
          <w:lang w:val="en-NZ"/>
        </w:rPr>
        <w:t xml:space="preserve">to favour mine victims over other </w:t>
      </w:r>
      <w:r>
        <w:rPr>
          <w:lang w:val="en-NZ"/>
        </w:rPr>
        <w:t>disabled people</w:t>
      </w:r>
      <w:r w:rsidRPr="009862C8">
        <w:rPr>
          <w:lang w:val="en-NZ"/>
        </w:rPr>
        <w:t xml:space="preserve"> within communities, a situation that is likely to </w:t>
      </w:r>
      <w:r>
        <w:rPr>
          <w:lang w:val="en-NZ"/>
        </w:rPr>
        <w:t>have led</w:t>
      </w:r>
      <w:r w:rsidRPr="009862C8">
        <w:rPr>
          <w:lang w:val="en-NZ"/>
        </w:rPr>
        <w:t xml:space="preserve"> to feelings of injustice and other dissension, and which should therefore be avoided wherever possible.</w:t>
      </w:r>
      <w:r>
        <w:rPr>
          <w:lang w:val="en-NZ"/>
        </w:rPr>
        <w:t xml:space="preserve">  Community based projects that differentiate services in this way fail in their “do-no-harm” obligations.  Even in cases where rehabilitation and support services demand a disability-specific response, there should be no discrimination when it comes to the integration of the disabled into society based on the source of their disability.</w:t>
      </w:r>
    </w:p>
    <w:p w:rsidR="00EE0C92" w:rsidRDefault="0028338C" w:rsidP="004A39D2">
      <w:pPr>
        <w:pStyle w:val="Heading2"/>
      </w:pPr>
      <w:bookmarkStart w:id="47" w:name="_Toc279655953"/>
      <w:r w:rsidRPr="008A5DC9">
        <w:t>4</w:t>
      </w:r>
      <w:r w:rsidR="00A129BD" w:rsidRPr="008A5DC9">
        <w:t>.</w:t>
      </w:r>
      <w:r w:rsidR="005C066B" w:rsidRPr="008A5DC9">
        <w:t>5</w:t>
      </w:r>
      <w:r w:rsidR="00A129BD" w:rsidRPr="008A5DC9">
        <w:tab/>
      </w:r>
      <w:r w:rsidR="00EE0C92" w:rsidRPr="008A5DC9">
        <w:t>Efficiency</w:t>
      </w:r>
      <w:bookmarkEnd w:id="47"/>
    </w:p>
    <w:p w:rsidR="008A5DC9" w:rsidRPr="005D320F" w:rsidRDefault="008A5DC9" w:rsidP="008A5DC9">
      <w:r>
        <w:t xml:space="preserve">It is difficult to provide an objective assessment of either the overall or the comparative efficiency of the projects, especially given their differing budgeting systems and expenditures.  Nevertheless, </w:t>
      </w:r>
      <w:r w:rsidR="00B47FA5">
        <w:fldChar w:fldCharType="begin"/>
      </w:r>
      <w:r>
        <w:instrText xml:space="preserve"> REF _Ref279573772 \h </w:instrText>
      </w:r>
      <w:r w:rsidR="00B47FA5">
        <w:fldChar w:fldCharType="separate"/>
      </w:r>
      <w:r>
        <w:t xml:space="preserve">Table </w:t>
      </w:r>
      <w:r>
        <w:rPr>
          <w:noProof/>
        </w:rPr>
        <w:t>3</w:t>
      </w:r>
      <w:r w:rsidR="00B47FA5">
        <w:fldChar w:fldCharType="end"/>
      </w:r>
      <w:r>
        <w:t xml:space="preserve"> gives some </w:t>
      </w:r>
      <w:r w:rsidR="00930DE8">
        <w:t>comparison</w:t>
      </w:r>
      <w:r>
        <w:t xml:space="preserve"> of the Phase II </w:t>
      </w:r>
      <w:r w:rsidR="00930DE8">
        <w:t>designs</w:t>
      </w:r>
      <w:r>
        <w:t xml:space="preserve"> received by AusAID.  Overall, there are more similarities to be seen than differences, this undoubtedly being an effect of the review criteria applied during design.  The most important revelation in the Table though is the need for AusAID to reflect carefully on the reasonably significant costs attributed to Australian based management, administrative margins and in-country support costs.  </w:t>
      </w:r>
      <w:proofErr w:type="gramStart"/>
      <w:r>
        <w:t>The</w:t>
      </w:r>
      <w:r w:rsidR="00930DE8">
        <w:t xml:space="preserve"> total of these three items</w:t>
      </w:r>
      <w:r>
        <w:t xml:space="preserve"> range from 13 to 33%, the lower figure being consistent with many other NGO and community-based programs, but the higher figure seeming unjustifiable.</w:t>
      </w:r>
      <w:proofErr w:type="gramEnd"/>
      <w:r>
        <w:t xml:space="preserve">  33% is, in fact, significantly more than the costs attributed to many commercial, let alone NGO service providers.</w:t>
      </w:r>
    </w:p>
    <w:tbl>
      <w:tblPr>
        <w:tblStyle w:val="Style1"/>
        <w:tblW w:w="0" w:type="auto"/>
        <w:tblLook w:val="04A0"/>
      </w:tblPr>
      <w:tblGrid>
        <w:gridCol w:w="4354"/>
        <w:gridCol w:w="927"/>
        <w:gridCol w:w="933"/>
        <w:gridCol w:w="1231"/>
        <w:gridCol w:w="1210"/>
        <w:gridCol w:w="756"/>
      </w:tblGrid>
      <w:tr w:rsidR="003E536C" w:rsidRPr="005D320F" w:rsidTr="00836971">
        <w:trPr>
          <w:cnfStyle w:val="100000000000"/>
        </w:trPr>
        <w:tc>
          <w:tcPr>
            <w:cnfStyle w:val="001000000000"/>
            <w:tcW w:w="0" w:type="auto"/>
          </w:tcPr>
          <w:p w:rsidR="003E536C" w:rsidRPr="005D320F" w:rsidRDefault="003E536C" w:rsidP="005D320F">
            <w:r w:rsidRPr="005D320F">
              <w:t>Cost Area</w:t>
            </w:r>
          </w:p>
        </w:tc>
        <w:tc>
          <w:tcPr>
            <w:tcW w:w="0" w:type="auto"/>
          </w:tcPr>
          <w:p w:rsidR="003E536C" w:rsidRPr="005D320F" w:rsidRDefault="003E536C" w:rsidP="005D320F">
            <w:pPr>
              <w:cnfStyle w:val="100000000000"/>
            </w:pPr>
            <w:r w:rsidRPr="005D320F">
              <w:t>ACIMA</w:t>
            </w:r>
          </w:p>
        </w:tc>
        <w:tc>
          <w:tcPr>
            <w:tcW w:w="0" w:type="auto"/>
          </w:tcPr>
          <w:p w:rsidR="003E536C" w:rsidRPr="005D320F" w:rsidRDefault="003E536C" w:rsidP="005D320F">
            <w:pPr>
              <w:cnfStyle w:val="100000000000"/>
            </w:pPr>
            <w:r w:rsidRPr="005D320F">
              <w:t>AIMAD</w:t>
            </w:r>
          </w:p>
        </w:tc>
        <w:tc>
          <w:tcPr>
            <w:tcW w:w="0" w:type="auto"/>
          </w:tcPr>
          <w:p w:rsidR="003E536C" w:rsidRPr="005D320F" w:rsidRDefault="003E536C" w:rsidP="005D320F">
            <w:pPr>
              <w:cnfStyle w:val="100000000000"/>
            </w:pPr>
            <w:r w:rsidRPr="005D320F">
              <w:t>CSGMIMA</w:t>
            </w:r>
          </w:p>
        </w:tc>
        <w:tc>
          <w:tcPr>
            <w:tcW w:w="0" w:type="auto"/>
          </w:tcPr>
          <w:p w:rsidR="003E536C" w:rsidRPr="005D320F" w:rsidRDefault="003E536C" w:rsidP="005D320F">
            <w:pPr>
              <w:cnfStyle w:val="100000000000"/>
            </w:pPr>
            <w:r w:rsidRPr="005D320F">
              <w:t>HARVEST</w:t>
            </w:r>
          </w:p>
        </w:tc>
        <w:tc>
          <w:tcPr>
            <w:tcW w:w="0" w:type="auto"/>
          </w:tcPr>
          <w:p w:rsidR="003E536C" w:rsidRPr="005D320F" w:rsidRDefault="003E536C" w:rsidP="005D320F">
            <w:pPr>
              <w:cnfStyle w:val="100000000000"/>
            </w:pPr>
            <w:r w:rsidRPr="005D320F">
              <w:t>IDRM</w:t>
            </w:r>
          </w:p>
        </w:tc>
      </w:tr>
      <w:tr w:rsidR="003E536C" w:rsidRPr="005D320F" w:rsidTr="00836971">
        <w:trPr>
          <w:cnfStyle w:val="000000100000"/>
        </w:trPr>
        <w:tc>
          <w:tcPr>
            <w:cnfStyle w:val="001000000000"/>
            <w:tcW w:w="0" w:type="auto"/>
            <w:shd w:val="clear" w:color="auto" w:fill="C5D4E1" w:themeFill="accent2" w:themeFillTint="99"/>
          </w:tcPr>
          <w:p w:rsidR="003E536C" w:rsidRPr="005D320F" w:rsidRDefault="003E536C" w:rsidP="005D320F">
            <w:r w:rsidRPr="005D320F">
              <w:t>Non personnel inputs (excluding direct HH grants)</w:t>
            </w:r>
          </w:p>
        </w:tc>
        <w:tc>
          <w:tcPr>
            <w:tcW w:w="0" w:type="auto"/>
          </w:tcPr>
          <w:p w:rsidR="003E536C" w:rsidRPr="005D320F" w:rsidRDefault="003E536C" w:rsidP="005D320F">
            <w:pPr>
              <w:cnfStyle w:val="000000100000"/>
            </w:pPr>
            <w:r w:rsidRPr="005D320F">
              <w:t>33 %</w:t>
            </w:r>
          </w:p>
        </w:tc>
        <w:tc>
          <w:tcPr>
            <w:tcW w:w="0" w:type="auto"/>
          </w:tcPr>
          <w:p w:rsidR="003E536C" w:rsidRPr="005D320F" w:rsidRDefault="003E536C" w:rsidP="005D320F">
            <w:pPr>
              <w:cnfStyle w:val="000000100000"/>
            </w:pPr>
            <w:r w:rsidRPr="005D320F">
              <w:t>25 %</w:t>
            </w:r>
          </w:p>
        </w:tc>
        <w:tc>
          <w:tcPr>
            <w:tcW w:w="0" w:type="auto"/>
          </w:tcPr>
          <w:p w:rsidR="003E536C" w:rsidRPr="005D320F" w:rsidRDefault="003E536C" w:rsidP="005D320F">
            <w:pPr>
              <w:cnfStyle w:val="000000100000"/>
            </w:pPr>
            <w:r w:rsidRPr="005D320F">
              <w:t>26 %</w:t>
            </w:r>
          </w:p>
        </w:tc>
        <w:tc>
          <w:tcPr>
            <w:tcW w:w="0" w:type="auto"/>
          </w:tcPr>
          <w:p w:rsidR="003E536C" w:rsidRPr="005D320F" w:rsidRDefault="003E536C" w:rsidP="005D320F">
            <w:pPr>
              <w:cnfStyle w:val="000000100000"/>
            </w:pPr>
            <w:r w:rsidRPr="005D320F">
              <w:t>30 %</w:t>
            </w:r>
          </w:p>
        </w:tc>
        <w:tc>
          <w:tcPr>
            <w:tcW w:w="0" w:type="auto"/>
          </w:tcPr>
          <w:p w:rsidR="003E536C" w:rsidRPr="005D320F" w:rsidRDefault="003E536C" w:rsidP="005D320F">
            <w:pPr>
              <w:cnfStyle w:val="000000100000"/>
            </w:pPr>
            <w:r w:rsidRPr="005D320F">
              <w:t>33%</w:t>
            </w:r>
          </w:p>
        </w:tc>
      </w:tr>
      <w:tr w:rsidR="003E536C" w:rsidRPr="005D320F" w:rsidTr="00836971">
        <w:tc>
          <w:tcPr>
            <w:cnfStyle w:val="001000000000"/>
            <w:tcW w:w="0" w:type="auto"/>
            <w:shd w:val="clear" w:color="auto" w:fill="C5D4E1" w:themeFill="accent2" w:themeFillTint="99"/>
          </w:tcPr>
          <w:p w:rsidR="003E536C" w:rsidRPr="005D320F" w:rsidRDefault="003E536C" w:rsidP="005D320F">
            <w:r w:rsidRPr="005D320F">
              <w:t>Direct HH grants or subsidies</w:t>
            </w:r>
          </w:p>
        </w:tc>
        <w:tc>
          <w:tcPr>
            <w:tcW w:w="0" w:type="auto"/>
          </w:tcPr>
          <w:p w:rsidR="003E536C" w:rsidRPr="005D320F" w:rsidRDefault="003E536C" w:rsidP="005D320F">
            <w:pPr>
              <w:cnfStyle w:val="000000000000"/>
            </w:pPr>
            <w:r w:rsidRPr="005D320F">
              <w:t>17 %</w:t>
            </w:r>
          </w:p>
        </w:tc>
        <w:tc>
          <w:tcPr>
            <w:tcW w:w="0" w:type="auto"/>
          </w:tcPr>
          <w:p w:rsidR="003E536C" w:rsidRPr="005D320F" w:rsidRDefault="003E536C" w:rsidP="005D320F">
            <w:pPr>
              <w:cnfStyle w:val="000000000000"/>
            </w:pPr>
          </w:p>
        </w:tc>
        <w:tc>
          <w:tcPr>
            <w:tcW w:w="0" w:type="auto"/>
          </w:tcPr>
          <w:p w:rsidR="003E536C" w:rsidRPr="005D320F" w:rsidRDefault="003E536C" w:rsidP="005D320F">
            <w:pPr>
              <w:cnfStyle w:val="000000000000"/>
            </w:pPr>
          </w:p>
        </w:tc>
        <w:tc>
          <w:tcPr>
            <w:tcW w:w="0" w:type="auto"/>
          </w:tcPr>
          <w:p w:rsidR="003E536C" w:rsidRPr="005D320F" w:rsidRDefault="003E536C" w:rsidP="005D320F">
            <w:pPr>
              <w:cnfStyle w:val="000000000000"/>
            </w:pPr>
            <w:r w:rsidRPr="005D320F">
              <w:t>0 %</w:t>
            </w:r>
          </w:p>
        </w:tc>
        <w:tc>
          <w:tcPr>
            <w:tcW w:w="0" w:type="auto"/>
          </w:tcPr>
          <w:p w:rsidR="003E536C" w:rsidRPr="005D320F" w:rsidRDefault="003E536C" w:rsidP="005D320F">
            <w:pPr>
              <w:cnfStyle w:val="000000000000"/>
            </w:pPr>
            <w:r w:rsidRPr="005D320F">
              <w:t>0%</w:t>
            </w:r>
          </w:p>
        </w:tc>
      </w:tr>
      <w:tr w:rsidR="003E536C" w:rsidRPr="005D320F" w:rsidTr="00836971">
        <w:trPr>
          <w:cnfStyle w:val="000000100000"/>
        </w:trPr>
        <w:tc>
          <w:tcPr>
            <w:cnfStyle w:val="001000000000"/>
            <w:tcW w:w="0" w:type="auto"/>
            <w:shd w:val="clear" w:color="auto" w:fill="C5D4E1" w:themeFill="accent2" w:themeFillTint="99"/>
          </w:tcPr>
          <w:p w:rsidR="003E536C" w:rsidRPr="005D320F" w:rsidRDefault="003E536C" w:rsidP="005D320F">
            <w:r w:rsidRPr="005D320F">
              <w:t>Provincial based project staff</w:t>
            </w:r>
          </w:p>
        </w:tc>
        <w:tc>
          <w:tcPr>
            <w:tcW w:w="0" w:type="auto"/>
          </w:tcPr>
          <w:p w:rsidR="003E536C" w:rsidRPr="005D320F" w:rsidRDefault="003E536C" w:rsidP="005D320F">
            <w:pPr>
              <w:cnfStyle w:val="000000100000"/>
            </w:pPr>
            <w:r w:rsidRPr="005D320F">
              <w:t>14 %</w:t>
            </w:r>
          </w:p>
        </w:tc>
        <w:tc>
          <w:tcPr>
            <w:tcW w:w="0" w:type="auto"/>
          </w:tcPr>
          <w:p w:rsidR="003E536C" w:rsidRPr="005D320F" w:rsidRDefault="003E536C" w:rsidP="005D320F">
            <w:pPr>
              <w:cnfStyle w:val="000000100000"/>
            </w:pPr>
            <w:r w:rsidRPr="005D320F">
              <w:t>23 %</w:t>
            </w:r>
          </w:p>
        </w:tc>
        <w:tc>
          <w:tcPr>
            <w:tcW w:w="0" w:type="auto"/>
          </w:tcPr>
          <w:p w:rsidR="003E536C" w:rsidRPr="005D320F" w:rsidRDefault="003E536C" w:rsidP="005D320F">
            <w:pPr>
              <w:cnfStyle w:val="000000100000"/>
            </w:pPr>
            <w:r w:rsidRPr="005D320F">
              <w:t>34 %</w:t>
            </w:r>
          </w:p>
        </w:tc>
        <w:tc>
          <w:tcPr>
            <w:tcW w:w="0" w:type="auto"/>
          </w:tcPr>
          <w:p w:rsidR="003E536C" w:rsidRPr="005D320F" w:rsidRDefault="003E536C" w:rsidP="005D320F">
            <w:pPr>
              <w:cnfStyle w:val="000000100000"/>
            </w:pPr>
            <w:r w:rsidRPr="005D320F">
              <w:t>40 %</w:t>
            </w:r>
          </w:p>
        </w:tc>
        <w:tc>
          <w:tcPr>
            <w:tcW w:w="0" w:type="auto"/>
          </w:tcPr>
          <w:p w:rsidR="003E536C" w:rsidRPr="005D320F" w:rsidRDefault="003E536C" w:rsidP="005D320F">
            <w:pPr>
              <w:cnfStyle w:val="000000100000"/>
            </w:pPr>
            <w:r w:rsidRPr="005D320F">
              <w:t>34%</w:t>
            </w:r>
          </w:p>
        </w:tc>
      </w:tr>
      <w:tr w:rsidR="003E536C" w:rsidRPr="005D320F" w:rsidTr="00836971">
        <w:tc>
          <w:tcPr>
            <w:cnfStyle w:val="001000000000"/>
            <w:tcW w:w="0" w:type="auto"/>
            <w:shd w:val="clear" w:color="auto" w:fill="C5D4E1" w:themeFill="accent2" w:themeFillTint="99"/>
          </w:tcPr>
          <w:p w:rsidR="003E536C" w:rsidRPr="005D320F" w:rsidRDefault="003E536C" w:rsidP="005D320F">
            <w:r w:rsidRPr="005D320F">
              <w:t>In-country support costs</w:t>
            </w:r>
          </w:p>
        </w:tc>
        <w:tc>
          <w:tcPr>
            <w:tcW w:w="0" w:type="auto"/>
          </w:tcPr>
          <w:p w:rsidR="003E536C" w:rsidRPr="005D320F" w:rsidRDefault="003E536C" w:rsidP="005D320F">
            <w:pPr>
              <w:cnfStyle w:val="000000000000"/>
            </w:pPr>
            <w:r w:rsidRPr="005D320F">
              <w:t>6 %</w:t>
            </w:r>
          </w:p>
        </w:tc>
        <w:tc>
          <w:tcPr>
            <w:tcW w:w="0" w:type="auto"/>
          </w:tcPr>
          <w:p w:rsidR="003E536C" w:rsidRPr="005D320F" w:rsidRDefault="003E536C" w:rsidP="005D320F">
            <w:pPr>
              <w:cnfStyle w:val="000000000000"/>
            </w:pPr>
            <w:r w:rsidRPr="005D320F">
              <w:t>18 %</w:t>
            </w:r>
          </w:p>
        </w:tc>
        <w:tc>
          <w:tcPr>
            <w:tcW w:w="0" w:type="auto"/>
          </w:tcPr>
          <w:p w:rsidR="003E536C" w:rsidRPr="005D320F" w:rsidRDefault="003E536C" w:rsidP="005D320F">
            <w:pPr>
              <w:cnfStyle w:val="000000000000"/>
            </w:pPr>
            <w:r w:rsidRPr="005D320F">
              <w:t>3 %</w:t>
            </w:r>
          </w:p>
        </w:tc>
        <w:tc>
          <w:tcPr>
            <w:tcW w:w="0" w:type="auto"/>
          </w:tcPr>
          <w:p w:rsidR="003E536C" w:rsidRPr="005D320F" w:rsidRDefault="003E536C" w:rsidP="005D320F">
            <w:pPr>
              <w:cnfStyle w:val="000000000000"/>
            </w:pPr>
            <w:r w:rsidRPr="005D320F">
              <w:t>10 %</w:t>
            </w:r>
          </w:p>
        </w:tc>
        <w:tc>
          <w:tcPr>
            <w:tcW w:w="0" w:type="auto"/>
          </w:tcPr>
          <w:p w:rsidR="003E536C" w:rsidRPr="005D320F" w:rsidRDefault="003E536C" w:rsidP="005D320F">
            <w:pPr>
              <w:cnfStyle w:val="000000000000"/>
            </w:pPr>
            <w:r w:rsidRPr="005D320F">
              <w:t>6%</w:t>
            </w:r>
          </w:p>
        </w:tc>
      </w:tr>
      <w:tr w:rsidR="003E536C" w:rsidRPr="005D320F" w:rsidTr="00836971">
        <w:trPr>
          <w:cnfStyle w:val="000000100000"/>
        </w:trPr>
        <w:tc>
          <w:tcPr>
            <w:cnfStyle w:val="001000000000"/>
            <w:tcW w:w="0" w:type="auto"/>
            <w:shd w:val="clear" w:color="auto" w:fill="C5D4E1" w:themeFill="accent2" w:themeFillTint="99"/>
          </w:tcPr>
          <w:p w:rsidR="003E536C" w:rsidRPr="005D320F" w:rsidRDefault="003E536C" w:rsidP="005D320F">
            <w:r w:rsidRPr="005D320F">
              <w:t>In-country resource staff and project travel costs</w:t>
            </w:r>
          </w:p>
        </w:tc>
        <w:tc>
          <w:tcPr>
            <w:tcW w:w="0" w:type="auto"/>
          </w:tcPr>
          <w:p w:rsidR="003E536C" w:rsidRPr="005D320F" w:rsidRDefault="003E536C" w:rsidP="005D320F">
            <w:pPr>
              <w:cnfStyle w:val="000000100000"/>
            </w:pPr>
            <w:r w:rsidRPr="005D320F">
              <w:t>15 %</w:t>
            </w:r>
          </w:p>
        </w:tc>
        <w:tc>
          <w:tcPr>
            <w:tcW w:w="0" w:type="auto"/>
          </w:tcPr>
          <w:p w:rsidR="003E536C" w:rsidRPr="005D320F" w:rsidRDefault="003E536C" w:rsidP="005D320F">
            <w:pPr>
              <w:cnfStyle w:val="000000100000"/>
            </w:pPr>
            <w:r w:rsidRPr="005D320F">
              <w:t>20 %</w:t>
            </w:r>
          </w:p>
        </w:tc>
        <w:tc>
          <w:tcPr>
            <w:tcW w:w="0" w:type="auto"/>
          </w:tcPr>
          <w:p w:rsidR="003E536C" w:rsidRPr="005D320F" w:rsidRDefault="003E536C" w:rsidP="005D320F">
            <w:pPr>
              <w:cnfStyle w:val="000000100000"/>
            </w:pPr>
            <w:r w:rsidRPr="005D320F">
              <w:t>25 %</w:t>
            </w:r>
          </w:p>
        </w:tc>
        <w:tc>
          <w:tcPr>
            <w:tcW w:w="0" w:type="auto"/>
          </w:tcPr>
          <w:p w:rsidR="003E536C" w:rsidRPr="005D320F" w:rsidRDefault="003E536C" w:rsidP="005D320F">
            <w:pPr>
              <w:cnfStyle w:val="000000100000"/>
            </w:pPr>
            <w:r w:rsidRPr="005D320F">
              <w:t>7 %</w:t>
            </w:r>
          </w:p>
        </w:tc>
        <w:tc>
          <w:tcPr>
            <w:tcW w:w="0" w:type="auto"/>
          </w:tcPr>
          <w:p w:rsidR="003E536C" w:rsidRPr="005D320F" w:rsidRDefault="003E536C" w:rsidP="005D320F">
            <w:pPr>
              <w:cnfStyle w:val="000000100000"/>
            </w:pPr>
            <w:r w:rsidRPr="005D320F">
              <w:t>17%</w:t>
            </w:r>
          </w:p>
        </w:tc>
      </w:tr>
      <w:tr w:rsidR="003E536C" w:rsidRPr="005D320F" w:rsidTr="00836971">
        <w:tc>
          <w:tcPr>
            <w:cnfStyle w:val="001000000000"/>
            <w:tcW w:w="0" w:type="auto"/>
            <w:shd w:val="clear" w:color="auto" w:fill="C5D4E1" w:themeFill="accent2" w:themeFillTint="99"/>
          </w:tcPr>
          <w:p w:rsidR="003E536C" w:rsidRPr="005D320F" w:rsidRDefault="003E536C" w:rsidP="005D320F">
            <w:r w:rsidRPr="005D320F">
              <w:t>Australia based staff</w:t>
            </w:r>
          </w:p>
        </w:tc>
        <w:tc>
          <w:tcPr>
            <w:tcW w:w="0" w:type="auto"/>
          </w:tcPr>
          <w:p w:rsidR="003E536C" w:rsidRPr="005D320F" w:rsidRDefault="003E536C" w:rsidP="005D320F">
            <w:pPr>
              <w:cnfStyle w:val="000000000000"/>
            </w:pPr>
            <w:r w:rsidRPr="005D320F">
              <w:t>3 %</w:t>
            </w:r>
          </w:p>
        </w:tc>
        <w:tc>
          <w:tcPr>
            <w:tcW w:w="0" w:type="auto"/>
          </w:tcPr>
          <w:p w:rsidR="003E536C" w:rsidRPr="005D320F" w:rsidRDefault="003E536C" w:rsidP="005D320F">
            <w:pPr>
              <w:cnfStyle w:val="000000000000"/>
            </w:pPr>
            <w:r w:rsidRPr="005D320F">
              <w:t>6 %</w:t>
            </w:r>
          </w:p>
        </w:tc>
        <w:tc>
          <w:tcPr>
            <w:tcW w:w="0" w:type="auto"/>
          </w:tcPr>
          <w:p w:rsidR="003E536C" w:rsidRPr="005D320F" w:rsidRDefault="003E536C" w:rsidP="005D320F">
            <w:pPr>
              <w:cnfStyle w:val="000000000000"/>
            </w:pPr>
            <w:r w:rsidRPr="005D320F">
              <w:t>5 %</w:t>
            </w:r>
          </w:p>
        </w:tc>
        <w:tc>
          <w:tcPr>
            <w:tcW w:w="0" w:type="auto"/>
          </w:tcPr>
          <w:p w:rsidR="003E536C" w:rsidRPr="005D320F" w:rsidRDefault="003E536C" w:rsidP="005D320F">
            <w:pPr>
              <w:cnfStyle w:val="000000000000"/>
            </w:pPr>
            <w:r w:rsidRPr="005D320F">
              <w:t>4 %</w:t>
            </w:r>
          </w:p>
        </w:tc>
        <w:tc>
          <w:tcPr>
            <w:tcW w:w="0" w:type="auto"/>
          </w:tcPr>
          <w:p w:rsidR="003E536C" w:rsidRPr="005D320F" w:rsidRDefault="003E536C" w:rsidP="005D320F">
            <w:pPr>
              <w:cnfStyle w:val="000000000000"/>
            </w:pPr>
            <w:r w:rsidRPr="005D320F">
              <w:t>1%</w:t>
            </w:r>
          </w:p>
        </w:tc>
      </w:tr>
      <w:tr w:rsidR="003E536C" w:rsidRPr="005D320F" w:rsidTr="00836971">
        <w:trPr>
          <w:cnfStyle w:val="000000100000"/>
        </w:trPr>
        <w:tc>
          <w:tcPr>
            <w:cnfStyle w:val="001000000000"/>
            <w:tcW w:w="0" w:type="auto"/>
            <w:shd w:val="clear" w:color="auto" w:fill="C5D4E1" w:themeFill="accent2" w:themeFillTint="99"/>
          </w:tcPr>
          <w:p w:rsidR="003E536C" w:rsidRPr="005D320F" w:rsidRDefault="003E536C" w:rsidP="005D320F">
            <w:r w:rsidRPr="005D320F">
              <w:t xml:space="preserve">Australia based administration margin </w:t>
            </w:r>
          </w:p>
        </w:tc>
        <w:tc>
          <w:tcPr>
            <w:tcW w:w="0" w:type="auto"/>
          </w:tcPr>
          <w:p w:rsidR="003E536C" w:rsidRPr="005D320F" w:rsidRDefault="003E536C" w:rsidP="005D320F">
            <w:pPr>
              <w:cnfStyle w:val="000000100000"/>
            </w:pPr>
            <w:r w:rsidRPr="005D320F">
              <w:t>9 %</w:t>
            </w:r>
          </w:p>
        </w:tc>
        <w:tc>
          <w:tcPr>
            <w:tcW w:w="0" w:type="auto"/>
          </w:tcPr>
          <w:p w:rsidR="003E536C" w:rsidRPr="005D320F" w:rsidRDefault="003E536C" w:rsidP="005D320F">
            <w:pPr>
              <w:cnfStyle w:val="000000100000"/>
            </w:pPr>
            <w:r w:rsidRPr="005D320F">
              <w:t>9 %</w:t>
            </w:r>
          </w:p>
        </w:tc>
        <w:tc>
          <w:tcPr>
            <w:tcW w:w="0" w:type="auto"/>
          </w:tcPr>
          <w:p w:rsidR="003E536C" w:rsidRPr="005D320F" w:rsidRDefault="003E536C" w:rsidP="005D320F">
            <w:pPr>
              <w:cnfStyle w:val="000000100000"/>
            </w:pPr>
            <w:r w:rsidRPr="005D320F">
              <w:t>6 %</w:t>
            </w:r>
          </w:p>
        </w:tc>
        <w:tc>
          <w:tcPr>
            <w:tcW w:w="0" w:type="auto"/>
          </w:tcPr>
          <w:p w:rsidR="003E536C" w:rsidRPr="005D320F" w:rsidRDefault="003E536C" w:rsidP="005D320F">
            <w:pPr>
              <w:cnfStyle w:val="000000100000"/>
            </w:pPr>
            <w:r w:rsidRPr="005D320F">
              <w:t>9 %</w:t>
            </w:r>
          </w:p>
        </w:tc>
        <w:tc>
          <w:tcPr>
            <w:tcW w:w="0" w:type="auto"/>
          </w:tcPr>
          <w:p w:rsidR="003E536C" w:rsidRPr="005D320F" w:rsidRDefault="003E536C" w:rsidP="005D320F">
            <w:pPr>
              <w:cnfStyle w:val="000000100000"/>
            </w:pPr>
            <w:r w:rsidRPr="005D320F">
              <w:t>9%</w:t>
            </w:r>
          </w:p>
        </w:tc>
      </w:tr>
      <w:tr w:rsidR="003E536C" w:rsidRPr="005D320F" w:rsidTr="00836971">
        <w:tc>
          <w:tcPr>
            <w:cnfStyle w:val="001000000000"/>
            <w:tcW w:w="0" w:type="auto"/>
            <w:shd w:val="clear" w:color="auto" w:fill="C5D4E1" w:themeFill="accent2" w:themeFillTint="99"/>
          </w:tcPr>
          <w:p w:rsidR="003E536C" w:rsidRPr="005D320F" w:rsidRDefault="003E536C" w:rsidP="005D320F">
            <w:r w:rsidRPr="005D320F">
              <w:t xml:space="preserve">Proportion for Field Level Activities </w:t>
            </w:r>
          </w:p>
        </w:tc>
        <w:tc>
          <w:tcPr>
            <w:tcW w:w="0" w:type="auto"/>
          </w:tcPr>
          <w:p w:rsidR="003E536C" w:rsidRPr="005D320F" w:rsidRDefault="003E536C" w:rsidP="005D320F">
            <w:pPr>
              <w:cnfStyle w:val="000000000000"/>
            </w:pPr>
            <w:r w:rsidRPr="005D320F">
              <w:t>70 %</w:t>
            </w:r>
          </w:p>
        </w:tc>
        <w:tc>
          <w:tcPr>
            <w:tcW w:w="0" w:type="auto"/>
          </w:tcPr>
          <w:p w:rsidR="003E536C" w:rsidRPr="005D320F" w:rsidRDefault="003E536C" w:rsidP="005D320F">
            <w:pPr>
              <w:cnfStyle w:val="000000000000"/>
            </w:pPr>
            <w:r w:rsidRPr="005D320F">
              <w:t>66 %</w:t>
            </w:r>
          </w:p>
        </w:tc>
        <w:tc>
          <w:tcPr>
            <w:tcW w:w="0" w:type="auto"/>
          </w:tcPr>
          <w:p w:rsidR="003E536C" w:rsidRPr="005D320F" w:rsidRDefault="003E536C" w:rsidP="005D320F">
            <w:pPr>
              <w:cnfStyle w:val="000000000000"/>
            </w:pPr>
            <w:r w:rsidRPr="005D320F">
              <w:t>63 %</w:t>
            </w:r>
          </w:p>
        </w:tc>
        <w:tc>
          <w:tcPr>
            <w:tcW w:w="0" w:type="auto"/>
          </w:tcPr>
          <w:p w:rsidR="003E536C" w:rsidRPr="005D320F" w:rsidRDefault="003E536C" w:rsidP="005D320F">
            <w:pPr>
              <w:cnfStyle w:val="000000000000"/>
            </w:pPr>
            <w:r w:rsidRPr="005D320F">
              <w:t>80 %</w:t>
            </w:r>
          </w:p>
        </w:tc>
        <w:tc>
          <w:tcPr>
            <w:tcW w:w="0" w:type="auto"/>
          </w:tcPr>
          <w:p w:rsidR="003E536C" w:rsidRPr="005D320F" w:rsidRDefault="003E536C" w:rsidP="005D320F">
            <w:pPr>
              <w:cnfStyle w:val="000000000000"/>
            </w:pPr>
            <w:r w:rsidRPr="005D320F">
              <w:t>73 %</w:t>
            </w:r>
          </w:p>
        </w:tc>
      </w:tr>
      <w:tr w:rsidR="003E536C" w:rsidRPr="005D320F" w:rsidTr="00836971">
        <w:trPr>
          <w:cnfStyle w:val="000000100000"/>
        </w:trPr>
        <w:tc>
          <w:tcPr>
            <w:cnfStyle w:val="001000000000"/>
            <w:tcW w:w="0" w:type="auto"/>
            <w:shd w:val="clear" w:color="auto" w:fill="C5D4E1" w:themeFill="accent2" w:themeFillTint="99"/>
          </w:tcPr>
          <w:p w:rsidR="003E536C" w:rsidRPr="005D320F" w:rsidRDefault="003E536C" w:rsidP="005D320F">
            <w:r w:rsidRPr="005D320F">
              <w:t>Proportion for In-Australia Costs</w:t>
            </w:r>
          </w:p>
        </w:tc>
        <w:tc>
          <w:tcPr>
            <w:tcW w:w="0" w:type="auto"/>
          </w:tcPr>
          <w:p w:rsidR="003E536C" w:rsidRPr="005D320F" w:rsidRDefault="003E536C" w:rsidP="005D320F">
            <w:pPr>
              <w:cnfStyle w:val="000000100000"/>
            </w:pPr>
            <w:r w:rsidRPr="005D320F">
              <w:t>12 %</w:t>
            </w:r>
          </w:p>
        </w:tc>
        <w:tc>
          <w:tcPr>
            <w:tcW w:w="0" w:type="auto"/>
          </w:tcPr>
          <w:p w:rsidR="003E536C" w:rsidRPr="005D320F" w:rsidRDefault="003E536C" w:rsidP="005D320F">
            <w:pPr>
              <w:cnfStyle w:val="000000100000"/>
            </w:pPr>
            <w:r w:rsidRPr="005D320F">
              <w:t>15 %</w:t>
            </w:r>
          </w:p>
        </w:tc>
        <w:tc>
          <w:tcPr>
            <w:tcW w:w="0" w:type="auto"/>
          </w:tcPr>
          <w:p w:rsidR="003E536C" w:rsidRPr="005D320F" w:rsidRDefault="003E536C" w:rsidP="005D320F">
            <w:pPr>
              <w:cnfStyle w:val="000000100000"/>
            </w:pPr>
            <w:r w:rsidRPr="005D320F">
              <w:t>11 %</w:t>
            </w:r>
          </w:p>
        </w:tc>
        <w:tc>
          <w:tcPr>
            <w:tcW w:w="0" w:type="auto"/>
          </w:tcPr>
          <w:p w:rsidR="003E536C" w:rsidRPr="005D320F" w:rsidRDefault="003E536C" w:rsidP="005D320F">
            <w:pPr>
              <w:cnfStyle w:val="000000100000"/>
            </w:pPr>
            <w:r w:rsidRPr="005D320F">
              <w:t>13 %</w:t>
            </w:r>
          </w:p>
        </w:tc>
        <w:tc>
          <w:tcPr>
            <w:tcW w:w="0" w:type="auto"/>
          </w:tcPr>
          <w:p w:rsidR="003E536C" w:rsidRPr="005D320F" w:rsidRDefault="003E536C" w:rsidP="005D320F">
            <w:pPr>
              <w:keepNext/>
              <w:cnfStyle w:val="000000100000"/>
            </w:pPr>
            <w:r w:rsidRPr="005D320F">
              <w:t>10 %</w:t>
            </w:r>
          </w:p>
        </w:tc>
      </w:tr>
    </w:tbl>
    <w:p w:rsidR="003E536C" w:rsidRDefault="005D320F" w:rsidP="005D320F">
      <w:pPr>
        <w:pStyle w:val="Caption"/>
      </w:pPr>
      <w:bookmarkStart w:id="48" w:name="_Ref279573772"/>
      <w:r>
        <w:t xml:space="preserve">Table </w:t>
      </w:r>
      <w:r w:rsidR="00B47FA5">
        <w:fldChar w:fldCharType="begin"/>
      </w:r>
      <w:r>
        <w:instrText xml:space="preserve"> SEQ Table \* ARABIC </w:instrText>
      </w:r>
      <w:r w:rsidR="00B47FA5">
        <w:fldChar w:fldCharType="separate"/>
      </w:r>
      <w:r>
        <w:rPr>
          <w:noProof/>
        </w:rPr>
        <w:t>3</w:t>
      </w:r>
      <w:r w:rsidR="00B47FA5">
        <w:fldChar w:fldCharType="end"/>
      </w:r>
      <w:bookmarkEnd w:id="48"/>
      <w:r>
        <w:t>:</w:t>
      </w:r>
      <w:r>
        <w:tab/>
        <w:t>Comparison of cost areas for NGO Cooperation Agreement Extension projects</w:t>
      </w:r>
    </w:p>
    <w:p w:rsidR="00836971" w:rsidRDefault="00836971" w:rsidP="00836971">
      <w:pPr>
        <w:pStyle w:val="Heading3"/>
        <w:rPr>
          <w:lang w:val="en-NZ"/>
        </w:rPr>
      </w:pPr>
      <w:bookmarkStart w:id="49" w:name="_Toc279587871"/>
      <w:bookmarkStart w:id="50" w:name="_Toc279655954"/>
      <w:r w:rsidRPr="009862C8">
        <w:rPr>
          <w:lang w:val="en-NZ"/>
        </w:rPr>
        <w:t>Team and Management Capability</w:t>
      </w:r>
      <w:bookmarkEnd w:id="49"/>
      <w:bookmarkEnd w:id="50"/>
    </w:p>
    <w:p w:rsidR="00E76AD1" w:rsidRDefault="00E76AD1" w:rsidP="00E76AD1">
      <w:pPr>
        <w:rPr>
          <w:lang w:val="en-NZ"/>
        </w:rPr>
      </w:pPr>
      <w:r w:rsidRPr="00C83384">
        <w:rPr>
          <w:lang w:val="en-NZ"/>
        </w:rPr>
        <w:t xml:space="preserve">INGOs </w:t>
      </w:r>
      <w:r>
        <w:rPr>
          <w:lang w:val="en-NZ"/>
        </w:rPr>
        <w:t>by their very nature</w:t>
      </w:r>
      <w:r w:rsidRPr="00C83384">
        <w:rPr>
          <w:lang w:val="en-NZ"/>
        </w:rPr>
        <w:t xml:space="preserve"> have their own international management structures and priorities</w:t>
      </w:r>
      <w:r>
        <w:rPr>
          <w:lang w:val="en-NZ"/>
        </w:rPr>
        <w:t>, one</w:t>
      </w:r>
      <w:r w:rsidRPr="00C83384">
        <w:rPr>
          <w:lang w:val="en-NZ"/>
        </w:rPr>
        <w:t xml:space="preserve"> result </w:t>
      </w:r>
      <w:r>
        <w:rPr>
          <w:lang w:val="en-NZ"/>
        </w:rPr>
        <w:t xml:space="preserve">being that the </w:t>
      </w:r>
      <w:r w:rsidRPr="00C83384">
        <w:rPr>
          <w:lang w:val="en-NZ"/>
        </w:rPr>
        <w:t xml:space="preserve">implementation </w:t>
      </w:r>
      <w:r>
        <w:rPr>
          <w:lang w:val="en-NZ"/>
        </w:rPr>
        <w:t xml:space="preserve">of projects </w:t>
      </w:r>
      <w:r w:rsidRPr="00C83384">
        <w:rPr>
          <w:lang w:val="en-NZ"/>
        </w:rPr>
        <w:t xml:space="preserve">is often guided by a </w:t>
      </w:r>
      <w:r>
        <w:rPr>
          <w:lang w:val="en-NZ"/>
        </w:rPr>
        <w:t xml:space="preserve">somewhat perplexing hierarchy of management teams - </w:t>
      </w:r>
      <w:r w:rsidRPr="00C83384">
        <w:rPr>
          <w:lang w:val="en-NZ"/>
        </w:rPr>
        <w:t xml:space="preserve">local, national </w:t>
      </w:r>
      <w:r>
        <w:rPr>
          <w:lang w:val="en-NZ"/>
        </w:rPr>
        <w:t xml:space="preserve">and </w:t>
      </w:r>
      <w:r w:rsidRPr="00C83384">
        <w:rPr>
          <w:lang w:val="en-NZ"/>
        </w:rPr>
        <w:t>international</w:t>
      </w:r>
      <w:r>
        <w:rPr>
          <w:lang w:val="en-NZ"/>
        </w:rPr>
        <w:t xml:space="preserve">.  This sometimes presents difficulties for the field team, and confusion as to </w:t>
      </w:r>
      <w:r w:rsidRPr="008A5DC9">
        <w:rPr>
          <w:lang w:val="en-NZ"/>
        </w:rPr>
        <w:t>who then make</w:t>
      </w:r>
      <w:r>
        <w:rPr>
          <w:lang w:val="en-NZ"/>
        </w:rPr>
        <w:t>s the</w:t>
      </w:r>
      <w:r w:rsidRPr="008A5DC9">
        <w:rPr>
          <w:lang w:val="en-NZ"/>
        </w:rPr>
        <w:t xml:space="preserve"> final decisions with AusAID Phnom Penh.  Certainly as far as the NGO Cooperation</w:t>
      </w:r>
      <w:r w:rsidRPr="00C83384">
        <w:rPr>
          <w:lang w:val="en-NZ"/>
        </w:rPr>
        <w:t xml:space="preserve"> Agreement </w:t>
      </w:r>
      <w:r>
        <w:rPr>
          <w:lang w:val="en-NZ"/>
        </w:rPr>
        <w:t xml:space="preserve">is concerned, the </w:t>
      </w:r>
      <w:r w:rsidRPr="00C83384">
        <w:rPr>
          <w:lang w:val="en-NZ"/>
        </w:rPr>
        <w:t xml:space="preserve">management oversight </w:t>
      </w:r>
      <w:r>
        <w:rPr>
          <w:lang w:val="en-NZ"/>
        </w:rPr>
        <w:t>seems</w:t>
      </w:r>
      <w:r w:rsidRPr="00C83384">
        <w:rPr>
          <w:lang w:val="en-NZ"/>
        </w:rPr>
        <w:t xml:space="preserve"> overly complex</w:t>
      </w:r>
      <w:r>
        <w:rPr>
          <w:lang w:val="en-NZ"/>
        </w:rPr>
        <w:t>, and t</w:t>
      </w:r>
      <w:r w:rsidRPr="009862C8">
        <w:rPr>
          <w:lang w:val="en-NZ"/>
        </w:rPr>
        <w:t xml:space="preserve">here is a need for </w:t>
      </w:r>
      <w:r>
        <w:rPr>
          <w:lang w:val="en-NZ"/>
        </w:rPr>
        <w:t>the INGOs</w:t>
      </w:r>
      <w:r w:rsidRPr="009862C8">
        <w:rPr>
          <w:lang w:val="en-NZ"/>
        </w:rPr>
        <w:t xml:space="preserve"> </w:t>
      </w:r>
      <w:r>
        <w:rPr>
          <w:lang w:val="en-NZ"/>
        </w:rPr>
        <w:t xml:space="preserve">to have </w:t>
      </w:r>
      <w:r w:rsidRPr="009862C8">
        <w:rPr>
          <w:lang w:val="en-NZ"/>
        </w:rPr>
        <w:t>greater national autonomy</w:t>
      </w:r>
      <w:r>
        <w:rPr>
          <w:lang w:val="en-NZ"/>
        </w:rPr>
        <w:t>, especially in the case of</w:t>
      </w:r>
      <w:r w:rsidRPr="009862C8">
        <w:rPr>
          <w:lang w:val="en-NZ"/>
        </w:rPr>
        <w:t xml:space="preserve"> implementation</w:t>
      </w:r>
      <w:r>
        <w:rPr>
          <w:lang w:val="en-NZ"/>
        </w:rPr>
        <w:t xml:space="preserve">.  </w:t>
      </w:r>
      <w:r w:rsidRPr="008A5DC9">
        <w:rPr>
          <w:lang w:val="en-NZ"/>
        </w:rPr>
        <w:t xml:space="preserve">Only in </w:t>
      </w:r>
      <w:r>
        <w:rPr>
          <w:lang w:val="en-NZ"/>
        </w:rPr>
        <w:t>two</w:t>
      </w:r>
      <w:r w:rsidRPr="008A5DC9">
        <w:rPr>
          <w:lang w:val="en-NZ"/>
        </w:rPr>
        <w:t xml:space="preserve"> cases, </w:t>
      </w:r>
      <w:r>
        <w:rPr>
          <w:lang w:val="en-NZ"/>
        </w:rPr>
        <w:t>were</w:t>
      </w:r>
      <w:r w:rsidRPr="008A5DC9">
        <w:rPr>
          <w:lang w:val="en-NZ"/>
        </w:rPr>
        <w:t xml:space="preserve"> there more logical and appropriately flat structures, wi</w:t>
      </w:r>
      <w:r>
        <w:rPr>
          <w:lang w:val="en-NZ"/>
        </w:rPr>
        <w:t>th significant local autonomy, in both cases the benefits being clearly apparent.</w:t>
      </w:r>
    </w:p>
    <w:p w:rsidR="008A5DC9" w:rsidRDefault="008A5DC9" w:rsidP="008A5DC9">
      <w:r w:rsidRPr="00C83384">
        <w:rPr>
          <w:lang w:val="en-NZ"/>
        </w:rPr>
        <w:t xml:space="preserve">There </w:t>
      </w:r>
      <w:r w:rsidR="00E76AD1">
        <w:rPr>
          <w:lang w:val="en-NZ"/>
        </w:rPr>
        <w:t>was</w:t>
      </w:r>
      <w:r w:rsidRPr="00C83384">
        <w:rPr>
          <w:lang w:val="en-NZ"/>
        </w:rPr>
        <w:t xml:space="preserve"> also significant variation in the </w:t>
      </w:r>
      <w:r>
        <w:rPr>
          <w:lang w:val="en-NZ"/>
        </w:rPr>
        <w:t>amount that</w:t>
      </w:r>
      <w:r w:rsidRPr="00C83384">
        <w:rPr>
          <w:lang w:val="en-NZ"/>
        </w:rPr>
        <w:t xml:space="preserve"> local management engage</w:t>
      </w:r>
      <w:r>
        <w:rPr>
          <w:lang w:val="en-NZ"/>
        </w:rPr>
        <w:t>d</w:t>
      </w:r>
      <w:r w:rsidRPr="00C83384">
        <w:rPr>
          <w:lang w:val="en-NZ"/>
        </w:rPr>
        <w:t xml:space="preserve"> with </w:t>
      </w:r>
      <w:r>
        <w:rPr>
          <w:lang w:val="en-NZ"/>
        </w:rPr>
        <w:t>activities</w:t>
      </w:r>
      <w:r w:rsidRPr="00C83384">
        <w:rPr>
          <w:lang w:val="en-NZ"/>
        </w:rPr>
        <w:t>.  Some INGOs show</w:t>
      </w:r>
      <w:r>
        <w:rPr>
          <w:lang w:val="en-NZ"/>
        </w:rPr>
        <w:t>ed</w:t>
      </w:r>
      <w:r w:rsidRPr="00C83384">
        <w:rPr>
          <w:lang w:val="en-NZ"/>
        </w:rPr>
        <w:t xml:space="preserve"> very engaged structures</w:t>
      </w:r>
      <w:r>
        <w:rPr>
          <w:lang w:val="en-NZ"/>
        </w:rPr>
        <w:t>,</w:t>
      </w:r>
      <w:r w:rsidRPr="00C83384">
        <w:rPr>
          <w:lang w:val="en-NZ"/>
        </w:rPr>
        <w:t xml:space="preserve"> </w:t>
      </w:r>
      <w:r>
        <w:rPr>
          <w:lang w:val="en-NZ"/>
        </w:rPr>
        <w:t>with a</w:t>
      </w:r>
      <w:r w:rsidRPr="00C83384">
        <w:rPr>
          <w:lang w:val="en-NZ"/>
        </w:rPr>
        <w:t xml:space="preserve"> close understanding and oversight</w:t>
      </w:r>
      <w:r>
        <w:rPr>
          <w:lang w:val="en-NZ"/>
        </w:rPr>
        <w:t xml:space="preserve"> of their activities</w:t>
      </w:r>
      <w:r w:rsidRPr="00C83384">
        <w:rPr>
          <w:lang w:val="en-NZ"/>
        </w:rPr>
        <w:t xml:space="preserve">.  </w:t>
      </w:r>
      <w:r w:rsidR="00930DE8">
        <w:rPr>
          <w:lang w:val="en-NZ"/>
        </w:rPr>
        <w:t>Conversely, t</w:t>
      </w:r>
      <w:r w:rsidRPr="00C83384">
        <w:rPr>
          <w:lang w:val="en-NZ"/>
        </w:rPr>
        <w:t xml:space="preserve">he local management </w:t>
      </w:r>
      <w:r>
        <w:rPr>
          <w:lang w:val="en-NZ"/>
        </w:rPr>
        <w:t>of other INGOs was</w:t>
      </w:r>
      <w:r w:rsidRPr="00C83384">
        <w:rPr>
          <w:lang w:val="en-NZ"/>
        </w:rPr>
        <w:t xml:space="preserve"> relatively unaware of </w:t>
      </w:r>
      <w:r>
        <w:rPr>
          <w:lang w:val="en-NZ"/>
        </w:rPr>
        <w:t>how</w:t>
      </w:r>
      <w:r w:rsidRPr="00C83384">
        <w:rPr>
          <w:lang w:val="en-NZ"/>
        </w:rPr>
        <w:t xml:space="preserve"> project</w:t>
      </w:r>
      <w:r>
        <w:rPr>
          <w:lang w:val="en-NZ"/>
        </w:rPr>
        <w:t>s</w:t>
      </w:r>
      <w:r w:rsidRPr="00C83384">
        <w:rPr>
          <w:lang w:val="en-NZ"/>
        </w:rPr>
        <w:t xml:space="preserve"> </w:t>
      </w:r>
      <w:r>
        <w:rPr>
          <w:lang w:val="en-NZ"/>
        </w:rPr>
        <w:t>were performing</w:t>
      </w:r>
      <w:r w:rsidRPr="00C83384">
        <w:rPr>
          <w:lang w:val="en-NZ"/>
        </w:rPr>
        <w:t>.</w:t>
      </w:r>
      <w:r w:rsidRPr="00C83384">
        <w:t xml:space="preserve"> </w:t>
      </w:r>
      <w:r>
        <w:t>There was also considerable variation in the management support systems for projects.  CARE, for example, has sophisticated local management support teams, providing logical and valued support to programs in areas such as M&amp;E Systems, Human Resources and Financial controls.  Other groups were less competently supported.  ActionAid’s AIMAD project, for instance, has suffered from significant management turmoil, as a result of institutional restructuring during Phase II activities.  This has significantly compromised project outcomes, and reduced the potential for sustainable impact.</w:t>
      </w:r>
    </w:p>
    <w:p w:rsidR="008A5DC9" w:rsidRDefault="008A5DC9" w:rsidP="008A5DC9">
      <w:pPr>
        <w:rPr>
          <w:lang w:val="en-NZ"/>
        </w:rPr>
      </w:pPr>
      <w:r w:rsidRPr="009862C8">
        <w:rPr>
          <w:lang w:val="en-NZ"/>
        </w:rPr>
        <w:t xml:space="preserve">There is also a significant need for the </w:t>
      </w:r>
      <w:r>
        <w:rPr>
          <w:lang w:val="en-NZ"/>
        </w:rPr>
        <w:t>I</w:t>
      </w:r>
      <w:r w:rsidRPr="009862C8">
        <w:rPr>
          <w:lang w:val="en-NZ"/>
        </w:rPr>
        <w:t xml:space="preserve">NGOs to address inappropriate levels of management staff turnover in whatever way they can.  Alarmingly, </w:t>
      </w:r>
      <w:r>
        <w:rPr>
          <w:lang w:val="en-NZ"/>
        </w:rPr>
        <w:t>every</w:t>
      </w:r>
      <w:r w:rsidRPr="009862C8">
        <w:rPr>
          <w:lang w:val="en-NZ"/>
        </w:rPr>
        <w:t xml:space="preserve"> activit</w:t>
      </w:r>
      <w:r>
        <w:rPr>
          <w:lang w:val="en-NZ"/>
        </w:rPr>
        <w:t>y</w:t>
      </w:r>
      <w:r w:rsidRPr="009862C8">
        <w:rPr>
          <w:lang w:val="en-NZ"/>
        </w:rPr>
        <w:t xml:space="preserve"> associated with the NGO Cooperation Agreement experienced significant management staff turnover during implementation.  Yet although this </w:t>
      </w:r>
      <w:r>
        <w:rPr>
          <w:lang w:val="en-NZ"/>
        </w:rPr>
        <w:t>is</w:t>
      </w:r>
      <w:r w:rsidRPr="009862C8">
        <w:rPr>
          <w:lang w:val="en-NZ"/>
        </w:rPr>
        <w:t xml:space="preserve"> understandable in general, the universality of the problem </w:t>
      </w:r>
      <w:r>
        <w:rPr>
          <w:lang w:val="en-NZ"/>
        </w:rPr>
        <w:t>was</w:t>
      </w:r>
      <w:r w:rsidRPr="009862C8">
        <w:rPr>
          <w:lang w:val="en-NZ"/>
        </w:rPr>
        <w:t xml:space="preserve"> surprising, and the consequences </w:t>
      </w:r>
      <w:r>
        <w:rPr>
          <w:lang w:val="en-NZ"/>
        </w:rPr>
        <w:t>were</w:t>
      </w:r>
      <w:r w:rsidRPr="009862C8">
        <w:rPr>
          <w:lang w:val="en-NZ"/>
        </w:rPr>
        <w:t xml:space="preserve"> </w:t>
      </w:r>
      <w:r>
        <w:rPr>
          <w:lang w:val="en-NZ"/>
        </w:rPr>
        <w:t xml:space="preserve">also very </w:t>
      </w:r>
      <w:r w:rsidRPr="009862C8">
        <w:rPr>
          <w:lang w:val="en-NZ"/>
        </w:rPr>
        <w:t xml:space="preserve">significant - teams </w:t>
      </w:r>
      <w:r>
        <w:rPr>
          <w:lang w:val="en-NZ"/>
        </w:rPr>
        <w:t>were</w:t>
      </w:r>
      <w:r w:rsidRPr="009862C8">
        <w:rPr>
          <w:lang w:val="en-NZ"/>
        </w:rPr>
        <w:t xml:space="preserve"> forced to adapt to changing management personalities and approaches, and this </w:t>
      </w:r>
      <w:r>
        <w:rPr>
          <w:lang w:val="en-NZ"/>
        </w:rPr>
        <w:t>was</w:t>
      </w:r>
      <w:r w:rsidRPr="009862C8">
        <w:rPr>
          <w:lang w:val="en-NZ"/>
        </w:rPr>
        <w:t xml:space="preserve"> both very stressful and very confusing.  In the most severe cases</w:t>
      </w:r>
      <w:r>
        <w:rPr>
          <w:lang w:val="en-NZ"/>
        </w:rPr>
        <w:t>,</w:t>
      </w:r>
      <w:r w:rsidRPr="009862C8">
        <w:rPr>
          <w:lang w:val="en-NZ"/>
        </w:rPr>
        <w:t xml:space="preserve"> </w:t>
      </w:r>
      <w:r>
        <w:rPr>
          <w:lang w:val="en-NZ"/>
        </w:rPr>
        <w:t>it</w:t>
      </w:r>
      <w:r w:rsidRPr="009862C8">
        <w:rPr>
          <w:lang w:val="en-NZ"/>
        </w:rPr>
        <w:t xml:space="preserve"> led to demoralisation, team conflict, and even resignations, all of which have severely impacted on the delivery of Activities.</w:t>
      </w:r>
    </w:p>
    <w:p w:rsidR="008A5DC9" w:rsidRDefault="008A5DC9" w:rsidP="008A5DC9">
      <w:pPr>
        <w:rPr>
          <w:lang w:val="en-NZ"/>
        </w:rPr>
      </w:pPr>
      <w:bookmarkStart w:id="51" w:name="_Ref279584886"/>
      <w:r w:rsidRPr="00C83384">
        <w:rPr>
          <w:lang w:val="en-NZ"/>
        </w:rPr>
        <w:t xml:space="preserve">The </w:t>
      </w:r>
      <w:r>
        <w:rPr>
          <w:lang w:val="en-NZ"/>
        </w:rPr>
        <w:t xml:space="preserve">“projectised” </w:t>
      </w:r>
      <w:r w:rsidRPr="00C83384">
        <w:rPr>
          <w:lang w:val="en-NZ"/>
        </w:rPr>
        <w:t xml:space="preserve">nature of many of the </w:t>
      </w:r>
      <w:r>
        <w:rPr>
          <w:lang w:val="en-NZ"/>
        </w:rPr>
        <w:t>interventions</w:t>
      </w:r>
      <w:r w:rsidRPr="00C83384">
        <w:rPr>
          <w:lang w:val="en-NZ"/>
        </w:rPr>
        <w:t xml:space="preserve"> </w:t>
      </w:r>
      <w:r>
        <w:rPr>
          <w:lang w:val="en-NZ"/>
        </w:rPr>
        <w:t xml:space="preserve">has also </w:t>
      </w:r>
      <w:r w:rsidRPr="00C83384">
        <w:rPr>
          <w:lang w:val="en-NZ"/>
        </w:rPr>
        <w:t>present</w:t>
      </w:r>
      <w:r>
        <w:rPr>
          <w:lang w:val="en-NZ"/>
        </w:rPr>
        <w:t>ed</w:t>
      </w:r>
      <w:r w:rsidRPr="00C83384">
        <w:rPr>
          <w:lang w:val="en-NZ"/>
        </w:rPr>
        <w:t xml:space="preserve"> a challenge.  In some cases the engagement </w:t>
      </w:r>
      <w:r>
        <w:rPr>
          <w:lang w:val="en-NZ"/>
        </w:rPr>
        <w:t>has</w:t>
      </w:r>
      <w:r w:rsidRPr="00C83384">
        <w:rPr>
          <w:lang w:val="en-NZ"/>
        </w:rPr>
        <w:t xml:space="preserve"> </w:t>
      </w:r>
      <w:r>
        <w:rPr>
          <w:lang w:val="en-NZ"/>
        </w:rPr>
        <w:t xml:space="preserve">been </w:t>
      </w:r>
      <w:r w:rsidRPr="00C83384">
        <w:rPr>
          <w:lang w:val="en-NZ"/>
        </w:rPr>
        <w:t>integrate</w:t>
      </w:r>
      <w:r>
        <w:rPr>
          <w:lang w:val="en-NZ"/>
        </w:rPr>
        <w:t>d</w:t>
      </w:r>
      <w:r w:rsidRPr="00C83384">
        <w:rPr>
          <w:lang w:val="en-NZ"/>
        </w:rPr>
        <w:t xml:space="preserve"> with other core funded activities of the NGO (e.g. the World Vision Area Development Programs)</w:t>
      </w:r>
      <w:r>
        <w:rPr>
          <w:lang w:val="en-NZ"/>
        </w:rPr>
        <w:t>,</w:t>
      </w:r>
      <w:r w:rsidRPr="00C83384">
        <w:rPr>
          <w:lang w:val="en-NZ"/>
        </w:rPr>
        <w:t xml:space="preserve"> </w:t>
      </w:r>
      <w:r>
        <w:rPr>
          <w:lang w:val="en-NZ"/>
        </w:rPr>
        <w:t>but in most instances, the</w:t>
      </w:r>
      <w:r w:rsidRPr="00C83384">
        <w:rPr>
          <w:lang w:val="en-NZ"/>
        </w:rPr>
        <w:t xml:space="preserve"> project</w:t>
      </w:r>
      <w:r>
        <w:rPr>
          <w:lang w:val="en-NZ"/>
        </w:rPr>
        <w:t>s</w:t>
      </w:r>
      <w:r w:rsidRPr="00C83384">
        <w:rPr>
          <w:lang w:val="en-NZ"/>
        </w:rPr>
        <w:t xml:space="preserve"> </w:t>
      </w:r>
      <w:r>
        <w:rPr>
          <w:lang w:val="en-NZ"/>
        </w:rPr>
        <w:t>have stood</w:t>
      </w:r>
      <w:r w:rsidRPr="00C83384">
        <w:rPr>
          <w:lang w:val="en-NZ"/>
        </w:rPr>
        <w:t xml:space="preserve"> alone.  </w:t>
      </w:r>
      <w:r>
        <w:rPr>
          <w:lang w:val="en-NZ"/>
        </w:rPr>
        <w:t>The downside of a stand-alone project is that</w:t>
      </w:r>
      <w:r w:rsidRPr="00C83384">
        <w:rPr>
          <w:lang w:val="en-NZ"/>
        </w:rPr>
        <w:t xml:space="preserve"> teams are largely project specific</w:t>
      </w:r>
      <w:r>
        <w:rPr>
          <w:lang w:val="en-NZ"/>
        </w:rPr>
        <w:t>,</w:t>
      </w:r>
      <w:r w:rsidRPr="00C83384">
        <w:rPr>
          <w:lang w:val="en-NZ"/>
        </w:rPr>
        <w:t xml:space="preserve"> limiting institutional memory and learning.</w:t>
      </w:r>
    </w:p>
    <w:p w:rsidR="008A5DC9" w:rsidRPr="00836971" w:rsidRDefault="008A5DC9" w:rsidP="00FE4AFD">
      <w:pPr>
        <w:pStyle w:val="IntenseQuote"/>
        <w:numPr>
          <w:ilvl w:val="0"/>
          <w:numId w:val="14"/>
        </w:numPr>
        <w:rPr>
          <w:lang w:val="en-NZ"/>
        </w:rPr>
      </w:pPr>
      <w:bookmarkStart w:id="52" w:name="_Ref279656149"/>
      <w:bookmarkStart w:id="53" w:name="_Toc279587872"/>
      <w:bookmarkEnd w:id="51"/>
      <w:r>
        <w:rPr>
          <w:lang w:val="en-NZ"/>
        </w:rPr>
        <w:t>C</w:t>
      </w:r>
      <w:r w:rsidRPr="00836971">
        <w:rPr>
          <w:lang w:val="en-NZ"/>
        </w:rPr>
        <w:t xml:space="preserve">ommunity based projects </w:t>
      </w:r>
      <w:r>
        <w:rPr>
          <w:lang w:val="en-NZ"/>
        </w:rPr>
        <w:t xml:space="preserve">that perform well </w:t>
      </w:r>
      <w:r w:rsidRPr="00836971">
        <w:rPr>
          <w:lang w:val="en-NZ"/>
        </w:rPr>
        <w:t xml:space="preserve">have operated with administrative and overhead </w:t>
      </w:r>
      <w:r>
        <w:rPr>
          <w:lang w:val="en-NZ"/>
        </w:rPr>
        <w:t>margins of 13 to 18%.  They have flat management structures with significant local autonomy</w:t>
      </w:r>
      <w:r w:rsidR="00930DE8">
        <w:rPr>
          <w:lang w:val="en-NZ"/>
        </w:rPr>
        <w:t xml:space="preserve"> and direct engagement</w:t>
      </w:r>
      <w:r>
        <w:rPr>
          <w:lang w:val="en-NZ"/>
        </w:rPr>
        <w:t>.  They also carefully manage processes to reduce staff turnover, or - if this is unavoidable - carefully manage the transition.</w:t>
      </w:r>
      <w:bookmarkEnd w:id="52"/>
    </w:p>
    <w:p w:rsidR="007E09A5" w:rsidRDefault="009862C8" w:rsidP="007E09A5">
      <w:pPr>
        <w:pStyle w:val="Heading3"/>
        <w:rPr>
          <w:lang w:val="en-NZ"/>
        </w:rPr>
      </w:pPr>
      <w:bookmarkStart w:id="54" w:name="_Toc279655955"/>
      <w:r w:rsidRPr="009862C8">
        <w:rPr>
          <w:lang w:val="en-NZ"/>
        </w:rPr>
        <w:t>New Paradigms</w:t>
      </w:r>
      <w:bookmarkEnd w:id="53"/>
      <w:bookmarkEnd w:id="54"/>
    </w:p>
    <w:p w:rsidR="008A5DC9" w:rsidRDefault="00930DE8" w:rsidP="008A5DC9">
      <w:bookmarkStart w:id="55" w:name="_Ref279584912"/>
      <w:r>
        <w:rPr>
          <w:lang w:val="en-NZ"/>
        </w:rPr>
        <w:t xml:space="preserve">The challenges faced by ADRA with the introduction of the Participatory Extension Approach in its HARVEST project have provided a rich learning environment.  </w:t>
      </w:r>
      <w:r w:rsidR="00E76AD1" w:rsidRPr="009862C8">
        <w:rPr>
          <w:lang w:val="en-NZ"/>
        </w:rPr>
        <w:t xml:space="preserve">The </w:t>
      </w:r>
      <w:r w:rsidR="00E76AD1">
        <w:rPr>
          <w:lang w:val="en-NZ"/>
        </w:rPr>
        <w:t xml:space="preserve">major lesson is that the </w:t>
      </w:r>
      <w:r w:rsidR="00E76AD1" w:rsidRPr="009862C8">
        <w:rPr>
          <w:lang w:val="en-NZ"/>
        </w:rPr>
        <w:t xml:space="preserve">introduction </w:t>
      </w:r>
      <w:r w:rsidR="008A5DC9" w:rsidRPr="009862C8">
        <w:rPr>
          <w:lang w:val="en-NZ"/>
        </w:rPr>
        <w:t>of new engagement paradigms can only be approached in a very structured way.  A team must have a complete understanding of</w:t>
      </w:r>
      <w:r w:rsidR="008A5DC9" w:rsidRPr="00123C03">
        <w:rPr>
          <w:lang w:val="en-NZ"/>
        </w:rPr>
        <w:t xml:space="preserve"> </w:t>
      </w:r>
      <w:r w:rsidR="008A5DC9" w:rsidRPr="009862C8">
        <w:rPr>
          <w:lang w:val="en-NZ"/>
        </w:rPr>
        <w:t>any new paradigm, as well as a comfortable degree of confidence in</w:t>
      </w:r>
      <w:r w:rsidR="008A5DC9">
        <w:rPr>
          <w:lang w:val="en-NZ"/>
        </w:rPr>
        <w:t xml:space="preserve"> its worth and applicability.  </w:t>
      </w:r>
      <w:r w:rsidR="008A5DC9" w:rsidRPr="009862C8">
        <w:rPr>
          <w:lang w:val="en-NZ"/>
        </w:rPr>
        <w:t xml:space="preserve">Otherwise </w:t>
      </w:r>
      <w:r w:rsidR="008A5DC9">
        <w:rPr>
          <w:lang w:val="en-NZ"/>
        </w:rPr>
        <w:t>the result can only be</w:t>
      </w:r>
      <w:r w:rsidR="008A5DC9" w:rsidRPr="009862C8">
        <w:rPr>
          <w:lang w:val="en-NZ"/>
        </w:rPr>
        <w:t xml:space="preserve"> poor transference to communities, on-going uncertainty, and even resistance and conflict, particularly in cases where the people are steeped in more traditional approaches.   </w:t>
      </w:r>
      <w:r w:rsidR="008A5DC9">
        <w:rPr>
          <w:lang w:val="en-NZ"/>
        </w:rPr>
        <w:t xml:space="preserve">The </w:t>
      </w:r>
      <w:r w:rsidR="008A5DC9">
        <w:t xml:space="preserve">PEA model implemented through ADRA clearly illustrates this point.  ADRA now appreciates that it was overly ambitious in its use of this model, particularly given that management and staff had little real understanding of the processes involved, and no experience with actual implementation.  Hence it only diverted efforts from the central tasks, without delivering any more sustainable impacts than the more traditional participatory engagement models enacted through other Activities.  </w:t>
      </w:r>
    </w:p>
    <w:p w:rsidR="008A5DC9" w:rsidRPr="00025A7E" w:rsidRDefault="008A5DC9" w:rsidP="00FE4AFD">
      <w:pPr>
        <w:pStyle w:val="IntenseQuote"/>
        <w:numPr>
          <w:ilvl w:val="0"/>
          <w:numId w:val="14"/>
        </w:numPr>
        <w:rPr>
          <w:lang w:val="en-NZ"/>
        </w:rPr>
      </w:pPr>
      <w:bookmarkStart w:id="56" w:name="_Ref279656183"/>
      <w:bookmarkEnd w:id="55"/>
      <w:r w:rsidRPr="00025A7E">
        <w:rPr>
          <w:lang w:val="en-NZ"/>
        </w:rPr>
        <w:t xml:space="preserve">AusAID needs to scrutinise activities that propose new approaches, in order to ensure </w:t>
      </w:r>
      <w:r>
        <w:rPr>
          <w:lang w:val="en-NZ"/>
        </w:rPr>
        <w:t xml:space="preserve">that </w:t>
      </w:r>
      <w:r w:rsidRPr="00025A7E">
        <w:rPr>
          <w:lang w:val="en-NZ"/>
        </w:rPr>
        <w:t>they have been appropriately piloted in–country, and that the implementation team is both skilled in the approac</w:t>
      </w:r>
      <w:r>
        <w:rPr>
          <w:lang w:val="en-NZ"/>
        </w:rPr>
        <w:t>h, and unified in its thinking.</w:t>
      </w:r>
      <w:bookmarkEnd w:id="56"/>
    </w:p>
    <w:p w:rsidR="00EE0C92" w:rsidRDefault="0028338C" w:rsidP="00DD44FE">
      <w:pPr>
        <w:pStyle w:val="Heading2"/>
      </w:pPr>
      <w:bookmarkStart w:id="57" w:name="_Toc279655956"/>
      <w:r>
        <w:t>4</w:t>
      </w:r>
      <w:r w:rsidR="00DD44FE">
        <w:t>.</w:t>
      </w:r>
      <w:r w:rsidR="005C066B">
        <w:t>6</w:t>
      </w:r>
      <w:r w:rsidR="00DD44FE">
        <w:tab/>
      </w:r>
      <w:r w:rsidR="00EE0C92">
        <w:t>Monitoring and Evaluation</w:t>
      </w:r>
      <w:bookmarkEnd w:id="57"/>
    </w:p>
    <w:p w:rsidR="008A5DC9" w:rsidRDefault="008A5DC9" w:rsidP="008A5DC9">
      <w:r>
        <w:t xml:space="preserve">There has never been </w:t>
      </w:r>
      <w:proofErr w:type="gramStart"/>
      <w:r>
        <w:t>an overarching</w:t>
      </w:r>
      <w:proofErr w:type="gramEnd"/>
      <w:r>
        <w:t xml:space="preserve"> program logic for the NGO Cooperation Agreements, but it is probable that the development of a simple evaluation framework would have been beneficial.  It would have clarified the higher level logic of the program, and thus offered greater guidance to partner agencies on </w:t>
      </w:r>
      <w:r w:rsidR="00692E1E">
        <w:t>AusAID’s</w:t>
      </w:r>
      <w:r>
        <w:t xml:space="preserve"> outcome reporting </w:t>
      </w:r>
      <w:r w:rsidR="00692E1E">
        <w:t xml:space="preserve">requirements </w:t>
      </w:r>
      <w:r>
        <w:t xml:space="preserve">and </w:t>
      </w:r>
      <w:r w:rsidR="00692E1E">
        <w:t>expectations of success</w:t>
      </w:r>
      <w:r>
        <w:t xml:space="preserve">.  As it was, each project prepared </w:t>
      </w:r>
      <w:r w:rsidR="00692E1E">
        <w:t xml:space="preserve">progress </w:t>
      </w:r>
      <w:r>
        <w:t xml:space="preserve">reports using the general “Quality at Implementation” guidelines of AusAID – which certainly helped the AusAID Activity Managers with their reporting obligations, but which failed to drive any higher level assessments as to the effectiveness of the overall Program.  An Evaluation </w:t>
      </w:r>
      <w:r w:rsidR="00692E1E">
        <w:t>F</w:t>
      </w:r>
      <w:r>
        <w:t>ramework would also have highlighted opportunities for cross learning, as well as the need to formalise and resource such activities, which were so sorely missed within the program.</w:t>
      </w:r>
    </w:p>
    <w:p w:rsidR="008A5DC9" w:rsidRDefault="008A5DC9" w:rsidP="008A5DC9">
      <w:pPr>
        <w:rPr>
          <w:lang w:val="en-NZ"/>
        </w:rPr>
      </w:pPr>
      <w:r>
        <w:t xml:space="preserve">The final benefit of an Evaluation Framework would have been its capacity to anticipate and support an evolutionary understanding of both the individual projects and the overall program.  Grounded community based projects can often benefit from a logical review at one or two strategic points during the program.  These reviews help to identify “emergent properties”, as well as the key drivers of change within the differing communities.  During reviews, projects are also enabled to reflect on their own internal logic, thereby helping to ensure that the project evolves to capture the real (rather than the predicted) changes.  </w:t>
      </w:r>
      <w:r>
        <w:rPr>
          <w:lang w:val="en-NZ"/>
        </w:rPr>
        <w:t>Yet in the case of the</w:t>
      </w:r>
      <w:r w:rsidRPr="004158E0">
        <w:t xml:space="preserve"> </w:t>
      </w:r>
      <w:r>
        <w:t>NGO Cooperation Agreements,</w:t>
      </w:r>
      <w:r>
        <w:rPr>
          <w:lang w:val="en-NZ"/>
        </w:rPr>
        <w:t xml:space="preserve"> t</w:t>
      </w:r>
      <w:r w:rsidRPr="009862C8">
        <w:rPr>
          <w:lang w:val="en-NZ"/>
        </w:rPr>
        <w:t xml:space="preserve">he ability of grounded projects to respond to emergent community-identified needs has been significantly constrained by the perceived need for a detailed logframe down to </w:t>
      </w:r>
      <w:r>
        <w:rPr>
          <w:lang w:val="en-NZ"/>
        </w:rPr>
        <w:t xml:space="preserve">the </w:t>
      </w:r>
      <w:r w:rsidRPr="009862C8">
        <w:rPr>
          <w:lang w:val="en-NZ"/>
        </w:rPr>
        <w:t>activity level</w:t>
      </w:r>
      <w:r>
        <w:rPr>
          <w:lang w:val="en-NZ"/>
        </w:rPr>
        <w:t>, despite these being</w:t>
      </w:r>
      <w:r w:rsidRPr="009862C8">
        <w:rPr>
          <w:lang w:val="en-NZ"/>
        </w:rPr>
        <w:t xml:space="preserve"> projects with emergent outcomes,</w:t>
      </w:r>
      <w:r>
        <w:rPr>
          <w:lang w:val="en-NZ"/>
        </w:rPr>
        <w:t xml:space="preserve"> in which </w:t>
      </w:r>
      <w:r w:rsidRPr="009862C8">
        <w:rPr>
          <w:lang w:val="en-NZ"/>
        </w:rPr>
        <w:t>logframes cannot be used in such a prescriptive manner</w:t>
      </w:r>
      <w:r>
        <w:rPr>
          <w:lang w:val="en-NZ"/>
        </w:rPr>
        <w:t>.  To have been effective, t</w:t>
      </w:r>
      <w:r w:rsidRPr="009862C8">
        <w:rPr>
          <w:lang w:val="en-NZ"/>
        </w:rPr>
        <w:t xml:space="preserve">hey </w:t>
      </w:r>
      <w:r>
        <w:rPr>
          <w:lang w:val="en-NZ"/>
        </w:rPr>
        <w:t>should</w:t>
      </w:r>
      <w:r w:rsidRPr="009862C8">
        <w:rPr>
          <w:lang w:val="en-NZ"/>
        </w:rPr>
        <w:t xml:space="preserve"> only </w:t>
      </w:r>
      <w:r>
        <w:rPr>
          <w:lang w:val="en-NZ"/>
        </w:rPr>
        <w:t>have been</w:t>
      </w:r>
      <w:r w:rsidRPr="009862C8">
        <w:rPr>
          <w:lang w:val="en-NZ"/>
        </w:rPr>
        <w:t xml:space="preserve"> used </w:t>
      </w:r>
      <w:r>
        <w:rPr>
          <w:lang w:val="en-NZ"/>
        </w:rPr>
        <w:t xml:space="preserve">in an </w:t>
      </w:r>
      <w:r w:rsidRPr="009862C8">
        <w:rPr>
          <w:lang w:val="en-NZ"/>
        </w:rPr>
        <w:t>innovative</w:t>
      </w:r>
      <w:r>
        <w:rPr>
          <w:lang w:val="en-NZ"/>
        </w:rPr>
        <w:t xml:space="preserve"> way.  Yet, for whatever reason, this did not happen, in which case</w:t>
      </w:r>
      <w:r w:rsidRPr="009862C8">
        <w:rPr>
          <w:lang w:val="en-NZ"/>
        </w:rPr>
        <w:t xml:space="preserve"> an alternative approach to the implementation logic </w:t>
      </w:r>
      <w:r>
        <w:rPr>
          <w:lang w:val="en-NZ"/>
        </w:rPr>
        <w:t>should have been f</w:t>
      </w:r>
      <w:r w:rsidRPr="009862C8">
        <w:rPr>
          <w:lang w:val="en-NZ"/>
        </w:rPr>
        <w:t>ound.</w:t>
      </w:r>
      <w:r w:rsidRPr="00507297">
        <w:t xml:space="preserve"> </w:t>
      </w:r>
      <w:r>
        <w:t xml:space="preserve"> </w:t>
      </w:r>
      <w:r w:rsidRPr="00507297">
        <w:rPr>
          <w:lang w:val="en-NZ"/>
        </w:rPr>
        <w:t xml:space="preserve">ADRA </w:t>
      </w:r>
      <w:r>
        <w:rPr>
          <w:lang w:val="en-NZ"/>
        </w:rPr>
        <w:t>at least</w:t>
      </w:r>
      <w:r w:rsidRPr="00507297">
        <w:rPr>
          <w:lang w:val="en-NZ"/>
        </w:rPr>
        <w:t xml:space="preserve"> attempted to adopt </w:t>
      </w:r>
      <w:r>
        <w:rPr>
          <w:lang w:val="en-NZ"/>
        </w:rPr>
        <w:t xml:space="preserve">one </w:t>
      </w:r>
      <w:r w:rsidRPr="00507297">
        <w:rPr>
          <w:lang w:val="en-NZ"/>
        </w:rPr>
        <w:t xml:space="preserve">discursive </w:t>
      </w:r>
      <w:r>
        <w:rPr>
          <w:lang w:val="en-NZ"/>
        </w:rPr>
        <w:t xml:space="preserve">logic </w:t>
      </w:r>
      <w:r w:rsidRPr="00507297">
        <w:rPr>
          <w:lang w:val="en-NZ"/>
        </w:rPr>
        <w:t>model</w:t>
      </w:r>
      <w:r>
        <w:rPr>
          <w:lang w:val="en-NZ"/>
        </w:rPr>
        <w:t xml:space="preserve"> (</w:t>
      </w:r>
      <w:r w:rsidRPr="00507297">
        <w:rPr>
          <w:lang w:val="en-NZ"/>
        </w:rPr>
        <w:t>outcome mapping</w:t>
      </w:r>
      <w:r>
        <w:rPr>
          <w:lang w:val="en-NZ"/>
        </w:rPr>
        <w:t>)</w:t>
      </w:r>
      <w:r w:rsidRPr="00507297">
        <w:rPr>
          <w:lang w:val="en-NZ"/>
        </w:rPr>
        <w:t xml:space="preserve">, but </w:t>
      </w:r>
      <w:r>
        <w:rPr>
          <w:lang w:val="en-NZ"/>
        </w:rPr>
        <w:t>was</w:t>
      </w:r>
      <w:r w:rsidRPr="00507297">
        <w:rPr>
          <w:lang w:val="en-NZ"/>
        </w:rPr>
        <w:t xml:space="preserve"> challenged by the heavy documentation workload.</w:t>
      </w:r>
    </w:p>
    <w:p w:rsidR="008A5DC9" w:rsidRPr="00507297" w:rsidRDefault="008A5DC9" w:rsidP="00FE4AFD">
      <w:pPr>
        <w:pStyle w:val="IntenseQuote"/>
        <w:numPr>
          <w:ilvl w:val="0"/>
          <w:numId w:val="14"/>
        </w:numPr>
      </w:pPr>
      <w:bookmarkStart w:id="58" w:name="_Ref279656210"/>
      <w:r w:rsidRPr="00507297">
        <w:t xml:space="preserve">Grounded community based projects need logical frameworks and evaluation processes that support </w:t>
      </w:r>
      <w:r>
        <w:t>an</w:t>
      </w:r>
      <w:r w:rsidRPr="00507297">
        <w:t xml:space="preserve"> emergent appreciation of outcomes and impact.  Logframes are altogether too limiting for “Soft System” projects</w:t>
      </w:r>
      <w:r>
        <w:t>,</w:t>
      </w:r>
      <w:r w:rsidRPr="00507297">
        <w:t xml:space="preserve"> and more discursive models are required.</w:t>
      </w:r>
      <w:bookmarkEnd w:id="58"/>
    </w:p>
    <w:p w:rsidR="00EC4D4F" w:rsidRDefault="00EC4D4F" w:rsidP="00EC4D4F">
      <w:bookmarkStart w:id="59" w:name="_Ref279584974"/>
      <w:r w:rsidRPr="002F7AD4">
        <w:t>T</w:t>
      </w:r>
      <w:r w:rsidRPr="005C2417">
        <w:t xml:space="preserve">he MTR process </w:t>
      </w:r>
      <w:r>
        <w:t xml:space="preserve">has </w:t>
      </w:r>
      <w:r w:rsidRPr="005C2417">
        <w:t>promot</w:t>
      </w:r>
      <w:r>
        <w:t>ed</w:t>
      </w:r>
      <w:r w:rsidRPr="005C2417">
        <w:t xml:space="preserve"> beneficial changes that have improved delivery and the likely sustainability of impacts</w:t>
      </w:r>
      <w:r>
        <w:t>, and</w:t>
      </w:r>
      <w:r w:rsidRPr="00D14A13">
        <w:t xml:space="preserve"> </w:t>
      </w:r>
      <w:r>
        <w:t>has,</w:t>
      </w:r>
      <w:r w:rsidRPr="005C2417">
        <w:t xml:space="preserve"> </w:t>
      </w:r>
      <w:r>
        <w:t>in general,</w:t>
      </w:r>
      <w:r w:rsidRPr="005C2417">
        <w:t xml:space="preserve"> </w:t>
      </w:r>
      <w:r>
        <w:t xml:space="preserve">been </w:t>
      </w:r>
      <w:r w:rsidRPr="005C2417">
        <w:t xml:space="preserve">quite well received.  </w:t>
      </w:r>
      <w:r>
        <w:t>However, in those cases where there were significant implementation challenges, the MTR was a little too adversarial in its approach, and this limited the scope for the subsequent participatory resolution of difficulties.  In these cases it tended to impose simplistic answers to complex problems.</w:t>
      </w:r>
    </w:p>
    <w:p w:rsidR="00EC4D4F" w:rsidRDefault="00EC4D4F" w:rsidP="00FE4AFD">
      <w:pPr>
        <w:pStyle w:val="IntenseQuote"/>
        <w:numPr>
          <w:ilvl w:val="0"/>
          <w:numId w:val="14"/>
        </w:numPr>
      </w:pPr>
      <w:bookmarkStart w:id="60" w:name="_Ref279656235"/>
      <w:bookmarkEnd w:id="59"/>
      <w:r w:rsidRPr="0047104C">
        <w:t>For challenging projects</w:t>
      </w:r>
      <w:r>
        <w:t>,</w:t>
      </w:r>
      <w:r w:rsidRPr="0047104C">
        <w:t xml:space="preserve"> implementation reviews require more time</w:t>
      </w:r>
      <w:r>
        <w:t xml:space="preserve">, the need being not so much to understand the problems, as </w:t>
      </w:r>
      <w:r w:rsidRPr="0047104C">
        <w:t xml:space="preserve">to participatively develop </w:t>
      </w:r>
      <w:r>
        <w:t>a</w:t>
      </w:r>
      <w:r w:rsidRPr="0047104C">
        <w:t xml:space="preserve"> way forward.  </w:t>
      </w:r>
      <w:r>
        <w:t>Too often, i</w:t>
      </w:r>
      <w:r w:rsidRPr="0047104C">
        <w:t>t is eas</w:t>
      </w:r>
      <w:r>
        <w:t>ier</w:t>
      </w:r>
      <w:r w:rsidRPr="0047104C">
        <w:t xml:space="preserve"> to </w:t>
      </w:r>
      <w:r>
        <w:t>diagnose</w:t>
      </w:r>
      <w:r w:rsidRPr="0047104C">
        <w:t xml:space="preserve"> the problems (symptoms) of challenging projects</w:t>
      </w:r>
      <w:r>
        <w:t>, than to present a viable remedy.</w:t>
      </w:r>
      <w:r w:rsidRPr="0047104C">
        <w:t xml:space="preserve"> </w:t>
      </w:r>
      <w:r>
        <w:t xml:space="preserve">The </w:t>
      </w:r>
      <w:r w:rsidRPr="0047104C">
        <w:t xml:space="preserve">way forward must </w:t>
      </w:r>
      <w:r>
        <w:t xml:space="preserve">be debated </w:t>
      </w:r>
      <w:r w:rsidRPr="0047104C">
        <w:t xml:space="preserve">and tested with the current implementation </w:t>
      </w:r>
      <w:r>
        <w:t>partners,</w:t>
      </w:r>
      <w:r w:rsidRPr="0047104C">
        <w:t xml:space="preserve"> or run the risk of promoting equally ineffective solutions to already complex problem</w:t>
      </w:r>
      <w:r>
        <w:t>s</w:t>
      </w:r>
      <w:r w:rsidRPr="0047104C">
        <w:t>.</w:t>
      </w:r>
      <w:bookmarkEnd w:id="60"/>
    </w:p>
    <w:p w:rsidR="00EC4D4F" w:rsidRDefault="00B47FA5" w:rsidP="00EC4D4F">
      <w:r w:rsidRPr="00B47FA5">
        <w:rPr>
          <w:noProof/>
          <w:lang w:val="en-NZ" w:eastAsia="en-NZ"/>
        </w:rPr>
        <w:pict>
          <v:shape id="Text Box 18" o:spid="_x0000_s1030" type="#_x0000_t202" style="position:absolute;margin-left:202.5pt;margin-top:215.1pt;width:265.5pt;height:33pt;z-index:2516787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" stroked="f">
            <v:textbox inset="0,0,0,0">
              <w:txbxContent>
                <w:p w:rsidR="00A65F12" w:rsidRPr="005143AA" w:rsidRDefault="00A65F12" w:rsidP="00BB0336">
                  <w:pPr>
                    <w:pStyle w:val="Caption"/>
                    <w:rPr>
                      <w:noProof/>
                      <w:color w:val="000000" w:themeColor="text1"/>
                      <w:sz w:val="20"/>
                      <w:szCs w:val="20"/>
                    </w:rPr>
                  </w:pPr>
                  <w:r>
                    <w:t xml:space="preserve">Figure </w:t>
                  </w:r>
                  <w:r w:rsidR="00B47FA5">
                    <w:fldChar w:fldCharType="begin"/>
                  </w:r>
                  <w:r>
                    <w:instrText xml:space="preserve"> SEQ Figure \* ARABIC </w:instrText>
                  </w:r>
                  <w:r w:rsidR="00B47FA5">
                    <w:fldChar w:fldCharType="separate"/>
                  </w:r>
                  <w:r>
                    <w:rPr>
                      <w:noProof/>
                    </w:rPr>
                    <w:t>7</w:t>
                  </w:r>
                  <w:r w:rsidR="00B47FA5">
                    <w:fldChar w:fldCharType="end"/>
                  </w:r>
                  <w:r>
                    <w:t>:  Improved rice storage facilities in Svay Rieng will reduce post-harvest losses but may be difficult for local households to replicate (CARE IRDM)</w:t>
                  </w:r>
                </w:p>
              </w:txbxContent>
            </v:textbox>
            <w10:wrap type="square"/>
          </v:shape>
        </w:pict>
      </w:r>
      <w:r w:rsidR="00EC4D4F" w:rsidRPr="005C2417">
        <w:t>At the Activity level</w:t>
      </w:r>
      <w:r w:rsidR="00EC4D4F">
        <w:t>,</w:t>
      </w:r>
      <w:r w:rsidR="00EC4D4F" w:rsidRPr="005C2417">
        <w:t xml:space="preserve"> there is a worrying </w:t>
      </w:r>
      <w:r w:rsidR="00EC4D4F">
        <w:t>level of</w:t>
      </w:r>
      <w:r w:rsidR="00EC4D4F" w:rsidRPr="005C2417">
        <w:t xml:space="preserve"> poor</w:t>
      </w:r>
      <w:r w:rsidR="00EC4D4F">
        <w:t>/</w:t>
      </w:r>
      <w:r w:rsidR="00EC4D4F" w:rsidRPr="005C2417">
        <w:t xml:space="preserve"> inappropriate M&amp;E system implementation.  </w:t>
      </w:r>
      <w:r w:rsidR="00EC4D4F">
        <w:t xml:space="preserve">Systems have been designed around input and output monitoring, with very little evidence of tools being used effectively to understand and measure outcomes and impact.  The tools used also tended to be far too data and survey dependent, the result being that analysis has been constrained by data inconsistencies, lack of biometry skills in social statistics, and the prevalence of data that “seemed like a good idea at the time”, rather than minimal sets of data that are really “needed”.  </w:t>
      </w:r>
      <w:r w:rsidR="00EC4D4F" w:rsidRPr="005C2417">
        <w:t xml:space="preserve">The exception to this is </w:t>
      </w:r>
      <w:r w:rsidR="00EC4D4F">
        <w:t>with CARE.</w:t>
      </w:r>
      <w:r w:rsidR="00EC4D4F" w:rsidRPr="005C2417">
        <w:t xml:space="preserve"> </w:t>
      </w:r>
      <w:r w:rsidR="00EC4D4F">
        <w:t xml:space="preserve"> CARE has</w:t>
      </w:r>
      <w:r w:rsidR="00EC4D4F" w:rsidRPr="005C2417">
        <w:t xml:space="preserve"> developed a strong M&amp;E Information System</w:t>
      </w:r>
      <w:r w:rsidR="00EC4D4F">
        <w:t xml:space="preserve">, </w:t>
      </w:r>
      <w:r w:rsidR="00EC4D4F" w:rsidRPr="005C2417">
        <w:t>the outputs</w:t>
      </w:r>
      <w:r w:rsidR="00EC4D4F">
        <w:t xml:space="preserve"> of which have been used</w:t>
      </w:r>
      <w:r w:rsidR="00EC4D4F" w:rsidRPr="005C2417">
        <w:t xml:space="preserve"> to drive on-going management</w:t>
      </w:r>
      <w:r w:rsidR="00EC4D4F">
        <w:t xml:space="preserve"> reviews</w:t>
      </w:r>
      <w:r w:rsidR="00EC4D4F" w:rsidRPr="005C2417">
        <w:t>, implementation quality review</w:t>
      </w:r>
      <w:r w:rsidR="00EC4D4F">
        <w:t>s</w:t>
      </w:r>
      <w:r w:rsidR="00EC4D4F" w:rsidRPr="005C2417">
        <w:t>, internal reflection</w:t>
      </w:r>
      <w:r w:rsidR="00EC4D4F">
        <w:t>,</w:t>
      </w:r>
      <w:r w:rsidR="00EC4D4F" w:rsidRPr="005C2417">
        <w:t xml:space="preserve"> and output and outcome reporting.  </w:t>
      </w:r>
      <w:r w:rsidR="00EC4D4F">
        <w:t>A few</w:t>
      </w:r>
      <w:r w:rsidR="00EC4D4F" w:rsidRPr="005C2417">
        <w:t xml:space="preserve"> </w:t>
      </w:r>
      <w:r w:rsidR="00EC4D4F">
        <w:t xml:space="preserve">other </w:t>
      </w:r>
      <w:r w:rsidR="00EC4D4F" w:rsidRPr="005C2417">
        <w:t xml:space="preserve">groups have </w:t>
      </w:r>
      <w:r w:rsidR="00EC4D4F">
        <w:t xml:space="preserve">also </w:t>
      </w:r>
      <w:r w:rsidR="00EC4D4F" w:rsidRPr="005C2417">
        <w:t>shown strong processes of internal reflection and review</w:t>
      </w:r>
      <w:r w:rsidR="00EC4D4F">
        <w:t>,</w:t>
      </w:r>
      <w:r w:rsidR="00EC4D4F" w:rsidRPr="005C2417">
        <w:t xml:space="preserve"> but have had </w:t>
      </w:r>
      <w:r w:rsidR="00EC4D4F">
        <w:t>less timely,</w:t>
      </w:r>
      <w:r w:rsidR="00EC4D4F" w:rsidRPr="005C2417">
        <w:t xml:space="preserve"> relevant and reliable data on which to </w:t>
      </w:r>
      <w:r w:rsidR="00EC4D4F">
        <w:t>base their decisions.</w:t>
      </w:r>
    </w:p>
    <w:p w:rsidR="00EE0C92" w:rsidRDefault="0028338C" w:rsidP="004A39D2">
      <w:pPr>
        <w:pStyle w:val="Heading2"/>
      </w:pPr>
      <w:bookmarkStart w:id="61" w:name="_Toc279655957"/>
      <w:r>
        <w:t>4</w:t>
      </w:r>
      <w:r w:rsidR="00EE0C92">
        <w:t>.</w:t>
      </w:r>
      <w:r w:rsidR="005C066B">
        <w:t>7</w:t>
      </w:r>
      <w:r w:rsidR="00EE0C92">
        <w:tab/>
        <w:t>Learning</w:t>
      </w:r>
      <w:bookmarkEnd w:id="61"/>
    </w:p>
    <w:p w:rsidR="005C066B" w:rsidRDefault="00FE1279" w:rsidP="005C066B">
      <w:pPr>
        <w:pStyle w:val="Heading3"/>
      </w:pPr>
      <w:bookmarkStart w:id="62" w:name="_Toc279587875"/>
      <w:bookmarkStart w:id="63" w:name="_Toc279655958"/>
      <w:r w:rsidRPr="00FE1279">
        <w:t>Cross Learning</w:t>
      </w:r>
      <w:bookmarkEnd w:id="62"/>
      <w:bookmarkEnd w:id="63"/>
    </w:p>
    <w:p w:rsidR="00EC4D4F" w:rsidRPr="005C2417" w:rsidRDefault="00EC4D4F" w:rsidP="00EC4D4F">
      <w:bookmarkStart w:id="64" w:name="_Ref279585000"/>
      <w:r>
        <w:rPr>
          <w:noProof/>
          <w:lang w:val="en-US" w:eastAsia="en-US" w:bidi="km-KH"/>
        </w:rPr>
        <w:drawing>
          <wp:anchor distT="0" distB="0" distL="114300" distR="114300" simplePos="0" relativeHeight="251676672" behindDoc="0" locked="0" layoutInCell="1" allowOverlap="1">
            <wp:simplePos x="0" y="0"/>
            <wp:positionH relativeFrom="margin">
              <wp:posOffset>2571750</wp:posOffset>
            </wp:positionH>
            <wp:positionV relativeFrom="margin">
              <wp:posOffset>390525</wp:posOffset>
            </wp:positionV>
            <wp:extent cx="3371850" cy="2238375"/>
            <wp:effectExtent l="0" t="0" r="0" b="952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33.JP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3371850" cy="2238375"/>
                    </a:xfrm>
                    <a:prstGeom prst="rect">
                      <a:avLst/>
                    </a:prstGeom>
                  </pic:spPr>
                </pic:pic>
              </a:graphicData>
            </a:graphic>
          </wp:anchor>
        </w:drawing>
      </w:r>
      <w:r w:rsidRPr="007946C3">
        <w:t xml:space="preserve">Most of the </w:t>
      </w:r>
      <w:proofErr w:type="gramStart"/>
      <w:r w:rsidRPr="007946C3">
        <w:t>INGO’s have</w:t>
      </w:r>
      <w:proofErr w:type="gramEnd"/>
      <w:r w:rsidRPr="007946C3">
        <w:t xml:space="preserve"> learnt a lot from the engagement.  In particular</w:t>
      </w:r>
      <w:r>
        <w:t>,</w:t>
      </w:r>
      <w:r w:rsidRPr="007946C3">
        <w:t xml:space="preserve"> ADRA has shown a commendable response to </w:t>
      </w:r>
      <w:r>
        <w:t xml:space="preserve">a </w:t>
      </w:r>
      <w:r w:rsidRPr="007946C3">
        <w:t xml:space="preserve">critical </w:t>
      </w:r>
      <w:r w:rsidR="00E76AD1" w:rsidRPr="007946C3">
        <w:t>MTR</w:t>
      </w:r>
      <w:r w:rsidR="00E76AD1">
        <w:t xml:space="preserve"> – as a result it </w:t>
      </w:r>
      <w:r w:rsidR="00E76AD1" w:rsidRPr="007946C3">
        <w:t xml:space="preserve">instigated </w:t>
      </w:r>
      <w:r w:rsidRPr="007946C3">
        <w:t>considerable internal change and institutional learning.</w:t>
      </w:r>
      <w:r>
        <w:t xml:space="preserve">  CARE and World Vision have also shown skill in the doc</w:t>
      </w:r>
      <w:r w:rsidR="00692E1E">
        <w:t xml:space="preserve">umentation of their learning.  </w:t>
      </w:r>
      <w:r>
        <w:t>A series of notes has been produced, along with hand books, videos and directories, all of which will be ongoing and valuable resources to the communities, to the stakeholders and to the agencies themselves.  IWDA must also be commended on the superb job it has done in analysing the integration of gender into Mine Action, and the documentation of these experiences in reports and reviewed publications.</w:t>
      </w:r>
    </w:p>
    <w:p w:rsidR="00EC4D4F" w:rsidRDefault="00EC4D4F" w:rsidP="00EC4D4F">
      <w:r>
        <w:t>Nevertheless, one of the prime motivations for the clustering of IRD and IMA activities, should have been the opportunities for interaction such clustering provided – clustering should have enabled the different teams, stakeholders and beneficiaries to learn from, and provide synergistic support to, the different approaches taken.   Yet unfortunately, the significant opportunity for cross learning, structured forums, and the pooling of technical resources (funds and personnel), has been largely wasted.</w:t>
      </w:r>
    </w:p>
    <w:p w:rsidR="00EC4D4F" w:rsidRDefault="00EC4D4F" w:rsidP="00EC4D4F">
      <w:r>
        <w:t>Apart from the Lessons Learnt Workshop help in September 2010, there were no other formally structured engagements built into the NGO Cooperation Agreement.  Yet while it was certainly a missed opportunity for these to have not been specified and resourced in the initial design, it is equally true that the NGO partners themselves could have taken the initiative, and benefitted from any number of informal opportunities for cross-learning.</w:t>
      </w:r>
    </w:p>
    <w:p w:rsidR="00E76AD1" w:rsidRDefault="00E76AD1" w:rsidP="00E76AD1">
      <w:bookmarkStart w:id="65" w:name="_Ref279656263"/>
      <w:bookmarkEnd w:id="64"/>
      <w:r>
        <w:t>The MTR encouraged such greater interaction, particularly in the use of the IWDA input to influence gender approaches in other programs, as well as CSGMIMA.  Moreover, this gender support took little work, was a quite modest investment, but had clearly visible benefits to the ICR team.  It seems obvious that equally meaningful synergies could have arisen, if only there had been thematic links in areas such as: Monitoring and Evaluation; WASH initiatives; Agricultural Productivity; Marketing; and Social Credit - just a few of the areas where greater consistency and sharing of specialist resources could have significantly benefitted the program.  Furthermore, not only would such links have built technical credibility, but they might also have allowed the teams to have amalgamated their scarce resources, and generated efficiencies of scale in the engagement of specialist support groups (e.g. in addition to the support for gender, there could also have been lively support for evaluation, social credit and marketing).</w:t>
      </w:r>
    </w:p>
    <w:p w:rsidR="00EC4D4F" w:rsidRPr="00E328C0" w:rsidRDefault="00EC4D4F" w:rsidP="00EC4D4F">
      <w:pPr>
        <w:pStyle w:val="IntenseQuote"/>
        <w:numPr>
          <w:ilvl w:val="0"/>
          <w:numId w:val="14"/>
        </w:numPr>
        <w:rPr>
          <w:lang w:val="en-NZ"/>
        </w:rPr>
      </w:pPr>
      <w:bookmarkStart w:id="66" w:name="_Ref279737848"/>
      <w:r>
        <w:rPr>
          <w:lang w:val="en-NZ"/>
        </w:rPr>
        <w:t>Program clustering provides significant opportunities for synergies, the sharing of specialists, cross visits and co-learning.  These must be purposefully planned, resourced and agreed upfront.  If left to informal devices, it is clear that such initiatives are seldom taken, and that an invaluable opportunity thereby goes to waste.</w:t>
      </w:r>
      <w:bookmarkEnd w:id="65"/>
      <w:bookmarkEnd w:id="66"/>
    </w:p>
    <w:p w:rsidR="00EE0C92" w:rsidRDefault="00EE0C92" w:rsidP="002A7D34">
      <w:pPr>
        <w:pStyle w:val="Heading1"/>
        <w:numPr>
          <w:ilvl w:val="0"/>
          <w:numId w:val="57"/>
        </w:numPr>
        <w:ind w:left="0" w:firstLine="0"/>
      </w:pPr>
      <w:bookmarkStart w:id="67" w:name="_Toc279655959"/>
      <w:r>
        <w:t>Evaluation Criteria Ratings</w:t>
      </w:r>
      <w:bookmarkEnd w:id="67"/>
    </w:p>
    <w:p w:rsidR="007E09A5" w:rsidRPr="007E09A5" w:rsidRDefault="007E09A5" w:rsidP="007E09A5">
      <w:r w:rsidRPr="007E09A5">
        <w:t>AusAID requires a succinct assessment of performance in the form of a rating for each project against the seven ICR dimensions.  To this end, a six-point ordinal scale is used to rate each activity against each dimension, this being based on a synthesis of commonalities and differences between the various stakeholders’ perspectives.</w:t>
      </w:r>
      <w:r>
        <w:t xml:space="preserve">  The following (</w:t>
      </w:r>
      <w:r w:rsidR="00B47FA5">
        <w:fldChar w:fldCharType="begin"/>
      </w:r>
      <w:r>
        <w:instrText xml:space="preserve"> REF _Ref279571230 \h </w:instrText>
      </w:r>
      <w:r w:rsidR="00B47FA5">
        <w:fldChar w:fldCharType="separate"/>
      </w:r>
      <w:r>
        <w:t xml:space="preserve">Table </w:t>
      </w:r>
      <w:r>
        <w:rPr>
          <w:noProof/>
        </w:rPr>
        <w:t>4</w:t>
      </w:r>
      <w:r w:rsidR="00B47FA5">
        <w:fldChar w:fldCharType="end"/>
      </w:r>
      <w:r>
        <w:t>) outlines the ratings for each project as well as an overall assessment for the NGO Cooperation Agreement.</w:t>
      </w:r>
    </w:p>
    <w:tbl>
      <w:tblPr>
        <w:tblStyle w:val="Style1"/>
        <w:tblW w:w="9606" w:type="dxa"/>
        <w:tblLayout w:type="fixed"/>
        <w:tblLook w:val="06A0"/>
      </w:tblPr>
      <w:tblGrid>
        <w:gridCol w:w="1668"/>
        <w:gridCol w:w="1323"/>
        <w:gridCol w:w="1323"/>
        <w:gridCol w:w="1323"/>
        <w:gridCol w:w="1323"/>
        <w:gridCol w:w="1323"/>
        <w:gridCol w:w="1323"/>
      </w:tblGrid>
      <w:tr w:rsidR="003E2DDF" w:rsidRPr="00131326" w:rsidTr="003E2DDF">
        <w:trPr>
          <w:cnfStyle w:val="100000000000"/>
        </w:trPr>
        <w:tc>
          <w:tcPr>
            <w:cnfStyle w:val="001000000000"/>
            <w:tcW w:w="1668" w:type="dxa"/>
          </w:tcPr>
          <w:p w:rsidR="003E2DDF" w:rsidRPr="00131326" w:rsidRDefault="003E2DDF" w:rsidP="003E2DDF">
            <w:r w:rsidRPr="00131326">
              <w:t>Evaluation Criteria</w:t>
            </w:r>
          </w:p>
        </w:tc>
        <w:tc>
          <w:tcPr>
            <w:tcW w:w="1323" w:type="dxa"/>
            <w:vAlign w:val="center"/>
          </w:tcPr>
          <w:p w:rsidR="003E2DDF" w:rsidRDefault="003E2DDF" w:rsidP="003E2DDF">
            <w:pPr>
              <w:jc w:val="center"/>
              <w:cnfStyle w:val="100000000000"/>
            </w:pPr>
            <w:r>
              <w:t>Agreement</w:t>
            </w:r>
          </w:p>
          <w:p w:rsidR="003E2DDF" w:rsidRPr="00131326" w:rsidRDefault="003E2DDF" w:rsidP="003E2DDF">
            <w:pPr>
              <w:jc w:val="center"/>
              <w:cnfStyle w:val="100000000000"/>
            </w:pPr>
            <w:r>
              <w:t>Overall</w:t>
            </w:r>
          </w:p>
        </w:tc>
        <w:tc>
          <w:tcPr>
            <w:tcW w:w="1323" w:type="dxa"/>
            <w:vAlign w:val="center"/>
          </w:tcPr>
          <w:p w:rsidR="003E2DDF" w:rsidRPr="00E31692" w:rsidRDefault="003E2DDF" w:rsidP="003E2DDF">
            <w:pPr>
              <w:jc w:val="center"/>
              <w:cnfStyle w:val="100000000000"/>
            </w:pPr>
            <w:r w:rsidRPr="00E31692">
              <w:t>ADRA</w:t>
            </w:r>
          </w:p>
          <w:p w:rsidR="003E2DDF" w:rsidRPr="00E31692" w:rsidRDefault="003E2DDF" w:rsidP="003E2DDF">
            <w:pPr>
              <w:jc w:val="center"/>
              <w:cnfStyle w:val="100000000000"/>
            </w:pPr>
            <w:r w:rsidRPr="00E31692">
              <w:t>Harvest</w:t>
            </w:r>
          </w:p>
        </w:tc>
        <w:tc>
          <w:tcPr>
            <w:tcW w:w="1323" w:type="dxa"/>
            <w:vAlign w:val="center"/>
          </w:tcPr>
          <w:p w:rsidR="003E2DDF" w:rsidRPr="00E31692" w:rsidRDefault="003E2DDF" w:rsidP="003E2DDF">
            <w:pPr>
              <w:jc w:val="center"/>
              <w:cnfStyle w:val="100000000000"/>
            </w:pPr>
            <w:r w:rsidRPr="00E31692">
              <w:t>CARE</w:t>
            </w:r>
          </w:p>
          <w:p w:rsidR="003E2DDF" w:rsidRPr="00E31692" w:rsidRDefault="003E2DDF" w:rsidP="003E2DDF">
            <w:pPr>
              <w:jc w:val="center"/>
              <w:cnfStyle w:val="100000000000"/>
            </w:pPr>
            <w:r w:rsidRPr="00E31692">
              <w:t>IRDM</w:t>
            </w:r>
          </w:p>
        </w:tc>
        <w:tc>
          <w:tcPr>
            <w:tcW w:w="1323" w:type="dxa"/>
            <w:vAlign w:val="center"/>
          </w:tcPr>
          <w:p w:rsidR="003E2DDF" w:rsidRPr="00E31692" w:rsidRDefault="003E2DDF" w:rsidP="003E2DDF">
            <w:pPr>
              <w:jc w:val="center"/>
              <w:cnfStyle w:val="100000000000"/>
            </w:pPr>
            <w:r w:rsidRPr="00E31692">
              <w:t>WV/IWDA</w:t>
            </w:r>
          </w:p>
          <w:p w:rsidR="003E2DDF" w:rsidRPr="00E31692" w:rsidRDefault="003E2DDF" w:rsidP="003E2DDF">
            <w:pPr>
              <w:jc w:val="center"/>
              <w:cnfStyle w:val="100000000000"/>
            </w:pPr>
            <w:r w:rsidRPr="00E31692">
              <w:t>CSGMIMA</w:t>
            </w:r>
          </w:p>
        </w:tc>
        <w:tc>
          <w:tcPr>
            <w:tcW w:w="1323" w:type="dxa"/>
            <w:vAlign w:val="center"/>
          </w:tcPr>
          <w:p w:rsidR="003E2DDF" w:rsidRPr="00E31692" w:rsidRDefault="003E2DDF" w:rsidP="003E2DDF">
            <w:pPr>
              <w:jc w:val="center"/>
              <w:cnfStyle w:val="100000000000"/>
            </w:pPr>
            <w:r w:rsidRPr="00E31692">
              <w:t>ActionAid</w:t>
            </w:r>
          </w:p>
          <w:p w:rsidR="003E2DDF" w:rsidRPr="00E31692" w:rsidRDefault="003E2DDF" w:rsidP="003E2DDF">
            <w:pPr>
              <w:jc w:val="center"/>
              <w:cnfStyle w:val="100000000000"/>
            </w:pPr>
            <w:r w:rsidRPr="00E31692">
              <w:t>AIMAD</w:t>
            </w:r>
          </w:p>
        </w:tc>
        <w:tc>
          <w:tcPr>
            <w:tcW w:w="1323" w:type="dxa"/>
            <w:vAlign w:val="center"/>
          </w:tcPr>
          <w:p w:rsidR="003E2DDF" w:rsidRPr="00E31692" w:rsidRDefault="003E2DDF" w:rsidP="003E2DDF">
            <w:pPr>
              <w:jc w:val="center"/>
              <w:cnfStyle w:val="100000000000"/>
            </w:pPr>
            <w:r w:rsidRPr="00E31692">
              <w:t>CARE</w:t>
            </w:r>
          </w:p>
          <w:p w:rsidR="003E2DDF" w:rsidRPr="00E31692" w:rsidRDefault="003E2DDF" w:rsidP="003E2DDF">
            <w:pPr>
              <w:jc w:val="center"/>
              <w:cnfStyle w:val="100000000000"/>
            </w:pPr>
            <w:r w:rsidRPr="00E31692">
              <w:t>ACIMA</w:t>
            </w:r>
          </w:p>
        </w:tc>
      </w:tr>
      <w:tr w:rsidR="003E2DDF" w:rsidRPr="00131326" w:rsidTr="003E2DDF">
        <w:tc>
          <w:tcPr>
            <w:cnfStyle w:val="001000000000"/>
            <w:tcW w:w="1668" w:type="dxa"/>
            <w:shd w:val="clear" w:color="auto" w:fill="DDE9EC" w:themeFill="background2"/>
          </w:tcPr>
          <w:p w:rsidR="003E2DDF" w:rsidRPr="00131326" w:rsidRDefault="003E2DDF" w:rsidP="003E2DDF">
            <w:r w:rsidRPr="00131326">
              <w:t>Relevance</w:t>
            </w:r>
          </w:p>
        </w:tc>
        <w:tc>
          <w:tcPr>
            <w:tcW w:w="1323" w:type="dxa"/>
            <w:shd w:val="clear" w:color="auto" w:fill="21E346"/>
            <w:vAlign w:val="center"/>
          </w:tcPr>
          <w:p w:rsidR="003E2DDF" w:rsidRPr="00131326" w:rsidRDefault="003E2DDF" w:rsidP="003E2DDF">
            <w:pPr>
              <w:jc w:val="center"/>
              <w:cnfStyle w:val="000000000000"/>
            </w:pPr>
            <w:r w:rsidRPr="00131326">
              <w:t>5</w:t>
            </w:r>
          </w:p>
        </w:tc>
        <w:tc>
          <w:tcPr>
            <w:tcW w:w="1323" w:type="dxa"/>
            <w:shd w:val="clear" w:color="auto" w:fill="92D050"/>
            <w:vAlign w:val="center"/>
          </w:tcPr>
          <w:p w:rsidR="003E2DDF" w:rsidRPr="00131326" w:rsidRDefault="003E2DDF" w:rsidP="003E2DDF">
            <w:pPr>
              <w:jc w:val="center"/>
              <w:cnfStyle w:val="000000000000"/>
            </w:pPr>
            <w:r>
              <w:t>4</w:t>
            </w:r>
          </w:p>
        </w:tc>
        <w:tc>
          <w:tcPr>
            <w:tcW w:w="1323" w:type="dxa"/>
            <w:shd w:val="clear" w:color="auto" w:fill="21E346"/>
            <w:vAlign w:val="center"/>
          </w:tcPr>
          <w:p w:rsidR="003E2DDF" w:rsidRPr="00131326" w:rsidRDefault="003E2DDF" w:rsidP="003E2DDF">
            <w:pPr>
              <w:jc w:val="center"/>
              <w:cnfStyle w:val="000000000000"/>
            </w:pPr>
            <w:r>
              <w:t>5</w:t>
            </w:r>
          </w:p>
        </w:tc>
        <w:tc>
          <w:tcPr>
            <w:tcW w:w="1323" w:type="dxa"/>
            <w:shd w:val="clear" w:color="auto" w:fill="92D050"/>
            <w:vAlign w:val="center"/>
          </w:tcPr>
          <w:p w:rsidR="003E2DDF" w:rsidRPr="00131326" w:rsidRDefault="003E2DDF" w:rsidP="003E2DDF">
            <w:pPr>
              <w:jc w:val="center"/>
              <w:cnfStyle w:val="000000000000"/>
            </w:pPr>
            <w:r>
              <w:t>4</w:t>
            </w:r>
          </w:p>
        </w:tc>
        <w:tc>
          <w:tcPr>
            <w:tcW w:w="1323" w:type="dxa"/>
            <w:shd w:val="clear" w:color="auto" w:fill="21E346"/>
            <w:vAlign w:val="center"/>
          </w:tcPr>
          <w:p w:rsidR="003E2DDF" w:rsidRPr="00131326" w:rsidRDefault="003E2DDF" w:rsidP="003E2DDF">
            <w:pPr>
              <w:jc w:val="center"/>
              <w:cnfStyle w:val="000000000000"/>
            </w:pPr>
            <w:r>
              <w:t>5</w:t>
            </w:r>
          </w:p>
        </w:tc>
        <w:tc>
          <w:tcPr>
            <w:tcW w:w="1323" w:type="dxa"/>
            <w:shd w:val="clear" w:color="auto" w:fill="21E346"/>
            <w:vAlign w:val="center"/>
          </w:tcPr>
          <w:p w:rsidR="003E2DDF" w:rsidRPr="00131326" w:rsidRDefault="003E2DDF" w:rsidP="003E2DDF">
            <w:pPr>
              <w:jc w:val="center"/>
              <w:cnfStyle w:val="000000000000"/>
            </w:pPr>
            <w:r>
              <w:t>5</w:t>
            </w:r>
          </w:p>
        </w:tc>
      </w:tr>
      <w:tr w:rsidR="003E2DDF" w:rsidRPr="00131326" w:rsidTr="003E2DDF">
        <w:tc>
          <w:tcPr>
            <w:cnfStyle w:val="001000000000"/>
            <w:tcW w:w="1668" w:type="dxa"/>
            <w:shd w:val="clear" w:color="auto" w:fill="DDE9EC" w:themeFill="background2"/>
          </w:tcPr>
          <w:p w:rsidR="003E2DDF" w:rsidRPr="00131326" w:rsidRDefault="003E2DDF" w:rsidP="003E2DDF">
            <w:r w:rsidRPr="00131326">
              <w:t>Effectiveness</w:t>
            </w:r>
          </w:p>
        </w:tc>
        <w:tc>
          <w:tcPr>
            <w:tcW w:w="1323" w:type="dxa"/>
            <w:shd w:val="clear" w:color="auto" w:fill="92D050"/>
            <w:vAlign w:val="center"/>
          </w:tcPr>
          <w:p w:rsidR="003E2DDF" w:rsidRPr="00131326" w:rsidRDefault="003E2DDF" w:rsidP="003E2DDF">
            <w:pPr>
              <w:jc w:val="center"/>
              <w:cnfStyle w:val="000000000000"/>
            </w:pPr>
            <w:r w:rsidRPr="00131326">
              <w:t>4</w:t>
            </w:r>
          </w:p>
        </w:tc>
        <w:tc>
          <w:tcPr>
            <w:tcW w:w="1323" w:type="dxa"/>
            <w:shd w:val="clear" w:color="auto" w:fill="21E346"/>
            <w:vAlign w:val="center"/>
          </w:tcPr>
          <w:p w:rsidR="003E2DDF" w:rsidRPr="00131326" w:rsidRDefault="003E2DDF" w:rsidP="003E2DDF">
            <w:pPr>
              <w:jc w:val="center"/>
              <w:cnfStyle w:val="000000000000"/>
            </w:pPr>
            <w:r>
              <w:t>5</w:t>
            </w:r>
          </w:p>
        </w:tc>
        <w:tc>
          <w:tcPr>
            <w:tcW w:w="1323" w:type="dxa"/>
            <w:shd w:val="clear" w:color="auto" w:fill="92D050"/>
            <w:vAlign w:val="center"/>
          </w:tcPr>
          <w:p w:rsidR="003E2DDF" w:rsidRPr="00131326" w:rsidRDefault="003E2DDF" w:rsidP="003E2DDF">
            <w:pPr>
              <w:jc w:val="center"/>
              <w:cnfStyle w:val="000000000000"/>
            </w:pPr>
            <w:r>
              <w:t>4</w:t>
            </w:r>
          </w:p>
        </w:tc>
        <w:tc>
          <w:tcPr>
            <w:tcW w:w="1323" w:type="dxa"/>
            <w:shd w:val="clear" w:color="auto" w:fill="92D050"/>
            <w:vAlign w:val="center"/>
          </w:tcPr>
          <w:p w:rsidR="003E2DDF" w:rsidRPr="00131326" w:rsidRDefault="003E2DDF" w:rsidP="003E2DDF">
            <w:pPr>
              <w:jc w:val="center"/>
              <w:cnfStyle w:val="000000000000"/>
            </w:pPr>
            <w:r>
              <w:t>4</w:t>
            </w:r>
          </w:p>
        </w:tc>
        <w:tc>
          <w:tcPr>
            <w:tcW w:w="1323" w:type="dxa"/>
            <w:shd w:val="clear" w:color="auto" w:fill="FFC000"/>
            <w:vAlign w:val="center"/>
          </w:tcPr>
          <w:p w:rsidR="003E2DDF" w:rsidRPr="00131326" w:rsidRDefault="003E2DDF" w:rsidP="003E2DDF">
            <w:pPr>
              <w:jc w:val="center"/>
              <w:cnfStyle w:val="000000000000"/>
            </w:pPr>
            <w:r>
              <w:t>3</w:t>
            </w:r>
          </w:p>
        </w:tc>
        <w:tc>
          <w:tcPr>
            <w:tcW w:w="1323" w:type="dxa"/>
            <w:shd w:val="clear" w:color="auto" w:fill="21E346"/>
            <w:vAlign w:val="center"/>
          </w:tcPr>
          <w:p w:rsidR="003E2DDF" w:rsidRPr="00131326" w:rsidRDefault="003E2DDF" w:rsidP="003E2DDF">
            <w:pPr>
              <w:jc w:val="center"/>
              <w:cnfStyle w:val="000000000000"/>
            </w:pPr>
            <w:r>
              <w:t>5</w:t>
            </w:r>
          </w:p>
        </w:tc>
      </w:tr>
      <w:tr w:rsidR="003E2DDF" w:rsidRPr="00131326" w:rsidTr="003E2DDF">
        <w:tc>
          <w:tcPr>
            <w:cnfStyle w:val="001000000000"/>
            <w:tcW w:w="1668" w:type="dxa"/>
            <w:shd w:val="clear" w:color="auto" w:fill="DDE9EC" w:themeFill="background2"/>
          </w:tcPr>
          <w:p w:rsidR="003E2DDF" w:rsidRPr="00131326" w:rsidRDefault="003E2DDF" w:rsidP="003E2DDF">
            <w:r w:rsidRPr="00131326">
              <w:t>Efficiency</w:t>
            </w:r>
          </w:p>
        </w:tc>
        <w:tc>
          <w:tcPr>
            <w:tcW w:w="1323" w:type="dxa"/>
            <w:shd w:val="clear" w:color="auto" w:fill="92D050"/>
            <w:vAlign w:val="center"/>
          </w:tcPr>
          <w:p w:rsidR="003E2DDF" w:rsidRPr="00131326" w:rsidRDefault="003E2DDF" w:rsidP="003E2DDF">
            <w:pPr>
              <w:jc w:val="center"/>
              <w:cnfStyle w:val="000000000000"/>
            </w:pPr>
            <w:r w:rsidRPr="00131326">
              <w:t>4</w:t>
            </w:r>
          </w:p>
        </w:tc>
        <w:tc>
          <w:tcPr>
            <w:tcW w:w="1323" w:type="dxa"/>
            <w:shd w:val="clear" w:color="auto" w:fill="92D050"/>
            <w:vAlign w:val="center"/>
          </w:tcPr>
          <w:p w:rsidR="003E2DDF" w:rsidRPr="00131326" w:rsidRDefault="003E2DDF" w:rsidP="003E2DDF">
            <w:pPr>
              <w:jc w:val="center"/>
              <w:cnfStyle w:val="000000000000"/>
            </w:pPr>
            <w:r>
              <w:t>4</w:t>
            </w:r>
          </w:p>
        </w:tc>
        <w:tc>
          <w:tcPr>
            <w:tcW w:w="1323" w:type="dxa"/>
            <w:shd w:val="clear" w:color="auto" w:fill="92D050"/>
            <w:vAlign w:val="center"/>
          </w:tcPr>
          <w:p w:rsidR="003E2DDF" w:rsidRPr="00131326" w:rsidRDefault="003E2DDF" w:rsidP="003E2DDF">
            <w:pPr>
              <w:jc w:val="center"/>
              <w:cnfStyle w:val="000000000000"/>
            </w:pPr>
            <w:r>
              <w:t>4</w:t>
            </w:r>
          </w:p>
        </w:tc>
        <w:tc>
          <w:tcPr>
            <w:tcW w:w="1323" w:type="dxa"/>
            <w:shd w:val="clear" w:color="auto" w:fill="21E346"/>
            <w:vAlign w:val="center"/>
          </w:tcPr>
          <w:p w:rsidR="003E2DDF" w:rsidRPr="00131326" w:rsidRDefault="003E2DDF" w:rsidP="003E2DDF">
            <w:pPr>
              <w:jc w:val="center"/>
              <w:cnfStyle w:val="000000000000"/>
            </w:pPr>
            <w:r>
              <w:t>5</w:t>
            </w:r>
          </w:p>
        </w:tc>
        <w:tc>
          <w:tcPr>
            <w:tcW w:w="1323" w:type="dxa"/>
            <w:shd w:val="clear" w:color="auto" w:fill="92D050"/>
            <w:vAlign w:val="center"/>
          </w:tcPr>
          <w:p w:rsidR="003E2DDF" w:rsidRPr="00131326" w:rsidRDefault="003E2DDF" w:rsidP="003E2DDF">
            <w:pPr>
              <w:jc w:val="center"/>
              <w:cnfStyle w:val="000000000000"/>
            </w:pPr>
            <w:r>
              <w:t>4</w:t>
            </w:r>
          </w:p>
        </w:tc>
        <w:tc>
          <w:tcPr>
            <w:tcW w:w="1323" w:type="dxa"/>
            <w:shd w:val="clear" w:color="auto" w:fill="92D050"/>
            <w:vAlign w:val="center"/>
          </w:tcPr>
          <w:p w:rsidR="003E2DDF" w:rsidRPr="00131326" w:rsidRDefault="003E2DDF" w:rsidP="003E2DDF">
            <w:pPr>
              <w:jc w:val="center"/>
              <w:cnfStyle w:val="000000000000"/>
            </w:pPr>
            <w:r>
              <w:t>4</w:t>
            </w:r>
          </w:p>
        </w:tc>
      </w:tr>
      <w:tr w:rsidR="003E2DDF" w:rsidRPr="00131326" w:rsidTr="003E2DDF">
        <w:tc>
          <w:tcPr>
            <w:cnfStyle w:val="001000000000"/>
            <w:tcW w:w="1668" w:type="dxa"/>
            <w:shd w:val="clear" w:color="auto" w:fill="DDE9EC" w:themeFill="background2"/>
          </w:tcPr>
          <w:p w:rsidR="003E2DDF" w:rsidRPr="00131326" w:rsidRDefault="003E2DDF" w:rsidP="003E2DDF">
            <w:r w:rsidRPr="00131326">
              <w:t>Sustainability</w:t>
            </w:r>
          </w:p>
        </w:tc>
        <w:tc>
          <w:tcPr>
            <w:tcW w:w="1323" w:type="dxa"/>
            <w:shd w:val="clear" w:color="auto" w:fill="92D050"/>
            <w:vAlign w:val="center"/>
          </w:tcPr>
          <w:p w:rsidR="003E2DDF" w:rsidRPr="00131326" w:rsidRDefault="003E2DDF" w:rsidP="003E2DDF">
            <w:pPr>
              <w:jc w:val="center"/>
              <w:cnfStyle w:val="000000000000"/>
            </w:pPr>
            <w:r w:rsidRPr="00131326">
              <w:t>4</w:t>
            </w:r>
          </w:p>
        </w:tc>
        <w:tc>
          <w:tcPr>
            <w:tcW w:w="1323" w:type="dxa"/>
            <w:shd w:val="clear" w:color="auto" w:fill="92D050"/>
            <w:vAlign w:val="center"/>
          </w:tcPr>
          <w:p w:rsidR="003E2DDF" w:rsidRPr="00131326" w:rsidRDefault="003E2DDF" w:rsidP="003E2DDF">
            <w:pPr>
              <w:jc w:val="center"/>
              <w:cnfStyle w:val="000000000000"/>
            </w:pPr>
            <w:r>
              <w:t>4</w:t>
            </w:r>
          </w:p>
        </w:tc>
        <w:tc>
          <w:tcPr>
            <w:tcW w:w="1323" w:type="dxa"/>
            <w:shd w:val="clear" w:color="auto" w:fill="92D050"/>
            <w:vAlign w:val="center"/>
          </w:tcPr>
          <w:p w:rsidR="003E2DDF" w:rsidRPr="00131326" w:rsidRDefault="003E2DDF" w:rsidP="003E2DDF">
            <w:pPr>
              <w:jc w:val="center"/>
              <w:cnfStyle w:val="000000000000"/>
            </w:pPr>
            <w:r>
              <w:t>4</w:t>
            </w:r>
          </w:p>
        </w:tc>
        <w:tc>
          <w:tcPr>
            <w:tcW w:w="1323" w:type="dxa"/>
            <w:shd w:val="clear" w:color="auto" w:fill="21E346"/>
            <w:vAlign w:val="center"/>
          </w:tcPr>
          <w:p w:rsidR="003E2DDF" w:rsidRPr="00131326" w:rsidRDefault="003E2DDF" w:rsidP="003E2DDF">
            <w:pPr>
              <w:jc w:val="center"/>
              <w:cnfStyle w:val="000000000000"/>
            </w:pPr>
            <w:r>
              <w:t>5</w:t>
            </w:r>
          </w:p>
        </w:tc>
        <w:tc>
          <w:tcPr>
            <w:tcW w:w="1323" w:type="dxa"/>
            <w:shd w:val="clear" w:color="auto" w:fill="FFC000"/>
            <w:vAlign w:val="center"/>
          </w:tcPr>
          <w:p w:rsidR="003E2DDF" w:rsidRPr="00131326" w:rsidRDefault="003E2DDF" w:rsidP="003E2DDF">
            <w:pPr>
              <w:jc w:val="center"/>
              <w:cnfStyle w:val="000000000000"/>
            </w:pPr>
            <w:r>
              <w:t>3</w:t>
            </w:r>
          </w:p>
        </w:tc>
        <w:tc>
          <w:tcPr>
            <w:tcW w:w="1323" w:type="dxa"/>
            <w:shd w:val="clear" w:color="auto" w:fill="92D050"/>
            <w:vAlign w:val="center"/>
          </w:tcPr>
          <w:p w:rsidR="003E2DDF" w:rsidRPr="00131326" w:rsidRDefault="003E2DDF" w:rsidP="003E2DDF">
            <w:pPr>
              <w:jc w:val="center"/>
              <w:cnfStyle w:val="000000000000"/>
            </w:pPr>
            <w:r>
              <w:t>4</w:t>
            </w:r>
          </w:p>
        </w:tc>
      </w:tr>
      <w:tr w:rsidR="003E2DDF" w:rsidRPr="00131326" w:rsidTr="003E2DDF">
        <w:tc>
          <w:tcPr>
            <w:cnfStyle w:val="001000000000"/>
            <w:tcW w:w="1668" w:type="dxa"/>
            <w:shd w:val="clear" w:color="auto" w:fill="DDE9EC" w:themeFill="background2"/>
          </w:tcPr>
          <w:p w:rsidR="003E2DDF" w:rsidRPr="00131326" w:rsidRDefault="003E2DDF" w:rsidP="003E2DDF">
            <w:r w:rsidRPr="00131326">
              <w:t>Gender Equality</w:t>
            </w:r>
          </w:p>
        </w:tc>
        <w:tc>
          <w:tcPr>
            <w:tcW w:w="1323" w:type="dxa"/>
            <w:shd w:val="clear" w:color="auto" w:fill="21E346"/>
            <w:vAlign w:val="center"/>
          </w:tcPr>
          <w:p w:rsidR="003E2DDF" w:rsidRPr="00131326" w:rsidRDefault="003E2DDF" w:rsidP="003E2DDF">
            <w:pPr>
              <w:jc w:val="center"/>
              <w:cnfStyle w:val="000000000000"/>
            </w:pPr>
            <w:r w:rsidRPr="00131326">
              <w:t>5</w:t>
            </w:r>
          </w:p>
        </w:tc>
        <w:tc>
          <w:tcPr>
            <w:tcW w:w="1323" w:type="dxa"/>
            <w:shd w:val="clear" w:color="auto" w:fill="92D050"/>
            <w:vAlign w:val="center"/>
          </w:tcPr>
          <w:p w:rsidR="003E2DDF" w:rsidRPr="00131326" w:rsidRDefault="003E2DDF" w:rsidP="003E2DDF">
            <w:pPr>
              <w:jc w:val="center"/>
              <w:cnfStyle w:val="000000000000"/>
            </w:pPr>
            <w:r>
              <w:t>4</w:t>
            </w:r>
          </w:p>
        </w:tc>
        <w:tc>
          <w:tcPr>
            <w:tcW w:w="1323" w:type="dxa"/>
            <w:shd w:val="clear" w:color="auto" w:fill="21E346"/>
            <w:vAlign w:val="center"/>
          </w:tcPr>
          <w:p w:rsidR="003E2DDF" w:rsidRPr="00131326" w:rsidRDefault="003E2DDF" w:rsidP="003E2DDF">
            <w:pPr>
              <w:jc w:val="center"/>
              <w:cnfStyle w:val="000000000000"/>
            </w:pPr>
            <w:r>
              <w:t>5</w:t>
            </w:r>
          </w:p>
        </w:tc>
        <w:tc>
          <w:tcPr>
            <w:tcW w:w="1323" w:type="dxa"/>
            <w:shd w:val="clear" w:color="auto" w:fill="00D05E"/>
            <w:vAlign w:val="center"/>
          </w:tcPr>
          <w:p w:rsidR="003E2DDF" w:rsidRPr="00131326" w:rsidRDefault="003E2DDF" w:rsidP="003E2DDF">
            <w:pPr>
              <w:jc w:val="center"/>
              <w:cnfStyle w:val="000000000000"/>
            </w:pPr>
            <w:r>
              <w:t>6</w:t>
            </w:r>
          </w:p>
        </w:tc>
        <w:tc>
          <w:tcPr>
            <w:tcW w:w="1323" w:type="dxa"/>
            <w:shd w:val="clear" w:color="auto" w:fill="21E346"/>
            <w:vAlign w:val="center"/>
          </w:tcPr>
          <w:p w:rsidR="003E2DDF" w:rsidRPr="00131326" w:rsidRDefault="003E2DDF" w:rsidP="003E2DDF">
            <w:pPr>
              <w:jc w:val="center"/>
              <w:cnfStyle w:val="000000000000"/>
            </w:pPr>
            <w:r>
              <w:t>5</w:t>
            </w:r>
          </w:p>
        </w:tc>
        <w:tc>
          <w:tcPr>
            <w:tcW w:w="1323" w:type="dxa"/>
            <w:shd w:val="clear" w:color="auto" w:fill="21E346"/>
            <w:vAlign w:val="center"/>
          </w:tcPr>
          <w:p w:rsidR="003E2DDF" w:rsidRPr="00131326" w:rsidRDefault="003E2DDF" w:rsidP="003E2DDF">
            <w:pPr>
              <w:jc w:val="center"/>
              <w:cnfStyle w:val="000000000000"/>
            </w:pPr>
            <w:r>
              <w:t>5</w:t>
            </w:r>
          </w:p>
        </w:tc>
      </w:tr>
      <w:tr w:rsidR="003E2DDF" w:rsidRPr="00131326" w:rsidTr="003E2DDF">
        <w:tc>
          <w:tcPr>
            <w:cnfStyle w:val="001000000000"/>
            <w:tcW w:w="1668" w:type="dxa"/>
            <w:shd w:val="clear" w:color="auto" w:fill="DDE9EC" w:themeFill="background2"/>
          </w:tcPr>
          <w:p w:rsidR="003E2DDF" w:rsidRPr="00131326" w:rsidRDefault="003E2DDF" w:rsidP="003E2DDF">
            <w:r w:rsidRPr="00131326">
              <w:t>Monitoring &amp; Evaluation</w:t>
            </w:r>
          </w:p>
        </w:tc>
        <w:tc>
          <w:tcPr>
            <w:tcW w:w="1323" w:type="dxa"/>
            <w:shd w:val="clear" w:color="auto" w:fill="FFC000"/>
            <w:vAlign w:val="center"/>
          </w:tcPr>
          <w:p w:rsidR="003E2DDF" w:rsidRPr="00131326" w:rsidRDefault="003E2DDF" w:rsidP="003E2DDF">
            <w:pPr>
              <w:jc w:val="center"/>
              <w:cnfStyle w:val="000000000000"/>
            </w:pPr>
            <w:r w:rsidRPr="00131326">
              <w:t>3</w:t>
            </w:r>
          </w:p>
        </w:tc>
        <w:tc>
          <w:tcPr>
            <w:tcW w:w="1323" w:type="dxa"/>
            <w:shd w:val="clear" w:color="auto" w:fill="92D050"/>
            <w:vAlign w:val="center"/>
          </w:tcPr>
          <w:p w:rsidR="003E2DDF" w:rsidRPr="00131326" w:rsidRDefault="003E2DDF" w:rsidP="003E2DDF">
            <w:pPr>
              <w:jc w:val="center"/>
              <w:cnfStyle w:val="000000000000"/>
            </w:pPr>
            <w:r>
              <w:t>4</w:t>
            </w:r>
          </w:p>
        </w:tc>
        <w:tc>
          <w:tcPr>
            <w:tcW w:w="1323" w:type="dxa"/>
            <w:shd w:val="clear" w:color="auto" w:fill="00D05E"/>
            <w:vAlign w:val="center"/>
          </w:tcPr>
          <w:p w:rsidR="003E2DDF" w:rsidRPr="00131326" w:rsidRDefault="003E2DDF" w:rsidP="003E2DDF">
            <w:pPr>
              <w:jc w:val="center"/>
              <w:cnfStyle w:val="000000000000"/>
            </w:pPr>
            <w:r>
              <w:t>6</w:t>
            </w:r>
          </w:p>
        </w:tc>
        <w:tc>
          <w:tcPr>
            <w:tcW w:w="1323" w:type="dxa"/>
            <w:shd w:val="clear" w:color="auto" w:fill="92D050"/>
            <w:vAlign w:val="center"/>
          </w:tcPr>
          <w:p w:rsidR="003E2DDF" w:rsidRPr="00131326" w:rsidRDefault="003E2DDF" w:rsidP="003E2DDF">
            <w:pPr>
              <w:jc w:val="center"/>
              <w:cnfStyle w:val="000000000000"/>
            </w:pPr>
            <w:r>
              <w:t>4</w:t>
            </w:r>
          </w:p>
        </w:tc>
        <w:tc>
          <w:tcPr>
            <w:tcW w:w="1323" w:type="dxa"/>
            <w:shd w:val="clear" w:color="auto" w:fill="FFC000"/>
            <w:vAlign w:val="center"/>
          </w:tcPr>
          <w:p w:rsidR="003E2DDF" w:rsidRPr="00131326" w:rsidRDefault="003E2DDF" w:rsidP="003E2DDF">
            <w:pPr>
              <w:jc w:val="center"/>
              <w:cnfStyle w:val="000000000000"/>
            </w:pPr>
            <w:r>
              <w:t>3</w:t>
            </w:r>
          </w:p>
        </w:tc>
        <w:tc>
          <w:tcPr>
            <w:tcW w:w="1323" w:type="dxa"/>
            <w:shd w:val="clear" w:color="auto" w:fill="00D05E"/>
            <w:vAlign w:val="center"/>
          </w:tcPr>
          <w:p w:rsidR="003E2DDF" w:rsidRPr="00131326" w:rsidRDefault="003E2DDF" w:rsidP="003E2DDF">
            <w:pPr>
              <w:jc w:val="center"/>
              <w:cnfStyle w:val="000000000000"/>
            </w:pPr>
            <w:r>
              <w:t>6</w:t>
            </w:r>
          </w:p>
        </w:tc>
      </w:tr>
      <w:tr w:rsidR="003E2DDF" w:rsidRPr="00131326" w:rsidTr="003E2DDF">
        <w:tc>
          <w:tcPr>
            <w:cnfStyle w:val="001000000000"/>
            <w:tcW w:w="1668" w:type="dxa"/>
            <w:shd w:val="clear" w:color="auto" w:fill="DDE9EC" w:themeFill="background2"/>
          </w:tcPr>
          <w:p w:rsidR="003E2DDF" w:rsidRPr="00131326" w:rsidRDefault="003E2DDF" w:rsidP="003E2DDF">
            <w:r w:rsidRPr="00131326">
              <w:t>Analysis &amp; Learning</w:t>
            </w:r>
          </w:p>
        </w:tc>
        <w:tc>
          <w:tcPr>
            <w:tcW w:w="1323" w:type="dxa"/>
            <w:shd w:val="clear" w:color="auto" w:fill="92D050"/>
            <w:vAlign w:val="center"/>
          </w:tcPr>
          <w:p w:rsidR="003E2DDF" w:rsidRPr="00131326" w:rsidRDefault="003E2DDF" w:rsidP="003E2DDF">
            <w:pPr>
              <w:jc w:val="center"/>
              <w:cnfStyle w:val="000000000000"/>
            </w:pPr>
            <w:r>
              <w:t>4</w:t>
            </w:r>
          </w:p>
        </w:tc>
        <w:tc>
          <w:tcPr>
            <w:tcW w:w="1323" w:type="dxa"/>
            <w:shd w:val="clear" w:color="auto" w:fill="92D050"/>
            <w:vAlign w:val="center"/>
          </w:tcPr>
          <w:p w:rsidR="003E2DDF" w:rsidRPr="00131326" w:rsidRDefault="003E2DDF" w:rsidP="003E2DDF">
            <w:pPr>
              <w:jc w:val="center"/>
              <w:cnfStyle w:val="000000000000"/>
            </w:pPr>
            <w:r>
              <w:t>4</w:t>
            </w:r>
          </w:p>
        </w:tc>
        <w:tc>
          <w:tcPr>
            <w:tcW w:w="1323" w:type="dxa"/>
            <w:shd w:val="clear" w:color="auto" w:fill="92D050"/>
            <w:vAlign w:val="center"/>
          </w:tcPr>
          <w:p w:rsidR="003E2DDF" w:rsidRPr="00131326" w:rsidRDefault="003E2DDF" w:rsidP="003E2DDF">
            <w:pPr>
              <w:jc w:val="center"/>
              <w:cnfStyle w:val="000000000000"/>
            </w:pPr>
            <w:r>
              <w:t>4</w:t>
            </w:r>
          </w:p>
        </w:tc>
        <w:tc>
          <w:tcPr>
            <w:tcW w:w="1323" w:type="dxa"/>
            <w:shd w:val="clear" w:color="auto" w:fill="92D050"/>
            <w:vAlign w:val="center"/>
          </w:tcPr>
          <w:p w:rsidR="003E2DDF" w:rsidRPr="00131326" w:rsidRDefault="003E2DDF" w:rsidP="003E2DDF">
            <w:pPr>
              <w:jc w:val="center"/>
              <w:cnfStyle w:val="000000000000"/>
            </w:pPr>
            <w:r>
              <w:t>4</w:t>
            </w:r>
          </w:p>
        </w:tc>
        <w:tc>
          <w:tcPr>
            <w:tcW w:w="1323" w:type="dxa"/>
            <w:shd w:val="clear" w:color="auto" w:fill="92D050"/>
            <w:vAlign w:val="center"/>
          </w:tcPr>
          <w:p w:rsidR="003E2DDF" w:rsidRPr="00131326" w:rsidRDefault="003E2DDF" w:rsidP="003E2DDF">
            <w:pPr>
              <w:jc w:val="center"/>
              <w:cnfStyle w:val="000000000000"/>
            </w:pPr>
            <w:r>
              <w:t>4</w:t>
            </w:r>
          </w:p>
        </w:tc>
        <w:tc>
          <w:tcPr>
            <w:tcW w:w="1323" w:type="dxa"/>
            <w:shd w:val="clear" w:color="auto" w:fill="92D050"/>
            <w:vAlign w:val="center"/>
          </w:tcPr>
          <w:p w:rsidR="003E2DDF" w:rsidRPr="00131326" w:rsidRDefault="003E2DDF" w:rsidP="003E2DDF">
            <w:pPr>
              <w:jc w:val="center"/>
              <w:cnfStyle w:val="000000000000"/>
            </w:pPr>
            <w:r>
              <w:t>4</w:t>
            </w:r>
          </w:p>
        </w:tc>
      </w:tr>
    </w:tbl>
    <w:p w:rsidR="004A39D2" w:rsidRPr="00DA4DC6" w:rsidRDefault="004A39D2" w:rsidP="00DA4DC6">
      <w:pPr>
        <w:spacing w:after="0"/>
        <w:rPr>
          <w:b/>
        </w:rPr>
      </w:pPr>
      <w:r w:rsidRPr="00DA4DC6">
        <w:rPr>
          <w:b/>
        </w:rPr>
        <w:t>Rating scale:</w:t>
      </w:r>
    </w:p>
    <w:tbl>
      <w:tblPr>
        <w:tblStyle w:val="Style1"/>
        <w:tblW w:w="9606" w:type="dxa"/>
        <w:tblLayout w:type="fixed"/>
        <w:tblLook w:val="0220"/>
      </w:tblPr>
      <w:tblGrid>
        <w:gridCol w:w="336"/>
        <w:gridCol w:w="4167"/>
        <w:gridCol w:w="425"/>
        <w:gridCol w:w="4678"/>
      </w:tblGrid>
      <w:tr w:rsidR="004A39D2" w:rsidRPr="00DA4DC6" w:rsidTr="003E2DDF">
        <w:trPr>
          <w:cnfStyle w:val="100000000000"/>
        </w:trPr>
        <w:tc>
          <w:tcPr>
            <w:cnfStyle w:val="000010000000"/>
            <w:tcW w:w="4503" w:type="dxa"/>
            <w:gridSpan w:val="2"/>
          </w:tcPr>
          <w:p w:rsidR="004A39D2" w:rsidRPr="00DA4DC6" w:rsidRDefault="004A39D2" w:rsidP="00DA4DC6">
            <w:r w:rsidRPr="00DA4DC6">
              <w:t>Satisfactory</w:t>
            </w:r>
          </w:p>
        </w:tc>
        <w:tc>
          <w:tcPr>
            <w:tcW w:w="5103" w:type="dxa"/>
            <w:gridSpan w:val="2"/>
          </w:tcPr>
          <w:p w:rsidR="004A39D2" w:rsidRPr="00DA4DC6" w:rsidRDefault="004A39D2" w:rsidP="00DA4DC6">
            <w:pPr>
              <w:cnfStyle w:val="100000000000"/>
            </w:pPr>
            <w:r w:rsidRPr="00DA4DC6">
              <w:t>Less tha</w:t>
            </w:r>
            <w:r w:rsidR="00DA4DC6" w:rsidRPr="00DA4DC6">
              <w:t>n</w:t>
            </w:r>
            <w:r w:rsidRPr="00DA4DC6">
              <w:t xml:space="preserve"> satisfactory</w:t>
            </w:r>
          </w:p>
        </w:tc>
      </w:tr>
      <w:tr w:rsidR="004A39D2" w:rsidRPr="00DA4DC6" w:rsidTr="00DA4DC6">
        <w:tc>
          <w:tcPr>
            <w:cnfStyle w:val="000010000000"/>
            <w:tcW w:w="336" w:type="dxa"/>
          </w:tcPr>
          <w:p w:rsidR="004A39D2" w:rsidRPr="00DA4DC6" w:rsidRDefault="004A39D2" w:rsidP="00DA4DC6">
            <w:r w:rsidRPr="00DA4DC6">
              <w:t>6</w:t>
            </w:r>
          </w:p>
        </w:tc>
        <w:tc>
          <w:tcPr>
            <w:tcW w:w="4167" w:type="dxa"/>
            <w:shd w:val="clear" w:color="auto" w:fill="00B050"/>
          </w:tcPr>
          <w:p w:rsidR="004A39D2" w:rsidRPr="00DA4DC6" w:rsidRDefault="004A39D2" w:rsidP="00DA4DC6">
            <w:pPr>
              <w:ind w:left="515"/>
              <w:cnfStyle w:val="000000000000"/>
            </w:pPr>
            <w:r w:rsidRPr="00DA4DC6">
              <w:t>Very high quality</w:t>
            </w:r>
          </w:p>
        </w:tc>
        <w:tc>
          <w:tcPr>
            <w:cnfStyle w:val="000010000000"/>
            <w:tcW w:w="425" w:type="dxa"/>
          </w:tcPr>
          <w:p w:rsidR="004A39D2" w:rsidRPr="00DA4DC6" w:rsidRDefault="004A39D2" w:rsidP="00DA4DC6">
            <w:r w:rsidRPr="00DA4DC6">
              <w:t>3</w:t>
            </w:r>
          </w:p>
        </w:tc>
        <w:tc>
          <w:tcPr>
            <w:tcW w:w="4678" w:type="dxa"/>
            <w:shd w:val="clear" w:color="auto" w:fill="FFC000"/>
          </w:tcPr>
          <w:p w:rsidR="004A39D2" w:rsidRPr="00DA4DC6" w:rsidRDefault="004A39D2" w:rsidP="00DA4DC6">
            <w:pPr>
              <w:ind w:left="459"/>
              <w:cnfStyle w:val="000000000000"/>
            </w:pPr>
            <w:r w:rsidRPr="00DA4DC6">
              <w:t>Less than adequate quality</w:t>
            </w:r>
          </w:p>
        </w:tc>
      </w:tr>
      <w:tr w:rsidR="004A39D2" w:rsidRPr="00DA4DC6" w:rsidTr="00DA4DC6">
        <w:tc>
          <w:tcPr>
            <w:cnfStyle w:val="000010000000"/>
            <w:tcW w:w="336" w:type="dxa"/>
          </w:tcPr>
          <w:p w:rsidR="004A39D2" w:rsidRPr="00DA4DC6" w:rsidRDefault="004A39D2" w:rsidP="00DA4DC6">
            <w:r w:rsidRPr="00DA4DC6">
              <w:t>5</w:t>
            </w:r>
          </w:p>
        </w:tc>
        <w:tc>
          <w:tcPr>
            <w:tcW w:w="4167" w:type="dxa"/>
            <w:shd w:val="clear" w:color="auto" w:fill="12D424"/>
          </w:tcPr>
          <w:p w:rsidR="004A39D2" w:rsidRPr="00DA4DC6" w:rsidRDefault="004A39D2" w:rsidP="00DA4DC6">
            <w:pPr>
              <w:ind w:left="515"/>
              <w:cnfStyle w:val="000000000000"/>
            </w:pPr>
            <w:r w:rsidRPr="00DA4DC6">
              <w:t>Good quality</w:t>
            </w:r>
          </w:p>
        </w:tc>
        <w:tc>
          <w:tcPr>
            <w:cnfStyle w:val="000010000000"/>
            <w:tcW w:w="425" w:type="dxa"/>
          </w:tcPr>
          <w:p w:rsidR="004A39D2" w:rsidRPr="00DA4DC6" w:rsidRDefault="004A39D2" w:rsidP="00DA4DC6">
            <w:r w:rsidRPr="00DA4DC6">
              <w:t>2</w:t>
            </w:r>
          </w:p>
        </w:tc>
        <w:tc>
          <w:tcPr>
            <w:tcW w:w="4678" w:type="dxa"/>
            <w:shd w:val="clear" w:color="auto" w:fill="F23A00"/>
          </w:tcPr>
          <w:p w:rsidR="004A39D2" w:rsidRPr="00DA4DC6" w:rsidRDefault="004A39D2" w:rsidP="00DA4DC6">
            <w:pPr>
              <w:ind w:left="459"/>
              <w:cnfStyle w:val="000000000000"/>
            </w:pPr>
            <w:r w:rsidRPr="00DA4DC6">
              <w:t>Poor quality</w:t>
            </w:r>
          </w:p>
        </w:tc>
      </w:tr>
      <w:tr w:rsidR="004A39D2" w:rsidRPr="00DA4DC6" w:rsidTr="00DA4DC6">
        <w:tc>
          <w:tcPr>
            <w:cnfStyle w:val="000010000000"/>
            <w:tcW w:w="336" w:type="dxa"/>
          </w:tcPr>
          <w:p w:rsidR="004A39D2" w:rsidRPr="00DA4DC6" w:rsidRDefault="004A39D2" w:rsidP="00DA4DC6">
            <w:r w:rsidRPr="00DA4DC6">
              <w:t>4</w:t>
            </w:r>
          </w:p>
        </w:tc>
        <w:tc>
          <w:tcPr>
            <w:tcW w:w="4167" w:type="dxa"/>
            <w:shd w:val="clear" w:color="auto" w:fill="92D050"/>
          </w:tcPr>
          <w:p w:rsidR="004A39D2" w:rsidRPr="00DA4DC6" w:rsidRDefault="004A39D2" w:rsidP="00DA4DC6">
            <w:pPr>
              <w:ind w:left="515"/>
              <w:cnfStyle w:val="000000000000"/>
            </w:pPr>
            <w:r w:rsidRPr="00DA4DC6">
              <w:t>Adequate quality</w:t>
            </w:r>
          </w:p>
        </w:tc>
        <w:tc>
          <w:tcPr>
            <w:cnfStyle w:val="000010000000"/>
            <w:tcW w:w="425" w:type="dxa"/>
          </w:tcPr>
          <w:p w:rsidR="004A39D2" w:rsidRPr="00DA4DC6" w:rsidRDefault="004A39D2" w:rsidP="00DA4DC6">
            <w:r w:rsidRPr="00DA4DC6">
              <w:t>1</w:t>
            </w:r>
          </w:p>
        </w:tc>
        <w:tc>
          <w:tcPr>
            <w:tcW w:w="4678" w:type="dxa"/>
            <w:shd w:val="clear" w:color="auto" w:fill="F23A00"/>
          </w:tcPr>
          <w:p w:rsidR="004A39D2" w:rsidRPr="00DA4DC6" w:rsidRDefault="004A39D2" w:rsidP="007E09A5">
            <w:pPr>
              <w:keepNext/>
              <w:ind w:left="459"/>
              <w:cnfStyle w:val="000000000000"/>
            </w:pPr>
            <w:r w:rsidRPr="00DA4DC6">
              <w:t>Very poor quality</w:t>
            </w:r>
          </w:p>
        </w:tc>
      </w:tr>
    </w:tbl>
    <w:p w:rsidR="00B2344E" w:rsidRDefault="007E09A5" w:rsidP="007E09A5">
      <w:pPr>
        <w:pStyle w:val="Caption"/>
      </w:pPr>
      <w:bookmarkStart w:id="68" w:name="_Ref279571230"/>
      <w:r>
        <w:t xml:space="preserve">Table </w:t>
      </w:r>
      <w:r w:rsidR="00B47FA5">
        <w:fldChar w:fldCharType="begin"/>
      </w:r>
      <w:r>
        <w:instrText xml:space="preserve"> SEQ Table \* ARABIC </w:instrText>
      </w:r>
      <w:r w:rsidR="00B47FA5">
        <w:fldChar w:fldCharType="separate"/>
      </w:r>
      <w:r w:rsidR="003B60C6">
        <w:rPr>
          <w:noProof/>
        </w:rPr>
        <w:t>4</w:t>
      </w:r>
      <w:r w:rsidR="00B47FA5">
        <w:fldChar w:fldCharType="end"/>
      </w:r>
      <w:bookmarkEnd w:id="68"/>
      <w:r>
        <w:t>:  NGO Cooperation Agreement Evaluation Criteria Ratings</w:t>
      </w:r>
    </w:p>
    <w:p w:rsidR="00EE0C92" w:rsidRDefault="0075374A" w:rsidP="004A39D2">
      <w:pPr>
        <w:pStyle w:val="Heading1"/>
      </w:pPr>
      <w:bookmarkStart w:id="69" w:name="_Toc279655960"/>
      <w:r>
        <w:t>6</w:t>
      </w:r>
      <w:r w:rsidR="00EE0C92">
        <w:t>.</w:t>
      </w:r>
      <w:r w:rsidR="00EE0C92">
        <w:tab/>
        <w:t>Conclusion and Recommendations</w:t>
      </w:r>
      <w:bookmarkEnd w:id="69"/>
    </w:p>
    <w:p w:rsidR="00E76AD1" w:rsidRDefault="00E76AD1" w:rsidP="00E76AD1">
      <w:bookmarkStart w:id="70" w:name="_Toc279587878"/>
      <w:bookmarkStart w:id="71" w:name="_Toc279655961"/>
      <w:r>
        <w:t>The Cambodia Australia NGO Cooperation Agreement has funded some meaningful interventions.  Each project has had its successes and challenges, but overall the program has delivered meaningful results for the direct beneficiaries of the program, and will have, in many cases, given them both the capacity and the incentive to sustainably lift themselves out of poverty</w:t>
      </w:r>
      <w:r w:rsidR="006E2B0E">
        <w:rPr>
          <w:rStyle w:val="FootnoteReference"/>
        </w:rPr>
        <w:footnoteReference w:id="13"/>
      </w:r>
      <w:r>
        <w:t>.</w:t>
      </w:r>
    </w:p>
    <w:p w:rsidR="00E76AD1" w:rsidRDefault="00E76AD1" w:rsidP="00E76AD1">
      <w:r>
        <w:t>Benefits to the broader community, and the support services required to sustain such benefits into the future, are more mixed.  Groups and partnerships that have been operating since Phase 1generally show much greater maturity than those established in the past 12 months, and there are significant concerns that these latter groups may not survive without ongoing support.</w:t>
      </w:r>
    </w:p>
    <w:p w:rsidR="00E76AD1" w:rsidRDefault="00E76AD1" w:rsidP="00E76AD1">
      <w:r>
        <w:t>The program has also benefitted Government staff with new skills and opportunities, and these individuals will continue to contribute to development wherever their future takes them.  Many of the Commune Councils also show evidence of capacity gains and some ability to support their own planning processes.  Yet although some have visions for resourcing their plans, the majority find it difficult to lift their vision above convincing the next available donor to continue support. On a broader scale there is little to indicate that the program has influenced the processes and procedures of devolved line departments.  The main exception is the IWDA which has successfully raised the importance of gender in Mine Action.  In particular, it has influenced central policy to incorporate a more equitable approach to gender issues.</w:t>
      </w:r>
    </w:p>
    <w:p w:rsidR="00E76AD1" w:rsidRPr="000F55AD" w:rsidRDefault="00E76AD1" w:rsidP="00E76AD1">
      <w:r>
        <w:t>Overall lessons arising from this review are summarised at the front of this document.</w:t>
      </w:r>
    </w:p>
    <w:p w:rsidR="000F55AD" w:rsidRPr="000F55AD" w:rsidRDefault="000F55AD" w:rsidP="000F55AD">
      <w:pPr>
        <w:pBdr>
          <w:top w:val="single" w:sz="6" w:space="1" w:color="A6A6A6" w:themeColor="background1" w:themeShade="A6"/>
          <w:left w:val="single" w:sz="48" w:space="1" w:color="A6A6A6" w:themeColor="background1" w:themeShade="A6"/>
          <w:bottom w:val="single" w:sz="6" w:space="1" w:color="A6A6A6" w:themeColor="background1" w:themeShade="A6"/>
          <w:right w:val="single" w:sz="6" w:space="1" w:color="A6A6A6" w:themeColor="background1" w:themeShade="A6"/>
        </w:pBdr>
        <w:spacing w:before="200" w:after="80"/>
        <w:ind w:left="144"/>
        <w:outlineLvl w:val="2"/>
        <w:rPr>
          <w:rFonts w:asciiTheme="majorHAnsi" w:hAnsiTheme="majorHAnsi"/>
          <w:color w:val="595959" w:themeColor="text1" w:themeTint="A6"/>
          <w:spacing w:val="5"/>
          <w:szCs w:val="24"/>
          <w:lang w:val="en-NZ"/>
        </w:rPr>
      </w:pPr>
      <w:r w:rsidRPr="000F55AD">
        <w:rPr>
          <w:rFonts w:asciiTheme="majorHAnsi" w:hAnsiTheme="majorHAnsi"/>
          <w:color w:val="595959" w:themeColor="text1" w:themeTint="A6"/>
          <w:spacing w:val="5"/>
          <w:szCs w:val="24"/>
          <w:lang w:val="en-NZ"/>
        </w:rPr>
        <w:t>Future Programming Options</w:t>
      </w:r>
      <w:bookmarkEnd w:id="70"/>
      <w:bookmarkEnd w:id="71"/>
    </w:p>
    <w:p w:rsidR="000F55AD" w:rsidRPr="000F55AD" w:rsidRDefault="000F55AD" w:rsidP="000F55AD">
      <w:pPr>
        <w:rPr>
          <w:lang w:val="en-NZ"/>
        </w:rPr>
      </w:pPr>
      <w:r w:rsidRPr="000F55AD">
        <w:rPr>
          <w:lang w:val="en-NZ"/>
        </w:rPr>
        <w:t>The ICR has given some consideration to AusAID’s future programming options.</w:t>
      </w:r>
    </w:p>
    <w:p w:rsidR="00EC4D4F" w:rsidRDefault="00EC4D4F" w:rsidP="00EC4D4F">
      <w:pPr>
        <w:rPr>
          <w:lang w:val="en-NZ"/>
        </w:rPr>
      </w:pPr>
      <w:r>
        <w:rPr>
          <w:lang w:val="en-NZ"/>
        </w:rPr>
        <w:t>Rural poverty remains a major concern for the Royal Cambodian Government, and effective social protection and graduation strategies are seen as a major thrust of the National Strategic Development Plan (2009-2013)</w:t>
      </w:r>
      <w:r>
        <w:rPr>
          <w:rStyle w:val="FootnoteReference"/>
          <w:lang w:val="en-NZ"/>
        </w:rPr>
        <w:footnoteReference w:id="14"/>
      </w:r>
      <w:r>
        <w:rPr>
          <w:lang w:val="en-NZ"/>
        </w:rPr>
        <w:t>.  AusAID’s draft Country Strategy reflects this focus on poverty alleviation.</w:t>
      </w:r>
    </w:p>
    <w:p w:rsidR="00EC4D4F" w:rsidRDefault="00EC4D4F" w:rsidP="00EC4D4F">
      <w:pPr>
        <w:rPr>
          <w:lang w:val="en-NZ"/>
        </w:rPr>
      </w:pPr>
      <w:r>
        <w:rPr>
          <w:lang w:val="en-NZ"/>
        </w:rPr>
        <w:t>Many rural families struggle to ensure their basic needs.  For those with land, traditional thinking and practices dictate a focus on resilient but risk adverse subsistence practices.  For the landless, or those with little land, their key resource is their labour, which usually necessitates seasonal or long term migration for one or more members of most families.  Both types of households</w:t>
      </w:r>
      <w:r w:rsidRPr="000A5E59">
        <w:rPr>
          <w:lang w:val="en-NZ"/>
        </w:rPr>
        <w:t xml:space="preserve"> </w:t>
      </w:r>
      <w:r>
        <w:rPr>
          <w:lang w:val="en-NZ"/>
        </w:rPr>
        <w:t>then are prevented from entering meaningfully into the formal economy by: fear of hunger, the risk of indebtedness, a shortage of affordable micro-credit, exploitative labour practices and limited knowledge and vision.  In situations like these, the most relevant programs work at the nexus between ensuring the security of people’s basic needs, and their effective and sustainable graduation into the formal economy.</w:t>
      </w:r>
    </w:p>
    <w:p w:rsidR="00EC4D4F" w:rsidRDefault="00EC4D4F" w:rsidP="00EC4D4F">
      <w:pPr>
        <w:rPr>
          <w:lang w:val="en-NZ"/>
        </w:rPr>
      </w:pPr>
      <w:r>
        <w:rPr>
          <w:lang w:val="en-NZ"/>
        </w:rPr>
        <w:t xml:space="preserve">Yet despite the interventions funded by the NGO Cooperation Agreement being at this nexus, most of these interventions have not been particularly strategic in balancing the short term need for targeted social protection and the avoidance of dependency, with the long term goal of full graduation into the formal system.  The few successes were in the “near” poor or intermittent poor categories, while the focus for the abject poor and vulnerable was merely on the stabilisation of their subsistence livelihoods.  </w:t>
      </w:r>
      <w:r w:rsidRPr="00EC4D4F">
        <w:rPr>
          <w:lang w:val="en-NZ"/>
        </w:rPr>
        <w:t>This though, is not a criticism - fo</w:t>
      </w:r>
      <w:r>
        <w:rPr>
          <w:lang w:val="en-NZ"/>
        </w:rPr>
        <w:t>r the abject poor progress is always slow, and timelines are inter-generational.  The stark reality is: for both the wider donor community and NGOs alike, there has been little success in sustainably moving large numbers of the vulnerable and very poor from dependency to self-reliance.</w:t>
      </w:r>
    </w:p>
    <w:p w:rsidR="00EC4D4F" w:rsidRDefault="00EC4D4F" w:rsidP="00EC4D4F">
      <w:pPr>
        <w:rPr>
          <w:lang w:val="en-NZ"/>
        </w:rPr>
      </w:pPr>
      <w:r>
        <w:rPr>
          <w:lang w:val="en-NZ"/>
        </w:rPr>
        <w:t xml:space="preserve">The recent draft review of Rural Development assistance within AusAID, rightly points out the failure of many past interventions to give appropriate consideration to the “systems context” in which they are proposing to work.  </w:t>
      </w:r>
      <w:r w:rsidR="00E76AD1">
        <w:rPr>
          <w:lang w:val="en-NZ"/>
        </w:rPr>
        <w:t>Hence</w:t>
      </w:r>
      <w:r>
        <w:rPr>
          <w:lang w:val="en-NZ"/>
        </w:rPr>
        <w:t>, the CAVAC program is endeavouring to reverse this trend, clearly aiming to work with, and through, the formal value chains and current stakeholders, in order to craft mutually beneficial but clearly pro-poor partnerships.  Yet even CAVAC will only provide opportunity and preferential benefits for the near and intermittent poor.  It struggles - as all programs do - to understand, let alone eradicate, the barriers that poverty so forcibly imposes on the large number of very poor and vulnerable subsistence households.</w:t>
      </w:r>
    </w:p>
    <w:p w:rsidR="00EC4D4F" w:rsidRDefault="00EC4D4F" w:rsidP="00EC4D4F">
      <w:pPr>
        <w:rPr>
          <w:lang w:val="en-NZ"/>
        </w:rPr>
      </w:pPr>
      <w:r>
        <w:rPr>
          <w:lang w:val="en-NZ"/>
        </w:rPr>
        <w:t>This review then considers that there is a clear opportunity here for AusAID to work again with NGO partners in the future.  Firstly, it focuses NGOs on issues that they themselves consider to be essential humanitarian services and “core” business.  Secondly, it fills an important gap in current thinking, forcing “systems” approaches – which are not just fashionable paradigms, but which have considerable riches on offer - to better consider the intractability within informal, subsistence systems, and how the elements and constraints that so powerfully bind such systems can be turned into opportunities. Lastly, working with NGOs allows the AusAID Cambodia program to complement its current CAVAC activities, supporting an action learning approach to all the intransigent, but on-going needs within Cambodia.</w:t>
      </w:r>
    </w:p>
    <w:p w:rsidR="00EC4D4F" w:rsidRDefault="00EC4D4F" w:rsidP="00EC4D4F">
      <w:pPr>
        <w:rPr>
          <w:lang w:val="en-NZ"/>
        </w:rPr>
      </w:pPr>
      <w:r>
        <w:rPr>
          <w:lang w:val="en-NZ"/>
        </w:rPr>
        <w:t>The theory of change that could underpin the intervention is as follows:</w:t>
      </w:r>
    </w:p>
    <w:p w:rsidR="000F55AD" w:rsidRPr="000F55AD" w:rsidRDefault="000F55AD" w:rsidP="000F55AD">
      <w:pPr>
        <w:keepNext/>
      </w:pPr>
      <w:r w:rsidRPr="000F55AD">
        <w:rPr>
          <w:noProof/>
          <w:lang w:val="en-US" w:eastAsia="en-US" w:bidi="km-KH"/>
        </w:rPr>
        <w:drawing>
          <wp:inline distT="0" distB="0" distL="0" distR="0">
            <wp:extent cx="4362450" cy="2409825"/>
            <wp:effectExtent l="19050" t="0" r="19050" b="0"/>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rsidR="000F55AD" w:rsidRPr="000F55AD" w:rsidRDefault="000F55AD" w:rsidP="000F55AD">
      <w:pPr>
        <w:spacing w:after="0" w:line="240" w:lineRule="auto"/>
        <w:rPr>
          <w:bCs/>
          <w:color w:val="9FB8CD" w:themeColor="accent2"/>
          <w:sz w:val="16"/>
          <w:szCs w:val="18"/>
          <w:lang w:val="en-NZ"/>
        </w:rPr>
      </w:pPr>
      <w:r w:rsidRPr="000F55AD">
        <w:rPr>
          <w:bCs/>
          <w:color w:val="9FB8CD" w:themeColor="accent2"/>
          <w:sz w:val="16"/>
          <w:szCs w:val="18"/>
        </w:rPr>
        <w:t xml:space="preserve">Figure </w:t>
      </w:r>
      <w:r w:rsidR="00B47FA5" w:rsidRPr="000F55AD">
        <w:rPr>
          <w:bCs/>
          <w:color w:val="9FB8CD" w:themeColor="accent2"/>
          <w:sz w:val="16"/>
          <w:szCs w:val="18"/>
        </w:rPr>
        <w:fldChar w:fldCharType="begin"/>
      </w:r>
      <w:r w:rsidRPr="000F55AD">
        <w:rPr>
          <w:bCs/>
          <w:color w:val="9FB8CD" w:themeColor="accent2"/>
          <w:sz w:val="16"/>
          <w:szCs w:val="18"/>
        </w:rPr>
        <w:instrText xml:space="preserve"> SEQ Figure \* ARABIC </w:instrText>
      </w:r>
      <w:r w:rsidR="00B47FA5" w:rsidRPr="000F55AD">
        <w:rPr>
          <w:bCs/>
          <w:color w:val="9FB8CD" w:themeColor="accent2"/>
          <w:sz w:val="16"/>
          <w:szCs w:val="18"/>
        </w:rPr>
        <w:fldChar w:fldCharType="separate"/>
      </w:r>
      <w:r w:rsidR="00BB0336">
        <w:rPr>
          <w:bCs/>
          <w:noProof/>
          <w:color w:val="9FB8CD" w:themeColor="accent2"/>
          <w:sz w:val="16"/>
          <w:szCs w:val="18"/>
        </w:rPr>
        <w:t>8</w:t>
      </w:r>
      <w:r w:rsidR="00B47FA5" w:rsidRPr="000F55AD">
        <w:rPr>
          <w:bCs/>
          <w:color w:val="9FB8CD" w:themeColor="accent2"/>
          <w:sz w:val="16"/>
          <w:szCs w:val="18"/>
        </w:rPr>
        <w:fldChar w:fldCharType="end"/>
      </w:r>
      <w:r w:rsidRPr="000F55AD">
        <w:rPr>
          <w:bCs/>
          <w:color w:val="9FB8CD" w:themeColor="accent2"/>
          <w:sz w:val="16"/>
          <w:szCs w:val="18"/>
        </w:rPr>
        <w:t xml:space="preserve">:  Possible theory of change underpinning future AusAID programming options. </w:t>
      </w:r>
    </w:p>
    <w:p w:rsidR="000F55AD" w:rsidRPr="000F55AD" w:rsidRDefault="000F55AD" w:rsidP="00C334CE">
      <w:pPr>
        <w:spacing w:before="240"/>
        <w:rPr>
          <w:lang w:val="en-NZ"/>
        </w:rPr>
      </w:pPr>
      <w:r w:rsidRPr="000F55AD">
        <w:rPr>
          <w:lang w:val="en-NZ"/>
        </w:rPr>
        <w:t>An activity of this sort could include the following components:</w:t>
      </w:r>
    </w:p>
    <w:p w:rsidR="000F55AD" w:rsidRPr="000F55AD" w:rsidRDefault="000F55AD" w:rsidP="002A7D34">
      <w:pPr>
        <w:numPr>
          <w:ilvl w:val="0"/>
          <w:numId w:val="56"/>
        </w:numPr>
        <w:ind w:left="426"/>
        <w:contextualSpacing/>
      </w:pPr>
      <w:r w:rsidRPr="000F55AD">
        <w:t>An analytical capacity to understand the constraints and opportunities of the poor and vulnerable using clear systems thinking;</w:t>
      </w:r>
    </w:p>
    <w:p w:rsidR="00EC4D4F" w:rsidRPr="00EC4D4F" w:rsidRDefault="00EC4D4F" w:rsidP="00EC4D4F">
      <w:pPr>
        <w:numPr>
          <w:ilvl w:val="0"/>
          <w:numId w:val="56"/>
        </w:numPr>
        <w:ind w:left="426"/>
        <w:contextualSpacing/>
      </w:pPr>
      <w:r w:rsidRPr="00EC4D4F">
        <w:t>A strategic analysis  capacity to develop clear and appropriate social protection, information, training and graduation mechanisms, to ensure that poor and vulnerable households meet their immediate needs, maintain the integrity of their culture and heritage, and avoid dependency, while also being continually provided with opportunities to sustainably access the formal market system;</w:t>
      </w:r>
    </w:p>
    <w:p w:rsidR="00EC4D4F" w:rsidRPr="00EC4D4F" w:rsidRDefault="00EC4D4F" w:rsidP="00EC4D4F">
      <w:pPr>
        <w:numPr>
          <w:ilvl w:val="0"/>
          <w:numId w:val="56"/>
        </w:numPr>
        <w:ind w:left="426"/>
        <w:contextualSpacing/>
      </w:pPr>
      <w:r w:rsidRPr="00EC4D4F">
        <w:t>The capacity to facilitate a rolling work program of short to medium term interventions with “public good”, locally relevant, and sustainable service providers (predominantly Government or Civil Society), who can deliver social protection, enhance subsistence livelihoods, and provide food security support to the poor and vulnerable, while always incorporating conditions and incentives for graduation;</w:t>
      </w:r>
      <w:r w:rsidR="00C334CE">
        <w:t xml:space="preserve"> and</w:t>
      </w:r>
    </w:p>
    <w:p w:rsidR="000F55AD" w:rsidRPr="000F55AD" w:rsidRDefault="000F55AD" w:rsidP="00EC4D4F">
      <w:pPr>
        <w:numPr>
          <w:ilvl w:val="0"/>
          <w:numId w:val="56"/>
        </w:numPr>
        <w:ind w:left="425" w:hanging="357"/>
      </w:pPr>
      <w:r w:rsidRPr="000F55AD">
        <w:t>The space and capacity to undertake regular participatory monitoring, reflection and review with all stakeholders to assess pr</w:t>
      </w:r>
      <w:r w:rsidR="00EC4D4F">
        <w:t>ogress towards desired outcomes.</w:t>
      </w:r>
    </w:p>
    <w:p w:rsidR="00EC4D4F" w:rsidRDefault="00EC4D4F" w:rsidP="00EC4D4F">
      <w:pPr>
        <w:rPr>
          <w:lang w:val="en-NZ"/>
        </w:rPr>
      </w:pPr>
      <w:r>
        <w:rPr>
          <w:lang w:val="en-NZ"/>
        </w:rPr>
        <w:t>The activity would function best if implemented in parallel with a formal market systems intervention (such as CAVAC), that is proactively providing households with enterprise and employment opportunities in the formal marketplace.</w:t>
      </w:r>
    </w:p>
    <w:p w:rsidR="00E76AD1" w:rsidRDefault="00E76AD1" w:rsidP="00E76AD1">
      <w:pPr>
        <w:rPr>
          <w:lang w:val="en-NZ"/>
        </w:rPr>
      </w:pPr>
      <w:r>
        <w:rPr>
          <w:lang w:val="en-NZ"/>
        </w:rPr>
        <w:t>Management of the activity could be invested in one of the current INGOs operating in Cambodia, provided there is a shared appreciation of the principles and faciliatory approaches needed for implementation.  This review considers it entirely appropriate that only INGOs be considered for this opportunity, given that:</w:t>
      </w:r>
    </w:p>
    <w:p w:rsidR="00EC4D4F" w:rsidRDefault="00EC4D4F" w:rsidP="00EC4D4F">
      <w:pPr>
        <w:pStyle w:val="ListParagraph"/>
        <w:numPr>
          <w:ilvl w:val="0"/>
          <w:numId w:val="10"/>
        </w:numPr>
        <w:rPr>
          <w:lang w:val="en-NZ"/>
        </w:rPr>
      </w:pPr>
      <w:r>
        <w:rPr>
          <w:lang w:val="en-NZ"/>
        </w:rPr>
        <w:t xml:space="preserve">The proposed program fits very well with a core mandate of most INGOs - social protection and humanitarian support for the poorest and most vulnerable; </w:t>
      </w:r>
    </w:p>
    <w:p w:rsidR="00EC4D4F" w:rsidRDefault="00EC4D4F" w:rsidP="00EC4D4F">
      <w:pPr>
        <w:pStyle w:val="ListParagraph"/>
        <w:numPr>
          <w:ilvl w:val="0"/>
          <w:numId w:val="10"/>
        </w:numPr>
        <w:rPr>
          <w:lang w:val="en-NZ"/>
        </w:rPr>
      </w:pPr>
      <w:r>
        <w:rPr>
          <w:lang w:val="en-NZ"/>
        </w:rPr>
        <w:t>There is a large number of INGOs operating in Cambodia.  Thus the “marketplace” is large, and significant opportunity exists for creative and efficient “competition”;</w:t>
      </w:r>
    </w:p>
    <w:p w:rsidR="00EC4D4F" w:rsidRDefault="00EC4D4F" w:rsidP="00EC4D4F">
      <w:pPr>
        <w:pStyle w:val="ListParagraph"/>
        <w:numPr>
          <w:ilvl w:val="0"/>
          <w:numId w:val="10"/>
        </w:numPr>
        <w:rPr>
          <w:lang w:val="en-NZ"/>
        </w:rPr>
      </w:pPr>
      <w:r>
        <w:rPr>
          <w:lang w:val="en-NZ"/>
        </w:rPr>
        <w:t>INGOs currently resident in Cambodia have strong local relationships and significant experience.  They also intend to remain for the long term; and</w:t>
      </w:r>
    </w:p>
    <w:p w:rsidR="00EC4D4F" w:rsidRDefault="00EC4D4F" w:rsidP="00EC4D4F">
      <w:pPr>
        <w:pStyle w:val="ListParagraph"/>
        <w:numPr>
          <w:ilvl w:val="0"/>
          <w:numId w:val="10"/>
        </w:numPr>
        <w:rPr>
          <w:lang w:val="en-NZ"/>
        </w:rPr>
      </w:pPr>
      <w:r>
        <w:rPr>
          <w:lang w:val="en-NZ"/>
        </w:rPr>
        <w:t>Most INGOs see their role as moving away from direct implementation towards the facilitation of long term local partnerships for service delivery.</w:t>
      </w:r>
    </w:p>
    <w:p w:rsidR="00EC4D4F" w:rsidRPr="009862C8" w:rsidRDefault="00EC4D4F" w:rsidP="00EC4D4F">
      <w:pPr>
        <w:rPr>
          <w:lang w:val="en-NZ"/>
        </w:rPr>
      </w:pPr>
      <w:bookmarkStart w:id="72" w:name="_Toc279587879"/>
      <w:r>
        <w:rPr>
          <w:lang w:val="en-NZ"/>
        </w:rPr>
        <w:t xml:space="preserve">AusAID may wish to consider programming through a “smart” facility model, managing a rolling portfolio of interventions, </w:t>
      </w:r>
      <w:r w:rsidRPr="009862C8">
        <w:rPr>
          <w:lang w:val="en-NZ"/>
        </w:rPr>
        <w:t>expend</w:t>
      </w:r>
      <w:r>
        <w:rPr>
          <w:lang w:val="en-NZ"/>
        </w:rPr>
        <w:t>ing</w:t>
      </w:r>
      <w:r w:rsidRPr="009862C8">
        <w:rPr>
          <w:lang w:val="en-NZ"/>
        </w:rPr>
        <w:t xml:space="preserve"> in the order of </w:t>
      </w:r>
      <w:proofErr w:type="gramStart"/>
      <w:r w:rsidRPr="009862C8">
        <w:rPr>
          <w:lang w:val="en-NZ"/>
        </w:rPr>
        <w:t>A$</w:t>
      </w:r>
      <w:proofErr w:type="gramEnd"/>
      <w:r w:rsidRPr="009862C8">
        <w:rPr>
          <w:lang w:val="en-NZ"/>
        </w:rPr>
        <w:t>12m to A$16m over four years.</w:t>
      </w:r>
    </w:p>
    <w:p w:rsidR="00EC4D4F" w:rsidRDefault="00EC4D4F" w:rsidP="00EC4D4F">
      <w:pPr>
        <w:rPr>
          <w:lang w:val="en-NZ"/>
        </w:rPr>
      </w:pPr>
      <w:r w:rsidRPr="009862C8">
        <w:rPr>
          <w:lang w:val="en-NZ"/>
        </w:rPr>
        <w:t xml:space="preserve">The successful impact of this facility would be assessed primarily by a significant increase in the number of poor and vulnerable households effectively graduated to a sustainable level of engagement in the formal market systems.  Intermediate outcomes </w:t>
      </w:r>
      <w:r>
        <w:rPr>
          <w:lang w:val="en-NZ"/>
        </w:rPr>
        <w:t>c</w:t>
      </w:r>
      <w:r w:rsidRPr="009862C8">
        <w:rPr>
          <w:lang w:val="en-NZ"/>
        </w:rPr>
        <w:t>ould include</w:t>
      </w:r>
      <w:r>
        <w:rPr>
          <w:lang w:val="en-NZ"/>
        </w:rPr>
        <w:t>:</w:t>
      </w:r>
      <w:r w:rsidRPr="009862C8">
        <w:rPr>
          <w:lang w:val="en-NZ"/>
        </w:rPr>
        <w:t xml:space="preserve"> improved subsistence food production, improved household food storage, significant reductions in food shortages, increased educational participation rates, and reduced morbidity.</w:t>
      </w:r>
    </w:p>
    <w:p w:rsidR="000F55AD" w:rsidRPr="000F55AD" w:rsidRDefault="000F55AD" w:rsidP="000F55AD">
      <w:pPr>
        <w:pBdr>
          <w:top w:val="single" w:sz="6" w:space="1" w:color="A6A6A6" w:themeColor="background1" w:themeShade="A6"/>
          <w:left w:val="single" w:sz="48" w:space="1" w:color="A6A6A6" w:themeColor="background1" w:themeShade="A6"/>
          <w:bottom w:val="single" w:sz="6" w:space="1" w:color="A6A6A6" w:themeColor="background1" w:themeShade="A6"/>
          <w:right w:val="single" w:sz="6" w:space="1" w:color="A6A6A6" w:themeColor="background1" w:themeShade="A6"/>
        </w:pBdr>
        <w:spacing w:before="200" w:after="80"/>
        <w:ind w:left="144"/>
        <w:outlineLvl w:val="2"/>
        <w:rPr>
          <w:rFonts w:asciiTheme="majorHAnsi" w:hAnsiTheme="majorHAnsi"/>
          <w:color w:val="595959" w:themeColor="text1" w:themeTint="A6"/>
          <w:spacing w:val="5"/>
          <w:szCs w:val="24"/>
          <w:lang w:val="en-NZ"/>
        </w:rPr>
      </w:pPr>
      <w:bookmarkStart w:id="73" w:name="_Toc279655962"/>
      <w:r w:rsidRPr="000F55AD">
        <w:rPr>
          <w:rFonts w:asciiTheme="majorHAnsi" w:hAnsiTheme="majorHAnsi"/>
          <w:color w:val="595959" w:themeColor="text1" w:themeTint="A6"/>
          <w:spacing w:val="5"/>
          <w:szCs w:val="24"/>
          <w:lang w:val="en-NZ"/>
        </w:rPr>
        <w:t>Follow-up Reviews</w:t>
      </w:r>
      <w:bookmarkEnd w:id="72"/>
      <w:bookmarkEnd w:id="73"/>
    </w:p>
    <w:p w:rsidR="00EC4D4F" w:rsidRDefault="00EC4D4F" w:rsidP="00EC4D4F">
      <w:pPr>
        <w:rPr>
          <w:lang w:val="en-NZ"/>
        </w:rPr>
      </w:pPr>
      <w:r>
        <w:rPr>
          <w:lang w:val="en-NZ"/>
        </w:rPr>
        <w:t xml:space="preserve">At the time of the ICR mission, only ADRA had completed its project and submitted its Activity Completion Report.  All other projects were in various stages of final implementation, and the compilation of data related to program achievements.  Nonetheless, the Review was given any available updates from all projects on their recent progress. </w:t>
      </w:r>
    </w:p>
    <w:p w:rsidR="00EC4D4F" w:rsidRDefault="00EC4D4F" w:rsidP="00EC4D4F">
      <w:pPr>
        <w:rPr>
          <w:lang w:val="en-NZ"/>
        </w:rPr>
      </w:pPr>
      <w:r>
        <w:rPr>
          <w:lang w:val="en-NZ"/>
        </w:rPr>
        <w:t xml:space="preserve">Given that four of the five projects have up to seven months remaining for implementation, the Review was asked to comment on the value of a further impact review in 2011, a decision </w:t>
      </w:r>
      <w:r w:rsidR="00855D52">
        <w:rPr>
          <w:lang w:val="en-NZ"/>
        </w:rPr>
        <w:t>that must balance,</w:t>
      </w:r>
      <w:r>
        <w:rPr>
          <w:lang w:val="en-NZ"/>
        </w:rPr>
        <w:t xml:space="preserve"> on the one hand the value-added potential this would have for both partners and AusAID, </w:t>
      </w:r>
      <w:r w:rsidR="00855D52">
        <w:rPr>
          <w:lang w:val="en-NZ"/>
        </w:rPr>
        <w:t xml:space="preserve">and </w:t>
      </w:r>
      <w:r>
        <w:rPr>
          <w:lang w:val="en-NZ"/>
        </w:rPr>
        <w:t xml:space="preserve">on the other </w:t>
      </w:r>
      <w:r w:rsidR="00855D52">
        <w:rPr>
          <w:lang w:val="en-NZ"/>
        </w:rPr>
        <w:t xml:space="preserve">hand </w:t>
      </w:r>
      <w:r>
        <w:rPr>
          <w:lang w:val="en-NZ"/>
        </w:rPr>
        <w:t>the resources consumed.  The review team, however, considers that there is little justification to undertake any further formal project-specific Review</w:t>
      </w:r>
      <w:r w:rsidR="00855D52">
        <w:rPr>
          <w:lang w:val="en-NZ"/>
        </w:rPr>
        <w:t>s</w:t>
      </w:r>
      <w:r>
        <w:rPr>
          <w:lang w:val="en-NZ"/>
        </w:rPr>
        <w:t>.  This broad ICR, plus the more detailed ACRs expected from the partners, will almost certainly capture the majority of learning, and further analysis would have only marginal impact.  Nevertheless, there are two areas which AusAID may wish to consider, as these would both strengthen the rigor of the work, and contribute to future programming:</w:t>
      </w:r>
    </w:p>
    <w:p w:rsidR="00EC4D4F" w:rsidRPr="00290023" w:rsidRDefault="00EC4D4F" w:rsidP="00EC4D4F">
      <w:pPr>
        <w:pStyle w:val="ListParagraph"/>
        <w:numPr>
          <w:ilvl w:val="0"/>
          <w:numId w:val="15"/>
        </w:numPr>
      </w:pPr>
      <w:r>
        <w:rPr>
          <w:lang w:val="en-NZ"/>
        </w:rPr>
        <w:t>Firstly, AusAID may wish to consider having the remaining ACR’s formally desk appraised by a member of the Review team.  This would help ensure that the ACRs are not only accurate and meaningful accounts of project outcomes and likely impacts, but that additional lessons are fed back into future AusAID programming.</w:t>
      </w:r>
    </w:p>
    <w:p w:rsidR="00EC4D4F" w:rsidRPr="00EC4D4F" w:rsidRDefault="00EC4D4F" w:rsidP="00EC4D4F">
      <w:pPr>
        <w:pStyle w:val="ListParagraph"/>
        <w:numPr>
          <w:ilvl w:val="0"/>
          <w:numId w:val="15"/>
        </w:numPr>
      </w:pPr>
      <w:r w:rsidRPr="00EC4D4F">
        <w:rPr>
          <w:lang w:val="en-NZ"/>
        </w:rPr>
        <w:t xml:space="preserve">Secondly, AusAID is currently considering tentative plans for a review of civil society engagement in Cambodia, as well as future programming to complement CAVAC activities (see above).  As part of the TOR for </w:t>
      </w:r>
      <w:r w:rsidR="00855D52">
        <w:rPr>
          <w:lang w:val="en-NZ"/>
        </w:rPr>
        <w:t>either</w:t>
      </w:r>
      <w:r w:rsidRPr="00EC4D4F">
        <w:rPr>
          <w:lang w:val="en-NZ"/>
        </w:rPr>
        <w:t xml:space="preserve"> of these missions, AusAID could consider a quick final review of the impact of projects under the NGO Cooperation Agreement.  This would not only inform each of these missions, thereby adding significantly to their value, but would nicely round off the current engagement with projects under the NGO Cooperation Agreement.</w:t>
      </w:r>
    </w:p>
    <w:p w:rsidR="00AB233C" w:rsidRDefault="00AB233C" w:rsidP="00EE0C92"/>
    <w:p w:rsidR="000F55AD" w:rsidRDefault="000F55AD" w:rsidP="00EE0C92">
      <w:pPr>
        <w:sectPr w:rsidR="000F55AD" w:rsidSect="009558F9">
          <w:pgSz w:w="12240" w:h="15840" w:code="1"/>
          <w:pgMar w:top="1440" w:right="1440" w:bottom="1440" w:left="1440" w:header="720" w:footer="720" w:gutter="0"/>
          <w:cols w:space="576"/>
          <w:titlePg/>
          <w:docGrid w:linePitch="360"/>
        </w:sectPr>
      </w:pPr>
    </w:p>
    <w:p w:rsidR="00B41DA3" w:rsidRDefault="0085530A" w:rsidP="002A7D34">
      <w:pPr>
        <w:pStyle w:val="Heading1"/>
        <w:numPr>
          <w:ilvl w:val="0"/>
          <w:numId w:val="12"/>
        </w:numPr>
        <w:ind w:left="0" w:firstLine="0"/>
      </w:pPr>
      <w:bookmarkStart w:id="74" w:name="_Toc279655963"/>
      <w:r>
        <w:t>Evaluation Framework</w:t>
      </w:r>
      <w:bookmarkEnd w:id="74"/>
    </w:p>
    <w:tbl>
      <w:tblPr>
        <w:tblStyle w:val="Style1"/>
        <w:tblpPr w:leftFromText="180" w:rightFromText="180" w:vertAnchor="text" w:tblpY="1"/>
        <w:tblOverlap w:val="never"/>
        <w:tblW w:w="13291" w:type="dxa"/>
        <w:tblLayout w:type="fixed"/>
        <w:tblLook w:val="06A0"/>
      </w:tblPr>
      <w:tblGrid>
        <w:gridCol w:w="1539"/>
        <w:gridCol w:w="11752"/>
      </w:tblGrid>
      <w:tr w:rsidR="00B41DA3" w:rsidRPr="00B41DA3" w:rsidTr="0085530A">
        <w:trPr>
          <w:cnfStyle w:val="100000000000"/>
        </w:trPr>
        <w:tc>
          <w:tcPr>
            <w:cnfStyle w:val="001000000000"/>
            <w:tcW w:w="1539" w:type="dxa"/>
          </w:tcPr>
          <w:p w:rsidR="007946C3" w:rsidRDefault="007946C3" w:rsidP="00B41DA3"/>
          <w:p w:rsidR="00B41DA3" w:rsidRPr="00B41DA3" w:rsidRDefault="00D00BD2" w:rsidP="00B41DA3">
            <w:r>
              <w:t>A.</w:t>
            </w:r>
          </w:p>
        </w:tc>
        <w:tc>
          <w:tcPr>
            <w:tcW w:w="11752" w:type="dxa"/>
          </w:tcPr>
          <w:p w:rsidR="00B41DA3" w:rsidRPr="00B41DA3" w:rsidRDefault="00995D5F" w:rsidP="00B41DA3">
            <w:pPr>
              <w:cnfStyle w:val="100000000000"/>
            </w:pPr>
            <w:r>
              <w:t>Relevance</w:t>
            </w:r>
          </w:p>
        </w:tc>
      </w:tr>
    </w:tbl>
    <w:tbl>
      <w:tblPr>
        <w:tblStyle w:val="Style12"/>
        <w:tblpPr w:leftFromText="180" w:rightFromText="180" w:vertAnchor="text" w:tblpY="1"/>
        <w:tblOverlap w:val="never"/>
        <w:tblW w:w="13291" w:type="dxa"/>
        <w:tblLayout w:type="fixed"/>
        <w:tblLook w:val="06A0"/>
      </w:tblPr>
      <w:tblGrid>
        <w:gridCol w:w="1526"/>
        <w:gridCol w:w="1370"/>
        <w:gridCol w:w="10395"/>
      </w:tblGrid>
      <w:tr w:rsidR="003040E1" w:rsidRPr="00B41DA3" w:rsidTr="00995D5F">
        <w:trPr>
          <w:cnfStyle w:val="100000000000"/>
        </w:trPr>
        <w:tc>
          <w:tcPr>
            <w:cnfStyle w:val="001000000000"/>
            <w:tcW w:w="1526" w:type="dxa"/>
            <w:textDirection w:val="btLr"/>
          </w:tcPr>
          <w:p w:rsidR="003040E1" w:rsidRPr="00995D5F" w:rsidRDefault="003040E1" w:rsidP="00E402F9">
            <w:pPr>
              <w:rPr>
                <w:b w:val="0"/>
              </w:rPr>
            </w:pPr>
          </w:p>
        </w:tc>
        <w:tc>
          <w:tcPr>
            <w:tcW w:w="1370" w:type="dxa"/>
          </w:tcPr>
          <w:p w:rsidR="003040E1" w:rsidRPr="00B41DA3" w:rsidRDefault="003040E1" w:rsidP="00E402F9">
            <w:pPr>
              <w:cnfStyle w:val="100000000000"/>
            </w:pPr>
            <w:r w:rsidRPr="00B41DA3">
              <w:t>4.5</w:t>
            </w:r>
          </w:p>
        </w:tc>
        <w:tc>
          <w:tcPr>
            <w:tcW w:w="10395" w:type="dxa"/>
          </w:tcPr>
          <w:p w:rsidR="003040E1" w:rsidRPr="00B41DA3" w:rsidRDefault="003040E1" w:rsidP="00E402F9">
            <w:pPr>
              <w:cnfStyle w:val="100000000000"/>
            </w:pPr>
            <w:r w:rsidRPr="00B41DA3">
              <w:t>Activities are consistent with AusAID’s policies and country strategies</w:t>
            </w:r>
          </w:p>
        </w:tc>
      </w:tr>
      <w:tr w:rsidR="003040E1" w:rsidRPr="00B41DA3" w:rsidTr="00995D5F">
        <w:tc>
          <w:tcPr>
            <w:cnfStyle w:val="001000000000"/>
            <w:tcW w:w="1526" w:type="dxa"/>
            <w:vMerge w:val="restart"/>
            <w:textDirection w:val="btLr"/>
          </w:tcPr>
          <w:p w:rsidR="003040E1" w:rsidRPr="00995D5F" w:rsidRDefault="003040E1" w:rsidP="00E402F9">
            <w:pPr>
              <w:rPr>
                <w:b/>
              </w:rPr>
            </w:pPr>
            <w:r w:rsidRPr="00995D5F">
              <w:rPr>
                <w:b/>
              </w:rPr>
              <w:t>Activity alignment and relevance</w:t>
            </w:r>
          </w:p>
        </w:tc>
        <w:tc>
          <w:tcPr>
            <w:tcW w:w="1370" w:type="dxa"/>
          </w:tcPr>
          <w:p w:rsidR="003040E1" w:rsidRPr="00995D5F" w:rsidRDefault="003040E1" w:rsidP="00E402F9">
            <w:pPr>
              <w:cnfStyle w:val="000000000000"/>
              <w:rPr>
                <w:b/>
              </w:rPr>
            </w:pPr>
            <w:r w:rsidRPr="00995D5F">
              <w:rPr>
                <w:b/>
              </w:rPr>
              <w:t>3.1</w:t>
            </w:r>
          </w:p>
        </w:tc>
        <w:tc>
          <w:tcPr>
            <w:tcW w:w="10395" w:type="dxa"/>
          </w:tcPr>
          <w:p w:rsidR="003040E1" w:rsidRPr="00995D5F" w:rsidRDefault="003040E1" w:rsidP="00E402F9">
            <w:pPr>
              <w:cnfStyle w:val="000000000000"/>
              <w:rPr>
                <w:b/>
              </w:rPr>
            </w:pPr>
            <w:r w:rsidRPr="00995D5F">
              <w:rPr>
                <w:b/>
              </w:rPr>
              <w:t>Alignment of the intervention with local and national policy and planning processes.</w:t>
            </w:r>
          </w:p>
        </w:tc>
      </w:tr>
      <w:tr w:rsidR="003040E1" w:rsidRPr="00B41DA3" w:rsidTr="00995D5F">
        <w:tc>
          <w:tcPr>
            <w:cnfStyle w:val="001000000000"/>
            <w:tcW w:w="1526" w:type="dxa"/>
            <w:vMerge/>
            <w:textDirection w:val="btLr"/>
          </w:tcPr>
          <w:p w:rsidR="003040E1" w:rsidRPr="00B41DA3" w:rsidRDefault="003040E1" w:rsidP="00E402F9"/>
        </w:tc>
        <w:tc>
          <w:tcPr>
            <w:tcW w:w="1370" w:type="dxa"/>
          </w:tcPr>
          <w:p w:rsidR="003040E1" w:rsidRPr="00B41DA3" w:rsidRDefault="003040E1" w:rsidP="00E402F9">
            <w:pPr>
              <w:cnfStyle w:val="000000000000"/>
            </w:pPr>
            <w:r w:rsidRPr="00B41DA3">
              <w:t>3.</w:t>
            </w:r>
            <w:r>
              <w:t>2</w:t>
            </w:r>
          </w:p>
        </w:tc>
        <w:tc>
          <w:tcPr>
            <w:tcW w:w="10395" w:type="dxa"/>
          </w:tcPr>
          <w:p w:rsidR="003040E1" w:rsidRPr="00B41DA3" w:rsidRDefault="003040E1" w:rsidP="00E402F9">
            <w:pPr>
              <w:cnfStyle w:val="000000000000"/>
            </w:pPr>
            <w:r w:rsidRPr="00B41DA3">
              <w:t>Analysis of the development context</w:t>
            </w:r>
            <w:r>
              <w:t>,</w:t>
            </w:r>
            <w:r w:rsidRPr="00B41DA3">
              <w:t xml:space="preserve"> target area and population (including relevant historical, social, gender, economic, political and cultural factors) was adequate</w:t>
            </w:r>
          </w:p>
        </w:tc>
      </w:tr>
      <w:tr w:rsidR="003040E1" w:rsidRPr="00B41DA3" w:rsidTr="00995D5F">
        <w:tc>
          <w:tcPr>
            <w:cnfStyle w:val="001000000000"/>
            <w:tcW w:w="1526" w:type="dxa"/>
            <w:vMerge/>
          </w:tcPr>
          <w:p w:rsidR="003040E1" w:rsidRPr="00B41DA3" w:rsidRDefault="003040E1" w:rsidP="00E402F9"/>
        </w:tc>
        <w:tc>
          <w:tcPr>
            <w:tcW w:w="1370" w:type="dxa"/>
          </w:tcPr>
          <w:p w:rsidR="003040E1" w:rsidRPr="00B41DA3" w:rsidRDefault="003040E1" w:rsidP="00E402F9">
            <w:pPr>
              <w:cnfStyle w:val="000000000000"/>
            </w:pPr>
            <w:r w:rsidRPr="00B41DA3">
              <w:t>3.</w:t>
            </w:r>
            <w:r>
              <w:t>3</w:t>
            </w:r>
          </w:p>
        </w:tc>
        <w:tc>
          <w:tcPr>
            <w:tcW w:w="10395" w:type="dxa"/>
          </w:tcPr>
          <w:p w:rsidR="003040E1" w:rsidRPr="00B41DA3" w:rsidRDefault="003040E1" w:rsidP="00E402F9">
            <w:pPr>
              <w:cnfStyle w:val="000000000000"/>
            </w:pPr>
            <w:r>
              <w:t>INGO</w:t>
            </w:r>
            <w:r w:rsidRPr="00B41DA3">
              <w:t xml:space="preserve"> and partners’ development strategy and activity design took sufficient account of the geo-political context</w:t>
            </w:r>
          </w:p>
        </w:tc>
      </w:tr>
      <w:tr w:rsidR="003040E1" w:rsidRPr="00B41DA3" w:rsidTr="00995D5F">
        <w:tc>
          <w:tcPr>
            <w:cnfStyle w:val="001000000000"/>
            <w:tcW w:w="1526" w:type="dxa"/>
            <w:vMerge/>
          </w:tcPr>
          <w:p w:rsidR="003040E1" w:rsidRPr="00B41DA3" w:rsidRDefault="003040E1" w:rsidP="00E402F9"/>
        </w:tc>
        <w:tc>
          <w:tcPr>
            <w:tcW w:w="1370" w:type="dxa"/>
          </w:tcPr>
          <w:p w:rsidR="003040E1" w:rsidRPr="00B41DA3" w:rsidRDefault="003040E1" w:rsidP="00E402F9">
            <w:pPr>
              <w:cnfStyle w:val="000000000000"/>
            </w:pPr>
            <w:r w:rsidRPr="00B41DA3">
              <w:t>3.</w:t>
            </w:r>
            <w:r>
              <w:t>4</w:t>
            </w:r>
          </w:p>
        </w:tc>
        <w:tc>
          <w:tcPr>
            <w:tcW w:w="10395" w:type="dxa"/>
          </w:tcPr>
          <w:p w:rsidR="003040E1" w:rsidRDefault="003040E1" w:rsidP="00E402F9">
            <w:pPr>
              <w:cnfStyle w:val="000000000000"/>
            </w:pPr>
            <w:r w:rsidRPr="00B41DA3">
              <w:t>Changes in the geo-political context were carefully monitored and the development strategy, activity design and implementation mechanisms adjusted accordingly</w:t>
            </w:r>
          </w:p>
          <w:p w:rsidR="003040E1" w:rsidRPr="00B41DA3" w:rsidRDefault="003040E1" w:rsidP="00E402F9">
            <w:pPr>
              <w:cnfStyle w:val="000000000000"/>
            </w:pPr>
          </w:p>
        </w:tc>
      </w:tr>
    </w:tbl>
    <w:tbl>
      <w:tblPr>
        <w:tblStyle w:val="Style1"/>
        <w:tblpPr w:leftFromText="180" w:rightFromText="180" w:vertAnchor="text" w:tblpY="1"/>
        <w:tblOverlap w:val="never"/>
        <w:tblW w:w="13291" w:type="dxa"/>
        <w:tblLayout w:type="fixed"/>
        <w:tblLook w:val="06A0"/>
      </w:tblPr>
      <w:tblGrid>
        <w:gridCol w:w="1526"/>
        <w:gridCol w:w="1370"/>
        <w:gridCol w:w="47"/>
        <w:gridCol w:w="10348"/>
      </w:tblGrid>
      <w:tr w:rsidR="00995D5F" w:rsidRPr="006A56B9" w:rsidTr="00255063">
        <w:trPr>
          <w:cnfStyle w:val="100000000000"/>
        </w:trPr>
        <w:tc>
          <w:tcPr>
            <w:cnfStyle w:val="001000000000"/>
            <w:tcW w:w="1526" w:type="dxa"/>
          </w:tcPr>
          <w:p w:rsidR="00995D5F" w:rsidRPr="006A56B9" w:rsidRDefault="003040E1" w:rsidP="000A4A67">
            <w:r w:rsidRPr="006A56B9">
              <w:t>A</w:t>
            </w:r>
            <w:r w:rsidR="00995D5F" w:rsidRPr="006A56B9">
              <w:t>.</w:t>
            </w:r>
          </w:p>
        </w:tc>
        <w:tc>
          <w:tcPr>
            <w:tcW w:w="11765" w:type="dxa"/>
            <w:gridSpan w:val="3"/>
          </w:tcPr>
          <w:p w:rsidR="00995D5F" w:rsidRPr="006A56B9" w:rsidRDefault="003040E1" w:rsidP="000A4A67">
            <w:pPr>
              <w:cnfStyle w:val="100000000000"/>
            </w:pPr>
            <w:r w:rsidRPr="006A56B9">
              <w:t>Relevance</w:t>
            </w:r>
          </w:p>
        </w:tc>
      </w:tr>
      <w:tr w:rsidR="00BA60DA" w:rsidRPr="000A4A67" w:rsidTr="008568E6">
        <w:tc>
          <w:tcPr>
            <w:cnfStyle w:val="001000000000"/>
            <w:tcW w:w="1526" w:type="dxa"/>
            <w:vMerge w:val="restart"/>
            <w:shd w:val="clear" w:color="auto" w:fill="D8E2EB" w:themeFill="accent2" w:themeFillTint="66"/>
            <w:textDirection w:val="btLr"/>
          </w:tcPr>
          <w:p w:rsidR="00BA60DA" w:rsidRDefault="00BA60DA" w:rsidP="00BA60DA">
            <w:r>
              <w:t>Alignment of projects with policies and plans of Government and Donor</w:t>
            </w:r>
          </w:p>
        </w:tc>
        <w:tc>
          <w:tcPr>
            <w:tcW w:w="1417" w:type="dxa"/>
            <w:gridSpan w:val="2"/>
          </w:tcPr>
          <w:p w:rsidR="00BA60DA" w:rsidRPr="000A4A67" w:rsidRDefault="006A56B9" w:rsidP="00BA60DA">
            <w:pPr>
              <w:cnfStyle w:val="000000000000"/>
            </w:pPr>
            <w:r>
              <w:t>1.1</w:t>
            </w:r>
          </w:p>
        </w:tc>
        <w:tc>
          <w:tcPr>
            <w:tcW w:w="10348" w:type="dxa"/>
          </w:tcPr>
          <w:p w:rsidR="00BA60DA" w:rsidRPr="000A4A67" w:rsidRDefault="00DA4DC6" w:rsidP="00DA4DC6">
            <w:pPr>
              <w:cnfStyle w:val="000000000000"/>
            </w:pPr>
            <w:r>
              <w:t>Awareness, alignment and contribution to RCG and AusAID priorities and policies.</w:t>
            </w:r>
          </w:p>
        </w:tc>
      </w:tr>
      <w:tr w:rsidR="00BA60DA" w:rsidRPr="000A4A67" w:rsidTr="008568E6">
        <w:tc>
          <w:tcPr>
            <w:cnfStyle w:val="001000000000"/>
            <w:tcW w:w="1526" w:type="dxa"/>
            <w:vMerge/>
            <w:shd w:val="clear" w:color="auto" w:fill="D8E2EB" w:themeFill="accent2" w:themeFillTint="66"/>
            <w:textDirection w:val="btLr"/>
          </w:tcPr>
          <w:p w:rsidR="00BA60DA" w:rsidRPr="000A4A67" w:rsidRDefault="00BA60DA" w:rsidP="00BA60DA"/>
        </w:tc>
        <w:tc>
          <w:tcPr>
            <w:tcW w:w="1417" w:type="dxa"/>
            <w:gridSpan w:val="2"/>
          </w:tcPr>
          <w:p w:rsidR="00BA60DA" w:rsidRPr="000A4A67" w:rsidRDefault="00DA4DC6" w:rsidP="00BA60DA">
            <w:pPr>
              <w:cnfStyle w:val="000000000000"/>
            </w:pPr>
            <w:r>
              <w:t>1.2</w:t>
            </w:r>
          </w:p>
        </w:tc>
        <w:tc>
          <w:tcPr>
            <w:tcW w:w="10348" w:type="dxa"/>
          </w:tcPr>
          <w:p w:rsidR="00BA60DA" w:rsidRDefault="00DA4DC6" w:rsidP="00BA60DA">
            <w:pPr>
              <w:cnfStyle w:val="000000000000"/>
            </w:pPr>
            <w:r>
              <w:t>Awareness, alignment and contribution to local Government plans, policies and processes.</w:t>
            </w:r>
          </w:p>
          <w:p w:rsidR="002E6674" w:rsidRDefault="002E6674" w:rsidP="00BA60DA">
            <w:pPr>
              <w:cnfStyle w:val="000000000000"/>
            </w:pPr>
          </w:p>
          <w:p w:rsidR="002E6674" w:rsidRDefault="002E6674" w:rsidP="00BA60DA">
            <w:pPr>
              <w:cnfStyle w:val="000000000000"/>
            </w:pPr>
          </w:p>
          <w:p w:rsidR="002E6674" w:rsidRPr="000A4A67" w:rsidRDefault="002E6674" w:rsidP="00BA60DA">
            <w:pPr>
              <w:cnfStyle w:val="000000000000"/>
            </w:pPr>
          </w:p>
        </w:tc>
      </w:tr>
      <w:tr w:rsidR="00BA60DA" w:rsidRPr="000A4A67" w:rsidTr="008568E6">
        <w:tc>
          <w:tcPr>
            <w:cnfStyle w:val="001000000000"/>
            <w:tcW w:w="1526" w:type="dxa"/>
            <w:vMerge w:val="restart"/>
            <w:shd w:val="clear" w:color="auto" w:fill="D8E2EB" w:themeFill="accent2" w:themeFillTint="66"/>
            <w:textDirection w:val="btLr"/>
          </w:tcPr>
          <w:p w:rsidR="00BA60DA" w:rsidRPr="000A4A67" w:rsidRDefault="00BA60DA" w:rsidP="00BA60DA">
            <w:r w:rsidRPr="000A4A67">
              <w:t>Analysis of geo-political context and complexities</w:t>
            </w:r>
          </w:p>
        </w:tc>
        <w:tc>
          <w:tcPr>
            <w:tcW w:w="1417" w:type="dxa"/>
            <w:gridSpan w:val="2"/>
          </w:tcPr>
          <w:p w:rsidR="00BA60DA" w:rsidRPr="000A4A67" w:rsidRDefault="003262A0" w:rsidP="00BA60DA">
            <w:pPr>
              <w:cnfStyle w:val="000000000000"/>
            </w:pPr>
            <w:r>
              <w:t>2</w:t>
            </w:r>
            <w:r w:rsidR="00BA60DA" w:rsidRPr="000A4A67">
              <w:t>.1</w:t>
            </w:r>
          </w:p>
        </w:tc>
        <w:tc>
          <w:tcPr>
            <w:tcW w:w="10348" w:type="dxa"/>
          </w:tcPr>
          <w:p w:rsidR="00BA60DA" w:rsidRPr="000A4A67" w:rsidRDefault="00BA60DA" w:rsidP="00BA60DA">
            <w:pPr>
              <w:cnfStyle w:val="000000000000"/>
            </w:pPr>
            <w:r w:rsidRPr="000A4A67">
              <w:t>Analysis of the development context</w:t>
            </w:r>
            <w:r>
              <w:t>,</w:t>
            </w:r>
            <w:r w:rsidRPr="000A4A67">
              <w:t xml:space="preserve"> target area and population (including relevant historical, social, gender, economic, political and cultural factors) was adequate</w:t>
            </w:r>
          </w:p>
        </w:tc>
      </w:tr>
      <w:tr w:rsidR="00BA60DA" w:rsidRPr="000A4A67" w:rsidTr="008568E6">
        <w:tc>
          <w:tcPr>
            <w:cnfStyle w:val="001000000000"/>
            <w:tcW w:w="1526" w:type="dxa"/>
            <w:vMerge/>
            <w:shd w:val="clear" w:color="auto" w:fill="D8E2EB" w:themeFill="accent2" w:themeFillTint="66"/>
          </w:tcPr>
          <w:p w:rsidR="00BA60DA" w:rsidRPr="000A4A67" w:rsidRDefault="00BA60DA" w:rsidP="00BA60DA"/>
        </w:tc>
        <w:tc>
          <w:tcPr>
            <w:tcW w:w="1417" w:type="dxa"/>
            <w:gridSpan w:val="2"/>
          </w:tcPr>
          <w:p w:rsidR="00BA60DA" w:rsidRPr="000A4A67" w:rsidRDefault="003262A0" w:rsidP="00BA60DA">
            <w:pPr>
              <w:cnfStyle w:val="000000000000"/>
            </w:pPr>
            <w:r>
              <w:t>2</w:t>
            </w:r>
            <w:r w:rsidR="00BA60DA" w:rsidRPr="000A4A67">
              <w:t>.2</w:t>
            </w:r>
          </w:p>
        </w:tc>
        <w:tc>
          <w:tcPr>
            <w:tcW w:w="10348" w:type="dxa"/>
          </w:tcPr>
          <w:p w:rsidR="00BA60DA" w:rsidRPr="000A4A67" w:rsidRDefault="00BA60DA" w:rsidP="00BA60DA">
            <w:pPr>
              <w:cnfStyle w:val="000000000000"/>
            </w:pPr>
            <w:r>
              <w:t>I</w:t>
            </w:r>
            <w:r w:rsidRPr="000A4A67">
              <w:t>NGO and partners’ development strategy and activity design took sufficient account of the geo-political context</w:t>
            </w:r>
            <w:r>
              <w:t xml:space="preserve"> </w:t>
            </w:r>
            <w:r w:rsidRPr="00BA60DA">
              <w:t>and inherent risks</w:t>
            </w:r>
          </w:p>
        </w:tc>
      </w:tr>
      <w:tr w:rsidR="00BA60DA" w:rsidRPr="000A4A67" w:rsidTr="008568E6">
        <w:tc>
          <w:tcPr>
            <w:cnfStyle w:val="001000000000"/>
            <w:tcW w:w="1526" w:type="dxa"/>
            <w:vMerge/>
            <w:shd w:val="clear" w:color="auto" w:fill="D8E2EB" w:themeFill="accent2" w:themeFillTint="66"/>
          </w:tcPr>
          <w:p w:rsidR="00BA60DA" w:rsidRPr="000A4A67" w:rsidRDefault="00BA60DA" w:rsidP="00BA60DA"/>
        </w:tc>
        <w:tc>
          <w:tcPr>
            <w:tcW w:w="1417" w:type="dxa"/>
            <w:gridSpan w:val="2"/>
          </w:tcPr>
          <w:p w:rsidR="00BA60DA" w:rsidRPr="000A4A67" w:rsidRDefault="003262A0" w:rsidP="00BA60DA">
            <w:pPr>
              <w:cnfStyle w:val="000000000000"/>
            </w:pPr>
            <w:r>
              <w:t>2</w:t>
            </w:r>
            <w:r w:rsidR="00BA60DA" w:rsidRPr="000A4A67">
              <w:t>.3</w:t>
            </w:r>
          </w:p>
        </w:tc>
        <w:tc>
          <w:tcPr>
            <w:tcW w:w="10348" w:type="dxa"/>
          </w:tcPr>
          <w:p w:rsidR="00BA60DA" w:rsidRPr="000A4A67" w:rsidRDefault="00BA60DA" w:rsidP="00BA60DA">
            <w:pPr>
              <w:cnfStyle w:val="000000000000"/>
            </w:pPr>
            <w:r w:rsidRPr="000A4A67">
              <w:t>Changes in the geo-political context were carefully monitored and the development strategy, activity design and implementation mechanisms adjusted accordingly</w:t>
            </w:r>
          </w:p>
        </w:tc>
      </w:tr>
      <w:tr w:rsidR="00BA60DA" w:rsidRPr="006A56B9" w:rsidTr="008568E6">
        <w:tc>
          <w:tcPr>
            <w:cnfStyle w:val="001000000000"/>
            <w:tcW w:w="1526" w:type="dxa"/>
            <w:shd w:val="clear" w:color="auto" w:fill="D8E2EB" w:themeFill="accent2" w:themeFillTint="66"/>
          </w:tcPr>
          <w:p w:rsidR="00BA60DA" w:rsidRPr="006A56B9" w:rsidRDefault="00BA60DA" w:rsidP="00BA60DA">
            <w:pPr>
              <w:rPr>
                <w:b/>
              </w:rPr>
            </w:pPr>
            <w:r w:rsidRPr="006A56B9">
              <w:rPr>
                <w:b/>
              </w:rPr>
              <w:t>B.</w:t>
            </w:r>
          </w:p>
        </w:tc>
        <w:tc>
          <w:tcPr>
            <w:tcW w:w="11765" w:type="dxa"/>
            <w:gridSpan w:val="3"/>
            <w:shd w:val="clear" w:color="auto" w:fill="D8E2EB" w:themeFill="accent2" w:themeFillTint="66"/>
          </w:tcPr>
          <w:p w:rsidR="00BA60DA" w:rsidRPr="006A56B9" w:rsidRDefault="00BA60DA" w:rsidP="00BA60DA">
            <w:pPr>
              <w:cnfStyle w:val="000000000000"/>
              <w:rPr>
                <w:b/>
              </w:rPr>
            </w:pPr>
            <w:r w:rsidRPr="006A56B9">
              <w:rPr>
                <w:b/>
              </w:rPr>
              <w:t>Effectiveness</w:t>
            </w:r>
          </w:p>
        </w:tc>
      </w:tr>
      <w:tr w:rsidR="006A56B9" w:rsidRPr="000A4A67" w:rsidTr="008568E6">
        <w:tc>
          <w:tcPr>
            <w:cnfStyle w:val="001000000000"/>
            <w:tcW w:w="1526" w:type="dxa"/>
            <w:vMerge w:val="restart"/>
            <w:shd w:val="clear" w:color="auto" w:fill="D8E2EB" w:themeFill="accent2" w:themeFillTint="66"/>
            <w:textDirection w:val="btLr"/>
          </w:tcPr>
          <w:p w:rsidR="006A56B9" w:rsidRPr="000A4A67" w:rsidRDefault="006A56B9" w:rsidP="006A56B9">
            <w:r w:rsidRPr="000A4A67">
              <w:t>Adequacy of design process</w:t>
            </w:r>
          </w:p>
        </w:tc>
        <w:tc>
          <w:tcPr>
            <w:tcW w:w="1370" w:type="dxa"/>
          </w:tcPr>
          <w:p w:rsidR="006A56B9" w:rsidRPr="000A4A67" w:rsidRDefault="003262A0" w:rsidP="006A56B9">
            <w:pPr>
              <w:cnfStyle w:val="000000000000"/>
            </w:pPr>
            <w:r>
              <w:t>3</w:t>
            </w:r>
            <w:r w:rsidR="006A56B9" w:rsidRPr="000A4A67">
              <w:t>.1</w:t>
            </w:r>
          </w:p>
        </w:tc>
        <w:tc>
          <w:tcPr>
            <w:tcW w:w="10395" w:type="dxa"/>
            <w:gridSpan w:val="2"/>
          </w:tcPr>
          <w:p w:rsidR="006A56B9" w:rsidRPr="000A4A67" w:rsidRDefault="006A56B9" w:rsidP="006A56B9">
            <w:pPr>
              <w:cnfStyle w:val="000000000000"/>
            </w:pPr>
            <w:r w:rsidRPr="000A4A67">
              <w:t>Design is clear and logical and has realistic objectives that are appropriate to the project goal</w:t>
            </w:r>
          </w:p>
        </w:tc>
      </w:tr>
      <w:tr w:rsidR="006A56B9" w:rsidRPr="000A4A67" w:rsidTr="008568E6">
        <w:tc>
          <w:tcPr>
            <w:cnfStyle w:val="001000000000"/>
            <w:tcW w:w="1526" w:type="dxa"/>
            <w:vMerge/>
            <w:shd w:val="clear" w:color="auto" w:fill="D8E2EB" w:themeFill="accent2" w:themeFillTint="66"/>
          </w:tcPr>
          <w:p w:rsidR="006A56B9" w:rsidRPr="000A4A67" w:rsidRDefault="006A56B9" w:rsidP="006A56B9"/>
        </w:tc>
        <w:tc>
          <w:tcPr>
            <w:tcW w:w="1370" w:type="dxa"/>
          </w:tcPr>
          <w:p w:rsidR="006A56B9" w:rsidRPr="000A4A67" w:rsidRDefault="003262A0" w:rsidP="003262A0">
            <w:pPr>
              <w:cnfStyle w:val="000000000000"/>
            </w:pPr>
            <w:r>
              <w:t>3.2</w:t>
            </w:r>
          </w:p>
        </w:tc>
        <w:tc>
          <w:tcPr>
            <w:tcW w:w="10395" w:type="dxa"/>
            <w:gridSpan w:val="2"/>
          </w:tcPr>
          <w:p w:rsidR="006A56B9" w:rsidRPr="000A4A67" w:rsidRDefault="006A56B9" w:rsidP="006A56B9">
            <w:pPr>
              <w:cnfStyle w:val="000000000000"/>
            </w:pPr>
            <w:r w:rsidRPr="000A4A67">
              <w:t>Activity design is coherent with INGO’s broader development strategy/ programs and may provide and benefit from synergies with other activities</w:t>
            </w:r>
          </w:p>
        </w:tc>
      </w:tr>
      <w:tr w:rsidR="006A56B9" w:rsidRPr="000A4A67" w:rsidTr="008568E6">
        <w:tc>
          <w:tcPr>
            <w:cnfStyle w:val="001000000000"/>
            <w:tcW w:w="1526" w:type="dxa"/>
            <w:vMerge/>
            <w:shd w:val="clear" w:color="auto" w:fill="D8E2EB" w:themeFill="accent2" w:themeFillTint="66"/>
          </w:tcPr>
          <w:p w:rsidR="006A56B9" w:rsidRPr="000A4A67" w:rsidRDefault="006A56B9" w:rsidP="006A56B9"/>
        </w:tc>
        <w:tc>
          <w:tcPr>
            <w:tcW w:w="1370" w:type="dxa"/>
          </w:tcPr>
          <w:p w:rsidR="006A56B9" w:rsidRPr="000A4A67" w:rsidRDefault="003262A0" w:rsidP="006A56B9">
            <w:pPr>
              <w:cnfStyle w:val="000000000000"/>
            </w:pPr>
            <w:r>
              <w:t>3.3</w:t>
            </w:r>
          </w:p>
        </w:tc>
        <w:tc>
          <w:tcPr>
            <w:tcW w:w="10395" w:type="dxa"/>
            <w:gridSpan w:val="2"/>
          </w:tcPr>
          <w:p w:rsidR="006A56B9" w:rsidRPr="000A4A67" w:rsidRDefault="006A56B9" w:rsidP="006A56B9">
            <w:pPr>
              <w:cnfStyle w:val="000000000000"/>
            </w:pPr>
            <w:r w:rsidRPr="000A4A67">
              <w:t xml:space="preserve">INGO has made a positive contribution to the design process </w:t>
            </w:r>
          </w:p>
        </w:tc>
      </w:tr>
      <w:tr w:rsidR="006A56B9" w:rsidRPr="000A4A67" w:rsidTr="008568E6">
        <w:tc>
          <w:tcPr>
            <w:cnfStyle w:val="001000000000"/>
            <w:tcW w:w="1526" w:type="dxa"/>
            <w:vMerge w:val="restart"/>
            <w:shd w:val="clear" w:color="auto" w:fill="D8E2EB" w:themeFill="accent2" w:themeFillTint="66"/>
            <w:textDirection w:val="btLr"/>
          </w:tcPr>
          <w:p w:rsidR="006A56B9" w:rsidRPr="000A4A67" w:rsidRDefault="006A56B9" w:rsidP="006A56B9">
            <w:r>
              <w:t>Adequacy of community entry and partnership development</w:t>
            </w:r>
          </w:p>
        </w:tc>
        <w:tc>
          <w:tcPr>
            <w:tcW w:w="1370" w:type="dxa"/>
          </w:tcPr>
          <w:p w:rsidR="006A56B9" w:rsidRPr="000A4A67" w:rsidRDefault="000F347C" w:rsidP="000F347C">
            <w:pPr>
              <w:cnfStyle w:val="000000000000"/>
            </w:pPr>
            <w:r>
              <w:t>4</w:t>
            </w:r>
            <w:r w:rsidR="003262A0">
              <w:t>.</w:t>
            </w:r>
            <w:r>
              <w:t>1</w:t>
            </w:r>
          </w:p>
        </w:tc>
        <w:tc>
          <w:tcPr>
            <w:tcW w:w="10395" w:type="dxa"/>
            <w:gridSpan w:val="2"/>
          </w:tcPr>
          <w:p w:rsidR="006A56B9" w:rsidRPr="000A4A67" w:rsidRDefault="006A56B9" w:rsidP="006A56B9">
            <w:pPr>
              <w:cnfStyle w:val="000000000000"/>
            </w:pPr>
            <w:r w:rsidRPr="000A4A67">
              <w:t>Situational and needs analysis  identified those in greatest need, as well as the most vulnerable and marginalised</w:t>
            </w:r>
          </w:p>
        </w:tc>
      </w:tr>
      <w:tr w:rsidR="006A56B9" w:rsidRPr="000A4A67" w:rsidTr="008568E6">
        <w:tc>
          <w:tcPr>
            <w:cnfStyle w:val="001000000000"/>
            <w:tcW w:w="1526" w:type="dxa"/>
            <w:vMerge/>
            <w:shd w:val="clear" w:color="auto" w:fill="D8E2EB" w:themeFill="accent2" w:themeFillTint="66"/>
            <w:textDirection w:val="btLr"/>
          </w:tcPr>
          <w:p w:rsidR="006A56B9" w:rsidRPr="000A4A67" w:rsidRDefault="006A56B9" w:rsidP="006A56B9"/>
        </w:tc>
        <w:tc>
          <w:tcPr>
            <w:tcW w:w="1370" w:type="dxa"/>
          </w:tcPr>
          <w:p w:rsidR="006A56B9" w:rsidRPr="000A4A67" w:rsidRDefault="000F347C" w:rsidP="000F347C">
            <w:pPr>
              <w:cnfStyle w:val="000000000000"/>
            </w:pPr>
            <w:r>
              <w:t>4</w:t>
            </w:r>
            <w:r w:rsidR="003262A0">
              <w:t>.</w:t>
            </w:r>
            <w:r>
              <w:t>2</w:t>
            </w:r>
          </w:p>
        </w:tc>
        <w:tc>
          <w:tcPr>
            <w:tcW w:w="10395" w:type="dxa"/>
            <w:gridSpan w:val="2"/>
          </w:tcPr>
          <w:p w:rsidR="006A56B9" w:rsidRDefault="006A56B9" w:rsidP="006A56B9">
            <w:pPr>
              <w:cnfStyle w:val="000000000000"/>
            </w:pPr>
            <w:r w:rsidRPr="000A4A67">
              <w:t xml:space="preserve">Participatory planning approach has been used involving local partners and/or representatives of target communities </w:t>
            </w:r>
          </w:p>
          <w:p w:rsidR="002E6674" w:rsidRDefault="002E6674" w:rsidP="006A56B9">
            <w:pPr>
              <w:cnfStyle w:val="000000000000"/>
            </w:pPr>
          </w:p>
          <w:p w:rsidR="002E6674" w:rsidRPr="000A4A67" w:rsidRDefault="002E6674" w:rsidP="006A56B9">
            <w:pPr>
              <w:cnfStyle w:val="000000000000"/>
            </w:pPr>
          </w:p>
        </w:tc>
      </w:tr>
      <w:tr w:rsidR="006A56B9" w:rsidRPr="000A4A67" w:rsidTr="008568E6">
        <w:tc>
          <w:tcPr>
            <w:cnfStyle w:val="001000000000"/>
            <w:tcW w:w="1526" w:type="dxa"/>
            <w:vMerge w:val="restart"/>
            <w:shd w:val="clear" w:color="auto" w:fill="D8E2EB" w:themeFill="accent2" w:themeFillTint="66"/>
            <w:textDirection w:val="btLr"/>
          </w:tcPr>
          <w:p w:rsidR="006A56B9" w:rsidRPr="00A97DEB" w:rsidRDefault="006A56B9" w:rsidP="006A56B9">
            <w:r w:rsidRPr="00A97DEB">
              <w:t>Effectiveness of Development Intervention/Response</w:t>
            </w:r>
          </w:p>
        </w:tc>
        <w:tc>
          <w:tcPr>
            <w:tcW w:w="1370" w:type="dxa"/>
          </w:tcPr>
          <w:p w:rsidR="006A56B9" w:rsidRPr="00A97DEB" w:rsidRDefault="000F347C" w:rsidP="006A56B9">
            <w:pPr>
              <w:cnfStyle w:val="000000000000"/>
            </w:pPr>
            <w:r>
              <w:t>5</w:t>
            </w:r>
            <w:r w:rsidR="006A56B9" w:rsidRPr="00A97DEB">
              <w:t>.1</w:t>
            </w:r>
          </w:p>
        </w:tc>
        <w:tc>
          <w:tcPr>
            <w:tcW w:w="10395" w:type="dxa"/>
            <w:gridSpan w:val="2"/>
          </w:tcPr>
          <w:p w:rsidR="006A56B9" w:rsidRPr="00A97DEB" w:rsidRDefault="006A56B9" w:rsidP="006A56B9">
            <w:pPr>
              <w:cnfStyle w:val="000000000000"/>
            </w:pPr>
            <w:r w:rsidRPr="00A97DEB">
              <w:t>Activity is likely to achieve planned objectives</w:t>
            </w:r>
          </w:p>
        </w:tc>
      </w:tr>
      <w:tr w:rsidR="006A56B9" w:rsidRPr="000A4A67" w:rsidTr="008568E6">
        <w:tc>
          <w:tcPr>
            <w:cnfStyle w:val="001000000000"/>
            <w:tcW w:w="1526" w:type="dxa"/>
            <w:vMerge/>
            <w:shd w:val="clear" w:color="auto" w:fill="D8E2EB" w:themeFill="accent2" w:themeFillTint="66"/>
          </w:tcPr>
          <w:p w:rsidR="006A56B9" w:rsidRPr="00B41DA3" w:rsidRDefault="006A56B9" w:rsidP="006A56B9"/>
        </w:tc>
        <w:tc>
          <w:tcPr>
            <w:tcW w:w="1370" w:type="dxa"/>
          </w:tcPr>
          <w:p w:rsidR="006A56B9" w:rsidRPr="00B41DA3" w:rsidRDefault="000F347C" w:rsidP="006A56B9">
            <w:pPr>
              <w:cnfStyle w:val="000000000000"/>
            </w:pPr>
            <w:r>
              <w:t>5</w:t>
            </w:r>
            <w:r w:rsidR="006A56B9" w:rsidRPr="00B41DA3">
              <w:t>.2</w:t>
            </w:r>
          </w:p>
        </w:tc>
        <w:tc>
          <w:tcPr>
            <w:tcW w:w="10395" w:type="dxa"/>
            <w:gridSpan w:val="2"/>
          </w:tcPr>
          <w:p w:rsidR="006A56B9" w:rsidRPr="00B41DA3" w:rsidRDefault="006A56B9" w:rsidP="006A56B9">
            <w:pPr>
              <w:cnfStyle w:val="000000000000"/>
            </w:pPr>
            <w:r w:rsidRPr="00B41DA3">
              <w:t>Outputs delivered have fostered the anticipated benefits among beneficiaries</w:t>
            </w:r>
          </w:p>
        </w:tc>
      </w:tr>
      <w:tr w:rsidR="006A56B9" w:rsidRPr="000A4A67" w:rsidTr="008568E6">
        <w:tc>
          <w:tcPr>
            <w:cnfStyle w:val="001000000000"/>
            <w:tcW w:w="1526" w:type="dxa"/>
            <w:vMerge/>
            <w:shd w:val="clear" w:color="auto" w:fill="D8E2EB" w:themeFill="accent2" w:themeFillTint="66"/>
          </w:tcPr>
          <w:p w:rsidR="006A56B9" w:rsidRPr="00B41DA3" w:rsidRDefault="006A56B9" w:rsidP="006A56B9"/>
        </w:tc>
        <w:tc>
          <w:tcPr>
            <w:tcW w:w="1370" w:type="dxa"/>
          </w:tcPr>
          <w:p w:rsidR="006A56B9" w:rsidRPr="00B41DA3" w:rsidRDefault="000F347C" w:rsidP="006A56B9">
            <w:pPr>
              <w:cnfStyle w:val="000000000000"/>
            </w:pPr>
            <w:r>
              <w:t>5</w:t>
            </w:r>
            <w:r w:rsidR="006A56B9" w:rsidRPr="00B41DA3">
              <w:t>.3</w:t>
            </w:r>
          </w:p>
        </w:tc>
        <w:tc>
          <w:tcPr>
            <w:tcW w:w="10395" w:type="dxa"/>
            <w:gridSpan w:val="2"/>
          </w:tcPr>
          <w:p w:rsidR="006A56B9" w:rsidRPr="00B41DA3" w:rsidRDefault="006A56B9" w:rsidP="006A56B9">
            <w:pPr>
              <w:cnfStyle w:val="000000000000"/>
            </w:pPr>
            <w:r w:rsidRPr="00B41DA3">
              <w:t>Outcomes contribute to significant and lasting changes in target communities</w:t>
            </w:r>
          </w:p>
        </w:tc>
      </w:tr>
      <w:tr w:rsidR="006A56B9" w:rsidRPr="000A4A67" w:rsidTr="008568E6">
        <w:tc>
          <w:tcPr>
            <w:cnfStyle w:val="001000000000"/>
            <w:tcW w:w="1526" w:type="dxa"/>
            <w:vMerge/>
            <w:shd w:val="clear" w:color="auto" w:fill="D8E2EB" w:themeFill="accent2" w:themeFillTint="66"/>
          </w:tcPr>
          <w:p w:rsidR="006A56B9" w:rsidRPr="00B41DA3" w:rsidRDefault="006A56B9" w:rsidP="006A56B9"/>
        </w:tc>
        <w:tc>
          <w:tcPr>
            <w:tcW w:w="1370" w:type="dxa"/>
          </w:tcPr>
          <w:p w:rsidR="006A56B9" w:rsidRPr="00B41DA3" w:rsidRDefault="000F347C" w:rsidP="006A56B9">
            <w:pPr>
              <w:cnfStyle w:val="000000000000"/>
            </w:pPr>
            <w:r>
              <w:t>5</w:t>
            </w:r>
            <w:r w:rsidR="006A56B9" w:rsidRPr="00B41DA3">
              <w:t>.4</w:t>
            </w:r>
          </w:p>
        </w:tc>
        <w:tc>
          <w:tcPr>
            <w:tcW w:w="10395" w:type="dxa"/>
            <w:gridSpan w:val="2"/>
          </w:tcPr>
          <w:p w:rsidR="006A56B9" w:rsidRPr="00B41DA3" w:rsidRDefault="006A56B9" w:rsidP="006A56B9">
            <w:pPr>
              <w:cnfStyle w:val="000000000000"/>
            </w:pPr>
            <w:r w:rsidRPr="00B41DA3">
              <w:t>Improvements likely to occur in poverty reduction</w:t>
            </w:r>
          </w:p>
        </w:tc>
      </w:tr>
      <w:tr w:rsidR="006A56B9" w:rsidRPr="000A4A67" w:rsidTr="008568E6">
        <w:tc>
          <w:tcPr>
            <w:cnfStyle w:val="001000000000"/>
            <w:tcW w:w="1526" w:type="dxa"/>
            <w:vMerge/>
            <w:shd w:val="clear" w:color="auto" w:fill="D8E2EB" w:themeFill="accent2" w:themeFillTint="66"/>
          </w:tcPr>
          <w:p w:rsidR="006A56B9" w:rsidRPr="00B41DA3" w:rsidRDefault="006A56B9" w:rsidP="006A56B9"/>
        </w:tc>
        <w:tc>
          <w:tcPr>
            <w:tcW w:w="1370" w:type="dxa"/>
          </w:tcPr>
          <w:p w:rsidR="006A56B9" w:rsidRPr="00B41DA3" w:rsidRDefault="000F347C" w:rsidP="006A56B9">
            <w:pPr>
              <w:cnfStyle w:val="000000000000"/>
            </w:pPr>
            <w:r>
              <w:t>5</w:t>
            </w:r>
            <w:r w:rsidR="006A56B9" w:rsidRPr="00B41DA3">
              <w:t>.6</w:t>
            </w:r>
          </w:p>
        </w:tc>
        <w:tc>
          <w:tcPr>
            <w:tcW w:w="10395" w:type="dxa"/>
            <w:gridSpan w:val="2"/>
          </w:tcPr>
          <w:p w:rsidR="006A56B9" w:rsidRPr="00B41DA3" w:rsidRDefault="006A56B9" w:rsidP="006A56B9">
            <w:pPr>
              <w:cnfStyle w:val="000000000000"/>
            </w:pPr>
            <w:r w:rsidRPr="00B41DA3">
              <w:t xml:space="preserve">The livelihoods of the affected populations were supported, not disrupted by the intervention  </w:t>
            </w:r>
          </w:p>
        </w:tc>
      </w:tr>
      <w:tr w:rsidR="006A56B9" w:rsidRPr="000A4A67" w:rsidTr="008568E6">
        <w:tc>
          <w:tcPr>
            <w:cnfStyle w:val="001000000000"/>
            <w:tcW w:w="1526" w:type="dxa"/>
            <w:vMerge w:val="restart"/>
            <w:shd w:val="clear" w:color="auto" w:fill="D8E2EB" w:themeFill="accent2" w:themeFillTint="66"/>
            <w:textDirection w:val="btLr"/>
          </w:tcPr>
          <w:p w:rsidR="006A56B9" w:rsidRPr="000A4A67" w:rsidRDefault="006A56B9" w:rsidP="006A56B9">
            <w:r w:rsidRPr="000A4A67">
              <w:t>Strategies for ensuring quality partnerships</w:t>
            </w:r>
          </w:p>
        </w:tc>
        <w:tc>
          <w:tcPr>
            <w:tcW w:w="1370" w:type="dxa"/>
          </w:tcPr>
          <w:p w:rsidR="006A56B9" w:rsidRPr="000A4A67" w:rsidRDefault="000F347C" w:rsidP="006A56B9">
            <w:pPr>
              <w:cnfStyle w:val="000000000000"/>
            </w:pPr>
            <w:r>
              <w:t>6</w:t>
            </w:r>
            <w:r w:rsidR="006A56B9" w:rsidRPr="000A4A67">
              <w:t>.1</w:t>
            </w:r>
          </w:p>
        </w:tc>
        <w:tc>
          <w:tcPr>
            <w:tcW w:w="10395" w:type="dxa"/>
            <w:gridSpan w:val="2"/>
          </w:tcPr>
          <w:p w:rsidR="006A56B9" w:rsidRPr="000A4A67" w:rsidRDefault="006A56B9" w:rsidP="006A56B9">
            <w:pPr>
              <w:cnfStyle w:val="000000000000"/>
            </w:pPr>
            <w:r w:rsidRPr="000A4A67">
              <w:t>Pre-existing, positive working relationship with local partners</w:t>
            </w:r>
          </w:p>
        </w:tc>
      </w:tr>
      <w:tr w:rsidR="006A56B9" w:rsidRPr="000A4A67" w:rsidTr="008568E6">
        <w:tc>
          <w:tcPr>
            <w:cnfStyle w:val="001000000000"/>
            <w:tcW w:w="1526" w:type="dxa"/>
            <w:vMerge/>
            <w:shd w:val="clear" w:color="auto" w:fill="D8E2EB" w:themeFill="accent2" w:themeFillTint="66"/>
          </w:tcPr>
          <w:p w:rsidR="006A56B9" w:rsidRPr="000A4A67" w:rsidRDefault="006A56B9" w:rsidP="006A56B9"/>
        </w:tc>
        <w:tc>
          <w:tcPr>
            <w:tcW w:w="1370" w:type="dxa"/>
          </w:tcPr>
          <w:p w:rsidR="006A56B9" w:rsidRPr="000A4A67" w:rsidRDefault="000F347C" w:rsidP="006A56B9">
            <w:pPr>
              <w:cnfStyle w:val="000000000000"/>
            </w:pPr>
            <w:r>
              <w:t>6</w:t>
            </w:r>
            <w:r w:rsidR="006A56B9" w:rsidRPr="000A4A67">
              <w:t>.2</w:t>
            </w:r>
          </w:p>
        </w:tc>
        <w:tc>
          <w:tcPr>
            <w:tcW w:w="10395" w:type="dxa"/>
            <w:gridSpan w:val="2"/>
          </w:tcPr>
          <w:p w:rsidR="006A56B9" w:rsidRPr="000A4A67" w:rsidRDefault="006A56B9" w:rsidP="006A56B9">
            <w:pPr>
              <w:cnfStyle w:val="000000000000"/>
            </w:pPr>
            <w:r w:rsidRPr="000A4A67">
              <w:t>Compatibility between INGO and implementing partners’ goals, policies, management procedures and practices</w:t>
            </w:r>
          </w:p>
        </w:tc>
      </w:tr>
      <w:tr w:rsidR="006A56B9" w:rsidRPr="000A4A67" w:rsidTr="008568E6">
        <w:tc>
          <w:tcPr>
            <w:cnfStyle w:val="001000000000"/>
            <w:tcW w:w="1526" w:type="dxa"/>
            <w:vMerge/>
            <w:shd w:val="clear" w:color="auto" w:fill="D8E2EB" w:themeFill="accent2" w:themeFillTint="66"/>
          </w:tcPr>
          <w:p w:rsidR="006A56B9" w:rsidRPr="000A4A67" w:rsidRDefault="006A56B9" w:rsidP="006A56B9"/>
        </w:tc>
        <w:tc>
          <w:tcPr>
            <w:tcW w:w="1370" w:type="dxa"/>
          </w:tcPr>
          <w:p w:rsidR="006A56B9" w:rsidRPr="000A4A67" w:rsidRDefault="000F347C" w:rsidP="006A56B9">
            <w:pPr>
              <w:cnfStyle w:val="000000000000"/>
            </w:pPr>
            <w:r>
              <w:t>6</w:t>
            </w:r>
            <w:r w:rsidR="006A56B9" w:rsidRPr="000A4A67">
              <w:t>.3</w:t>
            </w:r>
          </w:p>
        </w:tc>
        <w:tc>
          <w:tcPr>
            <w:tcW w:w="10395" w:type="dxa"/>
            <w:gridSpan w:val="2"/>
          </w:tcPr>
          <w:p w:rsidR="006A56B9" w:rsidRPr="000A4A67" w:rsidRDefault="006A56B9" w:rsidP="006A56B9">
            <w:pPr>
              <w:cnfStyle w:val="000000000000"/>
            </w:pPr>
            <w:r w:rsidRPr="000A4A67">
              <w:t>Existing mechanisms to facilitate joint decision-making during planning, implementation and evaluation</w:t>
            </w:r>
          </w:p>
        </w:tc>
      </w:tr>
      <w:tr w:rsidR="006A56B9" w:rsidRPr="000A4A67" w:rsidTr="008568E6">
        <w:tc>
          <w:tcPr>
            <w:cnfStyle w:val="001000000000"/>
            <w:tcW w:w="1526" w:type="dxa"/>
            <w:vMerge/>
            <w:shd w:val="clear" w:color="auto" w:fill="D8E2EB" w:themeFill="accent2" w:themeFillTint="66"/>
          </w:tcPr>
          <w:p w:rsidR="006A56B9" w:rsidRPr="000A4A67" w:rsidRDefault="006A56B9" w:rsidP="006A56B9"/>
        </w:tc>
        <w:tc>
          <w:tcPr>
            <w:tcW w:w="1370" w:type="dxa"/>
          </w:tcPr>
          <w:p w:rsidR="006A56B9" w:rsidRPr="000A4A67" w:rsidRDefault="000F347C" w:rsidP="006A56B9">
            <w:pPr>
              <w:cnfStyle w:val="000000000000"/>
            </w:pPr>
            <w:r>
              <w:t>6</w:t>
            </w:r>
            <w:r w:rsidR="006A56B9" w:rsidRPr="000A4A67">
              <w:t>.4</w:t>
            </w:r>
          </w:p>
        </w:tc>
        <w:tc>
          <w:tcPr>
            <w:tcW w:w="10395" w:type="dxa"/>
            <w:gridSpan w:val="2"/>
          </w:tcPr>
          <w:p w:rsidR="006A56B9" w:rsidRPr="000A4A67" w:rsidRDefault="006A56B9" w:rsidP="006A56B9">
            <w:pPr>
              <w:cnfStyle w:val="000000000000"/>
            </w:pPr>
            <w:r w:rsidRPr="000A4A67">
              <w:t>Participation of local partner throughout the project cycle and development process</w:t>
            </w:r>
          </w:p>
        </w:tc>
      </w:tr>
      <w:tr w:rsidR="006A56B9" w:rsidRPr="000A4A67" w:rsidTr="008568E6">
        <w:tc>
          <w:tcPr>
            <w:cnfStyle w:val="001000000000"/>
            <w:tcW w:w="1526" w:type="dxa"/>
            <w:vMerge/>
            <w:shd w:val="clear" w:color="auto" w:fill="D8E2EB" w:themeFill="accent2" w:themeFillTint="66"/>
          </w:tcPr>
          <w:p w:rsidR="006A56B9" w:rsidRPr="000A4A67" w:rsidRDefault="006A56B9" w:rsidP="006A56B9"/>
        </w:tc>
        <w:tc>
          <w:tcPr>
            <w:tcW w:w="1370" w:type="dxa"/>
          </w:tcPr>
          <w:p w:rsidR="006A56B9" w:rsidRPr="000A4A67" w:rsidRDefault="000F347C" w:rsidP="006A56B9">
            <w:pPr>
              <w:cnfStyle w:val="000000000000"/>
            </w:pPr>
            <w:r>
              <w:t>6</w:t>
            </w:r>
            <w:r w:rsidR="006A56B9" w:rsidRPr="000A4A67">
              <w:t>.5</w:t>
            </w:r>
          </w:p>
        </w:tc>
        <w:tc>
          <w:tcPr>
            <w:tcW w:w="10395" w:type="dxa"/>
            <w:gridSpan w:val="2"/>
          </w:tcPr>
          <w:p w:rsidR="006A56B9" w:rsidRPr="000A4A67" w:rsidRDefault="006A56B9" w:rsidP="006A56B9">
            <w:pPr>
              <w:cnfStyle w:val="000000000000"/>
            </w:pPr>
            <w:r w:rsidRPr="000A4A67">
              <w:t xml:space="preserve">INGOs assessment of partner capacity has been appropriately accommodated in partnership and activity design   </w:t>
            </w:r>
          </w:p>
        </w:tc>
      </w:tr>
      <w:tr w:rsidR="006A56B9" w:rsidRPr="000A4A67" w:rsidTr="008568E6">
        <w:tc>
          <w:tcPr>
            <w:cnfStyle w:val="001000000000"/>
            <w:tcW w:w="1526" w:type="dxa"/>
            <w:vMerge/>
            <w:shd w:val="clear" w:color="auto" w:fill="D8E2EB" w:themeFill="accent2" w:themeFillTint="66"/>
          </w:tcPr>
          <w:p w:rsidR="006A56B9" w:rsidRPr="000A4A67" w:rsidRDefault="006A56B9" w:rsidP="006A56B9"/>
        </w:tc>
        <w:tc>
          <w:tcPr>
            <w:tcW w:w="1370" w:type="dxa"/>
          </w:tcPr>
          <w:p w:rsidR="006A56B9" w:rsidRPr="000A4A67" w:rsidRDefault="000F347C" w:rsidP="006A56B9">
            <w:pPr>
              <w:cnfStyle w:val="000000000000"/>
            </w:pPr>
            <w:r>
              <w:t>6</w:t>
            </w:r>
            <w:r w:rsidR="006A56B9" w:rsidRPr="000A4A67">
              <w:t>.6</w:t>
            </w:r>
          </w:p>
        </w:tc>
        <w:tc>
          <w:tcPr>
            <w:tcW w:w="10395" w:type="dxa"/>
            <w:gridSpan w:val="2"/>
          </w:tcPr>
          <w:p w:rsidR="006A56B9" w:rsidRPr="000A4A67" w:rsidRDefault="006A56B9" w:rsidP="006A56B9">
            <w:pPr>
              <w:cnfStyle w:val="000000000000"/>
            </w:pPr>
            <w:r w:rsidRPr="000A4A67">
              <w:t>Partnership incorporates capacity building (if appropriate)</w:t>
            </w:r>
          </w:p>
        </w:tc>
      </w:tr>
      <w:tr w:rsidR="006A56B9" w:rsidRPr="000A4A67" w:rsidTr="008568E6">
        <w:tc>
          <w:tcPr>
            <w:cnfStyle w:val="001000000000"/>
            <w:tcW w:w="1526" w:type="dxa"/>
            <w:vMerge/>
            <w:shd w:val="clear" w:color="auto" w:fill="D8E2EB" w:themeFill="accent2" w:themeFillTint="66"/>
          </w:tcPr>
          <w:p w:rsidR="006A56B9" w:rsidRPr="000A4A67" w:rsidRDefault="006A56B9" w:rsidP="006A56B9"/>
        </w:tc>
        <w:tc>
          <w:tcPr>
            <w:tcW w:w="1370" w:type="dxa"/>
          </w:tcPr>
          <w:p w:rsidR="006A56B9" w:rsidRPr="000A4A67" w:rsidRDefault="000F347C" w:rsidP="006A56B9">
            <w:pPr>
              <w:cnfStyle w:val="000000000000"/>
            </w:pPr>
            <w:r>
              <w:t>6</w:t>
            </w:r>
            <w:r w:rsidR="006A56B9" w:rsidRPr="000A4A67">
              <w:t>.7</w:t>
            </w:r>
          </w:p>
        </w:tc>
        <w:tc>
          <w:tcPr>
            <w:tcW w:w="10395" w:type="dxa"/>
            <w:gridSpan w:val="2"/>
          </w:tcPr>
          <w:p w:rsidR="006A56B9" w:rsidRPr="000A4A67" w:rsidRDefault="006A56B9" w:rsidP="006A56B9">
            <w:pPr>
              <w:cnfStyle w:val="000000000000"/>
            </w:pPr>
            <w:r w:rsidRPr="000A4A67">
              <w:t>INGO is coordinating with other NGOs effectively</w:t>
            </w:r>
          </w:p>
        </w:tc>
      </w:tr>
      <w:tr w:rsidR="006A56B9" w:rsidRPr="006A56B9" w:rsidTr="008568E6">
        <w:tc>
          <w:tcPr>
            <w:cnfStyle w:val="001000000000"/>
            <w:tcW w:w="1526" w:type="dxa"/>
            <w:shd w:val="clear" w:color="auto" w:fill="D8E2EB" w:themeFill="accent2" w:themeFillTint="66"/>
          </w:tcPr>
          <w:p w:rsidR="006A56B9" w:rsidRPr="006A56B9" w:rsidRDefault="006A56B9" w:rsidP="006A56B9">
            <w:pPr>
              <w:rPr>
                <w:b/>
              </w:rPr>
            </w:pPr>
            <w:r w:rsidRPr="006A56B9">
              <w:rPr>
                <w:b/>
              </w:rPr>
              <w:t>C.</w:t>
            </w:r>
          </w:p>
        </w:tc>
        <w:tc>
          <w:tcPr>
            <w:tcW w:w="11765" w:type="dxa"/>
            <w:gridSpan w:val="3"/>
            <w:shd w:val="clear" w:color="auto" w:fill="D8E2EB" w:themeFill="accent2" w:themeFillTint="66"/>
          </w:tcPr>
          <w:p w:rsidR="006A56B9" w:rsidRPr="006A56B9" w:rsidRDefault="006A56B9" w:rsidP="006A56B9">
            <w:pPr>
              <w:cnfStyle w:val="000000000000"/>
              <w:rPr>
                <w:b/>
              </w:rPr>
            </w:pPr>
            <w:r w:rsidRPr="006A56B9">
              <w:rPr>
                <w:b/>
              </w:rPr>
              <w:t>Efficiency</w:t>
            </w:r>
          </w:p>
        </w:tc>
      </w:tr>
      <w:tr w:rsidR="003262A0" w:rsidRPr="000A4A67" w:rsidTr="008568E6">
        <w:tc>
          <w:tcPr>
            <w:cnfStyle w:val="001000000000"/>
            <w:tcW w:w="1526" w:type="dxa"/>
            <w:vMerge w:val="restart"/>
            <w:shd w:val="clear" w:color="auto" w:fill="D8E2EB" w:themeFill="accent2" w:themeFillTint="66"/>
            <w:textDirection w:val="btLr"/>
          </w:tcPr>
          <w:p w:rsidR="003262A0" w:rsidRPr="000A4A67" w:rsidRDefault="003262A0" w:rsidP="003262A0">
            <w:r w:rsidRPr="000A4A67">
              <w:t>Standard of funding proposal or activity design</w:t>
            </w:r>
          </w:p>
        </w:tc>
        <w:tc>
          <w:tcPr>
            <w:tcW w:w="1370" w:type="dxa"/>
          </w:tcPr>
          <w:p w:rsidR="003262A0" w:rsidRPr="000A4A67" w:rsidRDefault="000F347C" w:rsidP="003262A0">
            <w:pPr>
              <w:cnfStyle w:val="000000000000"/>
            </w:pPr>
            <w:r>
              <w:t>7.1</w:t>
            </w:r>
          </w:p>
        </w:tc>
        <w:tc>
          <w:tcPr>
            <w:tcW w:w="10395" w:type="dxa"/>
            <w:gridSpan w:val="2"/>
          </w:tcPr>
          <w:p w:rsidR="003262A0" w:rsidRPr="000A4A67" w:rsidRDefault="003262A0" w:rsidP="003262A0">
            <w:pPr>
              <w:cnfStyle w:val="000000000000"/>
            </w:pPr>
            <w:r w:rsidRPr="000A4A67">
              <w:t>Implementation strategies, responsibilities and schedules are clear, workable and achievable within project life</w:t>
            </w:r>
          </w:p>
        </w:tc>
      </w:tr>
      <w:tr w:rsidR="003262A0" w:rsidRPr="000A4A67" w:rsidTr="008568E6">
        <w:tc>
          <w:tcPr>
            <w:cnfStyle w:val="001000000000"/>
            <w:tcW w:w="1526" w:type="dxa"/>
            <w:vMerge/>
            <w:shd w:val="clear" w:color="auto" w:fill="D8E2EB" w:themeFill="accent2" w:themeFillTint="66"/>
          </w:tcPr>
          <w:p w:rsidR="003262A0" w:rsidRPr="000A4A67" w:rsidRDefault="003262A0" w:rsidP="003262A0"/>
        </w:tc>
        <w:tc>
          <w:tcPr>
            <w:tcW w:w="1370" w:type="dxa"/>
          </w:tcPr>
          <w:p w:rsidR="003262A0" w:rsidRPr="000A4A67" w:rsidRDefault="000F347C" w:rsidP="003262A0">
            <w:pPr>
              <w:cnfStyle w:val="000000000000"/>
            </w:pPr>
            <w:r>
              <w:t>7.2</w:t>
            </w:r>
            <w:r w:rsidR="003262A0" w:rsidRPr="000A4A67">
              <w:t xml:space="preserve"> </w:t>
            </w:r>
          </w:p>
        </w:tc>
        <w:tc>
          <w:tcPr>
            <w:tcW w:w="10395" w:type="dxa"/>
            <w:gridSpan w:val="2"/>
          </w:tcPr>
          <w:p w:rsidR="003262A0" w:rsidRDefault="002E6674" w:rsidP="003262A0">
            <w:pPr>
              <w:cnfStyle w:val="000000000000"/>
            </w:pPr>
            <w:r>
              <w:t>Resourcing and b</w:t>
            </w:r>
            <w:r w:rsidR="003262A0" w:rsidRPr="000A4A67">
              <w:t>udget is realistic and informative</w:t>
            </w:r>
          </w:p>
          <w:p w:rsidR="002E6674" w:rsidRDefault="002E6674" w:rsidP="003262A0">
            <w:pPr>
              <w:cnfStyle w:val="000000000000"/>
            </w:pPr>
          </w:p>
          <w:p w:rsidR="002E6674" w:rsidRPr="000A4A67" w:rsidRDefault="002E6674" w:rsidP="003262A0">
            <w:pPr>
              <w:cnfStyle w:val="000000000000"/>
            </w:pPr>
          </w:p>
        </w:tc>
      </w:tr>
      <w:tr w:rsidR="003262A0" w:rsidRPr="000A4A67" w:rsidTr="008568E6">
        <w:tc>
          <w:tcPr>
            <w:cnfStyle w:val="001000000000"/>
            <w:tcW w:w="1526" w:type="dxa"/>
            <w:vMerge w:val="restart"/>
            <w:shd w:val="clear" w:color="auto" w:fill="D8E2EB" w:themeFill="accent2" w:themeFillTint="66"/>
            <w:textDirection w:val="btLr"/>
          </w:tcPr>
          <w:p w:rsidR="003262A0" w:rsidRPr="000A4A67" w:rsidRDefault="003262A0" w:rsidP="003262A0">
            <w:r w:rsidRPr="000A4A67">
              <w:t>Efficiency of Activity Implementation</w:t>
            </w:r>
          </w:p>
        </w:tc>
        <w:tc>
          <w:tcPr>
            <w:tcW w:w="1370" w:type="dxa"/>
          </w:tcPr>
          <w:p w:rsidR="003262A0" w:rsidRPr="000A4A67" w:rsidRDefault="000F347C" w:rsidP="003262A0">
            <w:pPr>
              <w:cnfStyle w:val="000000000000"/>
            </w:pPr>
            <w:r>
              <w:t>8</w:t>
            </w:r>
            <w:r w:rsidR="003262A0" w:rsidRPr="000A4A67">
              <w:t>.1</w:t>
            </w:r>
          </w:p>
        </w:tc>
        <w:tc>
          <w:tcPr>
            <w:tcW w:w="10395" w:type="dxa"/>
            <w:gridSpan w:val="2"/>
          </w:tcPr>
          <w:p w:rsidR="003262A0" w:rsidRPr="000A4A67" w:rsidRDefault="003262A0" w:rsidP="003262A0">
            <w:pPr>
              <w:cnfStyle w:val="000000000000"/>
            </w:pPr>
            <w:r w:rsidRPr="000A4A67">
              <w:t xml:space="preserve">Planned activities and outputs are likely to be completed on schedule </w:t>
            </w:r>
          </w:p>
        </w:tc>
      </w:tr>
      <w:tr w:rsidR="003262A0" w:rsidRPr="000A4A67" w:rsidTr="008568E6">
        <w:tc>
          <w:tcPr>
            <w:cnfStyle w:val="001000000000"/>
            <w:tcW w:w="1526" w:type="dxa"/>
            <w:vMerge/>
            <w:shd w:val="clear" w:color="auto" w:fill="D8E2EB" w:themeFill="accent2" w:themeFillTint="66"/>
          </w:tcPr>
          <w:p w:rsidR="003262A0" w:rsidRPr="000A4A67" w:rsidRDefault="003262A0" w:rsidP="003262A0"/>
        </w:tc>
        <w:tc>
          <w:tcPr>
            <w:tcW w:w="1370" w:type="dxa"/>
          </w:tcPr>
          <w:p w:rsidR="003262A0" w:rsidRPr="000A4A67" w:rsidRDefault="000F347C" w:rsidP="003262A0">
            <w:pPr>
              <w:cnfStyle w:val="000000000000"/>
            </w:pPr>
            <w:r>
              <w:t>8</w:t>
            </w:r>
            <w:r w:rsidR="003262A0" w:rsidRPr="000A4A67">
              <w:t xml:space="preserve">.2 </w:t>
            </w:r>
          </w:p>
        </w:tc>
        <w:tc>
          <w:tcPr>
            <w:tcW w:w="10395" w:type="dxa"/>
            <w:gridSpan w:val="2"/>
          </w:tcPr>
          <w:p w:rsidR="003262A0" w:rsidRPr="000A4A67" w:rsidRDefault="003262A0" w:rsidP="003262A0">
            <w:pPr>
              <w:cnfStyle w:val="000000000000"/>
            </w:pPr>
            <w:r w:rsidRPr="000A4A67">
              <w:t>Planned activities and outputs are likely to be achieved within budget</w:t>
            </w:r>
          </w:p>
        </w:tc>
      </w:tr>
      <w:tr w:rsidR="003262A0" w:rsidRPr="000A4A67" w:rsidTr="008568E6">
        <w:tc>
          <w:tcPr>
            <w:cnfStyle w:val="001000000000"/>
            <w:tcW w:w="1526" w:type="dxa"/>
            <w:vMerge/>
            <w:shd w:val="clear" w:color="auto" w:fill="D8E2EB" w:themeFill="accent2" w:themeFillTint="66"/>
          </w:tcPr>
          <w:p w:rsidR="003262A0" w:rsidRPr="000A4A67" w:rsidRDefault="003262A0" w:rsidP="003262A0"/>
        </w:tc>
        <w:tc>
          <w:tcPr>
            <w:tcW w:w="1370" w:type="dxa"/>
          </w:tcPr>
          <w:p w:rsidR="003262A0" w:rsidRPr="000A4A67" w:rsidRDefault="000F347C" w:rsidP="003262A0">
            <w:pPr>
              <w:cnfStyle w:val="000000000000"/>
            </w:pPr>
            <w:r>
              <w:t>8</w:t>
            </w:r>
            <w:r w:rsidR="003262A0" w:rsidRPr="000A4A67">
              <w:t>.3</w:t>
            </w:r>
          </w:p>
        </w:tc>
        <w:tc>
          <w:tcPr>
            <w:tcW w:w="10395" w:type="dxa"/>
            <w:gridSpan w:val="2"/>
          </w:tcPr>
          <w:p w:rsidR="003262A0" w:rsidRPr="000A4A67" w:rsidRDefault="003262A0" w:rsidP="003262A0">
            <w:pPr>
              <w:cnfStyle w:val="000000000000"/>
            </w:pPr>
            <w:r w:rsidRPr="000A4A67">
              <w:t>The project inputs (commodities and services) and material outputs were of a satisfactory quality</w:t>
            </w:r>
          </w:p>
        </w:tc>
      </w:tr>
      <w:tr w:rsidR="003262A0" w:rsidRPr="000A4A67" w:rsidTr="008568E6">
        <w:tc>
          <w:tcPr>
            <w:cnfStyle w:val="001000000000"/>
            <w:tcW w:w="1526" w:type="dxa"/>
            <w:vMerge/>
            <w:shd w:val="clear" w:color="auto" w:fill="D8E2EB" w:themeFill="accent2" w:themeFillTint="66"/>
          </w:tcPr>
          <w:p w:rsidR="003262A0" w:rsidRPr="000A4A67" w:rsidRDefault="003262A0" w:rsidP="003262A0"/>
        </w:tc>
        <w:tc>
          <w:tcPr>
            <w:tcW w:w="1370" w:type="dxa"/>
          </w:tcPr>
          <w:p w:rsidR="003262A0" w:rsidRPr="000A4A67" w:rsidRDefault="000F347C" w:rsidP="003262A0">
            <w:pPr>
              <w:cnfStyle w:val="000000000000"/>
            </w:pPr>
            <w:r>
              <w:t>8</w:t>
            </w:r>
            <w:r w:rsidR="003262A0" w:rsidRPr="000A4A67">
              <w:t>.4</w:t>
            </w:r>
          </w:p>
        </w:tc>
        <w:tc>
          <w:tcPr>
            <w:tcW w:w="10395" w:type="dxa"/>
            <w:gridSpan w:val="2"/>
          </w:tcPr>
          <w:p w:rsidR="003262A0" w:rsidRPr="000A4A67" w:rsidRDefault="003262A0" w:rsidP="003262A0">
            <w:pPr>
              <w:cnfStyle w:val="000000000000"/>
            </w:pPr>
            <w:r w:rsidRPr="000A4A67">
              <w:t>Costs for key budget items were reasonable</w:t>
            </w:r>
          </w:p>
        </w:tc>
      </w:tr>
      <w:tr w:rsidR="003262A0" w:rsidRPr="000A4A67" w:rsidTr="008568E6">
        <w:tc>
          <w:tcPr>
            <w:cnfStyle w:val="001000000000"/>
            <w:tcW w:w="1526" w:type="dxa"/>
            <w:vMerge/>
            <w:shd w:val="clear" w:color="auto" w:fill="D8E2EB" w:themeFill="accent2" w:themeFillTint="66"/>
          </w:tcPr>
          <w:p w:rsidR="003262A0" w:rsidRPr="000A4A67" w:rsidRDefault="003262A0" w:rsidP="003262A0"/>
        </w:tc>
        <w:tc>
          <w:tcPr>
            <w:tcW w:w="1370" w:type="dxa"/>
          </w:tcPr>
          <w:p w:rsidR="003262A0" w:rsidRPr="000A4A67" w:rsidRDefault="000F347C" w:rsidP="003262A0">
            <w:pPr>
              <w:cnfStyle w:val="000000000000"/>
            </w:pPr>
            <w:r>
              <w:t>8</w:t>
            </w:r>
            <w:r w:rsidR="003262A0" w:rsidRPr="000A4A67">
              <w:t>.5</w:t>
            </w:r>
          </w:p>
        </w:tc>
        <w:tc>
          <w:tcPr>
            <w:tcW w:w="10395" w:type="dxa"/>
            <w:gridSpan w:val="2"/>
          </w:tcPr>
          <w:p w:rsidR="003262A0" w:rsidRPr="000A4A67" w:rsidRDefault="003262A0" w:rsidP="003262A0">
            <w:pPr>
              <w:cnfStyle w:val="000000000000"/>
            </w:pPr>
            <w:r w:rsidRPr="000A4A67">
              <w:t>NGO’s project monitoring, reporting and acquittal procedures reliable, professional and meet AusAID needs</w:t>
            </w:r>
          </w:p>
        </w:tc>
      </w:tr>
      <w:tr w:rsidR="003262A0" w:rsidRPr="000A4A67" w:rsidTr="008568E6">
        <w:tc>
          <w:tcPr>
            <w:cnfStyle w:val="001000000000"/>
            <w:tcW w:w="1526" w:type="dxa"/>
            <w:vMerge/>
            <w:shd w:val="clear" w:color="auto" w:fill="D8E2EB" w:themeFill="accent2" w:themeFillTint="66"/>
          </w:tcPr>
          <w:p w:rsidR="003262A0" w:rsidRPr="000A4A67" w:rsidRDefault="003262A0" w:rsidP="003262A0"/>
        </w:tc>
        <w:tc>
          <w:tcPr>
            <w:tcW w:w="1370" w:type="dxa"/>
          </w:tcPr>
          <w:p w:rsidR="003262A0" w:rsidRPr="000A4A67" w:rsidRDefault="000F347C" w:rsidP="003262A0">
            <w:pPr>
              <w:cnfStyle w:val="000000000000"/>
            </w:pPr>
            <w:r>
              <w:t>8</w:t>
            </w:r>
            <w:r w:rsidR="003262A0" w:rsidRPr="000A4A67">
              <w:t>.6</w:t>
            </w:r>
          </w:p>
        </w:tc>
        <w:tc>
          <w:tcPr>
            <w:tcW w:w="10395" w:type="dxa"/>
            <w:gridSpan w:val="2"/>
          </w:tcPr>
          <w:p w:rsidR="003262A0" w:rsidRPr="000A4A67" w:rsidRDefault="003262A0" w:rsidP="003262A0">
            <w:pPr>
              <w:cnfStyle w:val="000000000000"/>
            </w:pPr>
            <w:r w:rsidRPr="000A4A67">
              <w:t>Technical aspects of activity implementation meet agreed standards</w:t>
            </w:r>
          </w:p>
        </w:tc>
      </w:tr>
      <w:tr w:rsidR="003262A0" w:rsidRPr="000A4A67" w:rsidTr="008568E6">
        <w:tc>
          <w:tcPr>
            <w:cnfStyle w:val="001000000000"/>
            <w:tcW w:w="1526" w:type="dxa"/>
            <w:vMerge w:val="restart"/>
            <w:shd w:val="clear" w:color="auto" w:fill="D8E2EB" w:themeFill="accent2" w:themeFillTint="66"/>
            <w:textDirection w:val="btLr"/>
          </w:tcPr>
          <w:p w:rsidR="003262A0" w:rsidRPr="000A4A67" w:rsidRDefault="003262A0" w:rsidP="003262A0">
            <w:r>
              <w:t>I</w:t>
            </w:r>
            <w:r w:rsidRPr="000A4A67">
              <w:t>NGO capacity to deliver development response</w:t>
            </w:r>
          </w:p>
        </w:tc>
        <w:tc>
          <w:tcPr>
            <w:tcW w:w="1370" w:type="dxa"/>
          </w:tcPr>
          <w:p w:rsidR="003262A0" w:rsidRPr="000A4A67" w:rsidRDefault="000F347C" w:rsidP="003262A0">
            <w:pPr>
              <w:cnfStyle w:val="000000000000"/>
            </w:pPr>
            <w:r>
              <w:t>9</w:t>
            </w:r>
            <w:r w:rsidR="003262A0" w:rsidRPr="000A4A67">
              <w:t>.1</w:t>
            </w:r>
          </w:p>
        </w:tc>
        <w:tc>
          <w:tcPr>
            <w:tcW w:w="10395" w:type="dxa"/>
            <w:gridSpan w:val="2"/>
          </w:tcPr>
          <w:p w:rsidR="003262A0" w:rsidRPr="000A4A67" w:rsidRDefault="003262A0" w:rsidP="003262A0">
            <w:pPr>
              <w:cnfStyle w:val="000000000000"/>
            </w:pPr>
            <w:r w:rsidRPr="000A4A67">
              <w:t>Past involvement or relevant experience of the INGO and its partners in the geographic area and sector</w:t>
            </w:r>
          </w:p>
        </w:tc>
      </w:tr>
      <w:tr w:rsidR="003262A0" w:rsidRPr="000A4A67" w:rsidTr="008568E6">
        <w:tc>
          <w:tcPr>
            <w:cnfStyle w:val="001000000000"/>
            <w:tcW w:w="1526" w:type="dxa"/>
            <w:vMerge/>
            <w:shd w:val="clear" w:color="auto" w:fill="D8E2EB" w:themeFill="accent2" w:themeFillTint="66"/>
          </w:tcPr>
          <w:p w:rsidR="003262A0" w:rsidRPr="000A4A67" w:rsidRDefault="003262A0" w:rsidP="003262A0"/>
        </w:tc>
        <w:tc>
          <w:tcPr>
            <w:tcW w:w="1370" w:type="dxa"/>
          </w:tcPr>
          <w:p w:rsidR="003262A0" w:rsidRPr="000A4A67" w:rsidRDefault="000F347C" w:rsidP="003262A0">
            <w:pPr>
              <w:cnfStyle w:val="000000000000"/>
            </w:pPr>
            <w:r>
              <w:t>9</w:t>
            </w:r>
            <w:r w:rsidR="003262A0" w:rsidRPr="000A4A67">
              <w:t>.2</w:t>
            </w:r>
          </w:p>
        </w:tc>
        <w:tc>
          <w:tcPr>
            <w:tcW w:w="10395" w:type="dxa"/>
            <w:gridSpan w:val="2"/>
          </w:tcPr>
          <w:p w:rsidR="003262A0" w:rsidRPr="000A4A67" w:rsidRDefault="003262A0" w:rsidP="003262A0">
            <w:pPr>
              <w:cnfStyle w:val="000000000000"/>
            </w:pPr>
            <w:r w:rsidRPr="000A4A67">
              <w:t>Quality management procedures: financial and administration; M&amp;E systems for compliance and learning; effective communications between INGO and field; HR; security</w:t>
            </w:r>
          </w:p>
        </w:tc>
      </w:tr>
      <w:tr w:rsidR="003262A0" w:rsidRPr="000A4A67" w:rsidTr="008568E6">
        <w:tc>
          <w:tcPr>
            <w:cnfStyle w:val="001000000000"/>
            <w:tcW w:w="1526" w:type="dxa"/>
            <w:vMerge/>
            <w:shd w:val="clear" w:color="auto" w:fill="D8E2EB" w:themeFill="accent2" w:themeFillTint="66"/>
          </w:tcPr>
          <w:p w:rsidR="003262A0" w:rsidRPr="000A4A67" w:rsidRDefault="003262A0" w:rsidP="003262A0"/>
        </w:tc>
        <w:tc>
          <w:tcPr>
            <w:tcW w:w="1370" w:type="dxa"/>
          </w:tcPr>
          <w:p w:rsidR="003262A0" w:rsidRPr="000A4A67" w:rsidRDefault="000F347C" w:rsidP="003262A0">
            <w:pPr>
              <w:cnfStyle w:val="000000000000"/>
            </w:pPr>
            <w:r>
              <w:t>9</w:t>
            </w:r>
            <w:r w:rsidR="003262A0" w:rsidRPr="000A4A67">
              <w:t>.3</w:t>
            </w:r>
          </w:p>
        </w:tc>
        <w:tc>
          <w:tcPr>
            <w:tcW w:w="10395" w:type="dxa"/>
            <w:gridSpan w:val="2"/>
          </w:tcPr>
          <w:p w:rsidR="003262A0" w:rsidRPr="000A4A67" w:rsidRDefault="003262A0" w:rsidP="003262A0">
            <w:pPr>
              <w:cnfStyle w:val="000000000000"/>
            </w:pPr>
            <w:r w:rsidRPr="000A4A67">
              <w:t>NGO staff has the capacity, skills and sensitivity needed to oversee or manage the activity effectively.</w:t>
            </w:r>
          </w:p>
        </w:tc>
      </w:tr>
      <w:tr w:rsidR="003262A0" w:rsidRPr="000A4A67" w:rsidTr="008568E6">
        <w:tc>
          <w:tcPr>
            <w:cnfStyle w:val="001000000000"/>
            <w:tcW w:w="1526" w:type="dxa"/>
            <w:vMerge/>
            <w:shd w:val="clear" w:color="auto" w:fill="D8E2EB" w:themeFill="accent2" w:themeFillTint="66"/>
          </w:tcPr>
          <w:p w:rsidR="003262A0" w:rsidRPr="000A4A67" w:rsidRDefault="003262A0" w:rsidP="003262A0"/>
        </w:tc>
        <w:tc>
          <w:tcPr>
            <w:tcW w:w="1370" w:type="dxa"/>
          </w:tcPr>
          <w:p w:rsidR="003262A0" w:rsidRPr="000A4A67" w:rsidRDefault="000F347C" w:rsidP="003262A0">
            <w:pPr>
              <w:cnfStyle w:val="000000000000"/>
            </w:pPr>
            <w:r>
              <w:t>9</w:t>
            </w:r>
            <w:r w:rsidR="003262A0" w:rsidRPr="000A4A67">
              <w:t>.4</w:t>
            </w:r>
          </w:p>
        </w:tc>
        <w:tc>
          <w:tcPr>
            <w:tcW w:w="10395" w:type="dxa"/>
            <w:gridSpan w:val="2"/>
          </w:tcPr>
          <w:p w:rsidR="003262A0" w:rsidRPr="000A4A67" w:rsidRDefault="003262A0" w:rsidP="003262A0">
            <w:pPr>
              <w:cnfStyle w:val="000000000000"/>
            </w:pPr>
            <w:r w:rsidRPr="000A4A67">
              <w:t>Staff responsible for the project in-country have, or are developing the technical, organisational and social skills needed to implement the activity effectively</w:t>
            </w:r>
          </w:p>
        </w:tc>
      </w:tr>
      <w:tr w:rsidR="003262A0" w:rsidRPr="000A4A67" w:rsidTr="008568E6">
        <w:tc>
          <w:tcPr>
            <w:cnfStyle w:val="001000000000"/>
            <w:tcW w:w="1526" w:type="dxa"/>
            <w:vMerge/>
            <w:shd w:val="clear" w:color="auto" w:fill="D8E2EB" w:themeFill="accent2" w:themeFillTint="66"/>
          </w:tcPr>
          <w:p w:rsidR="003262A0" w:rsidRPr="000A4A67" w:rsidRDefault="003262A0" w:rsidP="003262A0"/>
        </w:tc>
        <w:tc>
          <w:tcPr>
            <w:tcW w:w="1370" w:type="dxa"/>
          </w:tcPr>
          <w:p w:rsidR="003262A0" w:rsidRPr="000A4A67" w:rsidRDefault="000F347C" w:rsidP="003262A0">
            <w:pPr>
              <w:cnfStyle w:val="000000000000"/>
            </w:pPr>
            <w:r>
              <w:t>9</w:t>
            </w:r>
            <w:r w:rsidR="003262A0" w:rsidRPr="000A4A67">
              <w:t xml:space="preserve">.5 </w:t>
            </w:r>
          </w:p>
        </w:tc>
        <w:tc>
          <w:tcPr>
            <w:tcW w:w="10395" w:type="dxa"/>
            <w:gridSpan w:val="2"/>
          </w:tcPr>
          <w:p w:rsidR="003262A0" w:rsidRPr="000A4A67" w:rsidRDefault="003262A0" w:rsidP="003262A0">
            <w:pPr>
              <w:cnfStyle w:val="000000000000"/>
            </w:pPr>
            <w:r w:rsidRPr="000A4A67">
              <w:t>Evidence of adherence to use of international humanitarian standards where relevant</w:t>
            </w:r>
          </w:p>
        </w:tc>
      </w:tr>
      <w:tr w:rsidR="003262A0" w:rsidRPr="006A56B9" w:rsidTr="008568E6">
        <w:tc>
          <w:tcPr>
            <w:cnfStyle w:val="001000000000"/>
            <w:tcW w:w="1526" w:type="dxa"/>
            <w:shd w:val="clear" w:color="auto" w:fill="D8E2EB" w:themeFill="accent2" w:themeFillTint="66"/>
          </w:tcPr>
          <w:p w:rsidR="003262A0" w:rsidRPr="006A56B9" w:rsidRDefault="003262A0" w:rsidP="003262A0">
            <w:pPr>
              <w:rPr>
                <w:b/>
              </w:rPr>
            </w:pPr>
            <w:r w:rsidRPr="006A56B9">
              <w:rPr>
                <w:b/>
              </w:rPr>
              <w:t>D.</w:t>
            </w:r>
          </w:p>
        </w:tc>
        <w:tc>
          <w:tcPr>
            <w:tcW w:w="11765" w:type="dxa"/>
            <w:gridSpan w:val="3"/>
            <w:shd w:val="clear" w:color="auto" w:fill="D8E2EB" w:themeFill="accent2" w:themeFillTint="66"/>
          </w:tcPr>
          <w:p w:rsidR="003262A0" w:rsidRPr="006A56B9" w:rsidRDefault="003262A0" w:rsidP="003262A0">
            <w:pPr>
              <w:cnfStyle w:val="000000000000"/>
              <w:rPr>
                <w:b/>
              </w:rPr>
            </w:pPr>
            <w:r w:rsidRPr="006A56B9">
              <w:rPr>
                <w:b/>
              </w:rPr>
              <w:t>Sustainability</w:t>
            </w:r>
          </w:p>
        </w:tc>
      </w:tr>
      <w:tr w:rsidR="003262A0" w:rsidRPr="000A4A67" w:rsidTr="008568E6">
        <w:tc>
          <w:tcPr>
            <w:cnfStyle w:val="001000000000"/>
            <w:tcW w:w="1526" w:type="dxa"/>
            <w:vMerge w:val="restart"/>
            <w:shd w:val="clear" w:color="auto" w:fill="D8E2EB" w:themeFill="accent2" w:themeFillTint="66"/>
            <w:textDirection w:val="btLr"/>
          </w:tcPr>
          <w:p w:rsidR="003262A0" w:rsidRPr="00B41DA3" w:rsidRDefault="003262A0" w:rsidP="003262A0">
            <w:r w:rsidRPr="00B41DA3">
              <w:t>Strategies for Sustainability</w:t>
            </w:r>
          </w:p>
        </w:tc>
        <w:tc>
          <w:tcPr>
            <w:tcW w:w="1370" w:type="dxa"/>
          </w:tcPr>
          <w:p w:rsidR="003262A0" w:rsidRPr="000A4A67" w:rsidRDefault="00D20328" w:rsidP="00D20328">
            <w:pPr>
              <w:cnfStyle w:val="000000000000"/>
            </w:pPr>
            <w:r>
              <w:t>10</w:t>
            </w:r>
            <w:r w:rsidR="003262A0" w:rsidRPr="000A4A67">
              <w:t>.</w:t>
            </w:r>
            <w:r>
              <w:t>1</w:t>
            </w:r>
          </w:p>
        </w:tc>
        <w:tc>
          <w:tcPr>
            <w:tcW w:w="10395" w:type="dxa"/>
            <w:gridSpan w:val="2"/>
          </w:tcPr>
          <w:p w:rsidR="003262A0" w:rsidRPr="000A4A67" w:rsidRDefault="003262A0" w:rsidP="003262A0">
            <w:pPr>
              <w:cnfStyle w:val="000000000000"/>
            </w:pPr>
            <w:r w:rsidRPr="000A4A67">
              <w:t xml:space="preserve">Design incorporates sustainability strategy </w:t>
            </w:r>
          </w:p>
        </w:tc>
      </w:tr>
      <w:tr w:rsidR="003262A0" w:rsidRPr="000A4A67" w:rsidTr="008568E6">
        <w:tc>
          <w:tcPr>
            <w:cnfStyle w:val="001000000000"/>
            <w:tcW w:w="1526" w:type="dxa"/>
            <w:vMerge/>
            <w:shd w:val="clear" w:color="auto" w:fill="D8E2EB" w:themeFill="accent2" w:themeFillTint="66"/>
          </w:tcPr>
          <w:p w:rsidR="003262A0" w:rsidRPr="00B41DA3" w:rsidRDefault="003262A0" w:rsidP="003262A0"/>
        </w:tc>
        <w:tc>
          <w:tcPr>
            <w:tcW w:w="1370" w:type="dxa"/>
          </w:tcPr>
          <w:p w:rsidR="003262A0" w:rsidRPr="000A4A67" w:rsidRDefault="00D20328" w:rsidP="003262A0">
            <w:pPr>
              <w:cnfStyle w:val="000000000000"/>
            </w:pPr>
            <w:r>
              <w:t>10.2</w:t>
            </w:r>
          </w:p>
        </w:tc>
        <w:tc>
          <w:tcPr>
            <w:tcW w:w="10395" w:type="dxa"/>
            <w:gridSpan w:val="2"/>
          </w:tcPr>
          <w:p w:rsidR="003262A0" w:rsidRPr="000A4A67" w:rsidRDefault="003262A0" w:rsidP="003262A0">
            <w:pPr>
              <w:cnfStyle w:val="000000000000"/>
            </w:pPr>
            <w:r w:rsidRPr="000A4A67">
              <w:t>INGO has a strategy for long term engagement with partners’ program and development process.</w:t>
            </w:r>
          </w:p>
        </w:tc>
      </w:tr>
      <w:tr w:rsidR="003262A0" w:rsidRPr="000A4A67" w:rsidTr="008568E6">
        <w:tc>
          <w:tcPr>
            <w:cnfStyle w:val="001000000000"/>
            <w:tcW w:w="1526" w:type="dxa"/>
            <w:vMerge/>
            <w:shd w:val="clear" w:color="auto" w:fill="D8E2EB" w:themeFill="accent2" w:themeFillTint="66"/>
          </w:tcPr>
          <w:p w:rsidR="003262A0" w:rsidRPr="00B41DA3" w:rsidRDefault="003262A0" w:rsidP="003262A0"/>
        </w:tc>
        <w:tc>
          <w:tcPr>
            <w:tcW w:w="1370" w:type="dxa"/>
          </w:tcPr>
          <w:p w:rsidR="003262A0" w:rsidRPr="00B41DA3" w:rsidRDefault="00D20328" w:rsidP="003262A0">
            <w:pPr>
              <w:cnfStyle w:val="000000000000"/>
            </w:pPr>
            <w:r>
              <w:t>10.3</w:t>
            </w:r>
          </w:p>
        </w:tc>
        <w:tc>
          <w:tcPr>
            <w:tcW w:w="10395" w:type="dxa"/>
            <w:gridSpan w:val="2"/>
          </w:tcPr>
          <w:p w:rsidR="003262A0" w:rsidRPr="00B41DA3" w:rsidRDefault="003262A0" w:rsidP="003262A0">
            <w:pPr>
              <w:cnfStyle w:val="000000000000"/>
            </w:pPr>
            <w:r w:rsidRPr="00B41DA3">
              <w:t xml:space="preserve">Sustainability issues are monitored and strategies for dealing with sustainability adjusted as required during implementation </w:t>
            </w:r>
          </w:p>
        </w:tc>
      </w:tr>
      <w:tr w:rsidR="003262A0" w:rsidRPr="000A4A67" w:rsidTr="008568E6">
        <w:tc>
          <w:tcPr>
            <w:cnfStyle w:val="001000000000"/>
            <w:tcW w:w="1526" w:type="dxa"/>
            <w:vMerge/>
            <w:shd w:val="clear" w:color="auto" w:fill="D8E2EB" w:themeFill="accent2" w:themeFillTint="66"/>
          </w:tcPr>
          <w:p w:rsidR="003262A0" w:rsidRPr="00B41DA3" w:rsidRDefault="003262A0" w:rsidP="003262A0"/>
        </w:tc>
        <w:tc>
          <w:tcPr>
            <w:tcW w:w="1370" w:type="dxa"/>
          </w:tcPr>
          <w:p w:rsidR="003262A0" w:rsidRPr="00B41DA3" w:rsidRDefault="00D20328" w:rsidP="003262A0">
            <w:pPr>
              <w:cnfStyle w:val="000000000000"/>
            </w:pPr>
            <w:r>
              <w:t>10.4</w:t>
            </w:r>
          </w:p>
        </w:tc>
        <w:tc>
          <w:tcPr>
            <w:tcW w:w="10395" w:type="dxa"/>
            <w:gridSpan w:val="2"/>
          </w:tcPr>
          <w:p w:rsidR="003262A0" w:rsidRPr="00B41DA3" w:rsidRDefault="003262A0" w:rsidP="003262A0">
            <w:pPr>
              <w:cnfStyle w:val="000000000000"/>
            </w:pPr>
            <w:r w:rsidRPr="00B41DA3">
              <w:t>Project is likely to add to the capacity of implementing partners and beneficiaries to maintain the flow of benefits in the future.</w:t>
            </w:r>
          </w:p>
        </w:tc>
      </w:tr>
      <w:tr w:rsidR="003262A0" w:rsidRPr="000A4A67" w:rsidTr="008568E6">
        <w:tc>
          <w:tcPr>
            <w:cnfStyle w:val="001000000000"/>
            <w:tcW w:w="1526" w:type="dxa"/>
            <w:vMerge/>
            <w:shd w:val="clear" w:color="auto" w:fill="D8E2EB" w:themeFill="accent2" w:themeFillTint="66"/>
            <w:textDirection w:val="btLr"/>
          </w:tcPr>
          <w:p w:rsidR="003262A0" w:rsidRPr="000A4A67" w:rsidRDefault="003262A0" w:rsidP="003262A0"/>
        </w:tc>
        <w:tc>
          <w:tcPr>
            <w:tcW w:w="1370" w:type="dxa"/>
          </w:tcPr>
          <w:p w:rsidR="003262A0" w:rsidRPr="00B41DA3" w:rsidRDefault="00D20328" w:rsidP="003262A0">
            <w:pPr>
              <w:cnfStyle w:val="000000000000"/>
            </w:pPr>
            <w:r>
              <w:t>10.5</w:t>
            </w:r>
          </w:p>
        </w:tc>
        <w:tc>
          <w:tcPr>
            <w:tcW w:w="10395" w:type="dxa"/>
            <w:gridSpan w:val="2"/>
          </w:tcPr>
          <w:p w:rsidR="003262A0" w:rsidRPr="00B41DA3" w:rsidRDefault="003262A0" w:rsidP="003262A0">
            <w:pPr>
              <w:cnfStyle w:val="000000000000"/>
            </w:pPr>
            <w:r w:rsidRPr="00B41DA3">
              <w:t>Project is likely to support the sustainable use of the environment</w:t>
            </w:r>
          </w:p>
        </w:tc>
      </w:tr>
      <w:tr w:rsidR="003262A0" w:rsidRPr="000A4A67" w:rsidTr="008568E6">
        <w:tc>
          <w:tcPr>
            <w:cnfStyle w:val="001000000000"/>
            <w:tcW w:w="1526" w:type="dxa"/>
            <w:vMerge/>
            <w:shd w:val="clear" w:color="auto" w:fill="D8E2EB" w:themeFill="accent2" w:themeFillTint="66"/>
            <w:textDirection w:val="btLr"/>
          </w:tcPr>
          <w:p w:rsidR="003262A0" w:rsidRPr="000A4A67" w:rsidRDefault="003262A0" w:rsidP="003262A0"/>
        </w:tc>
        <w:tc>
          <w:tcPr>
            <w:tcW w:w="1370" w:type="dxa"/>
          </w:tcPr>
          <w:p w:rsidR="003262A0" w:rsidRPr="00B41DA3" w:rsidRDefault="00D20328" w:rsidP="003262A0">
            <w:pPr>
              <w:cnfStyle w:val="000000000000"/>
            </w:pPr>
            <w:r>
              <w:t>10.6</w:t>
            </w:r>
          </w:p>
        </w:tc>
        <w:tc>
          <w:tcPr>
            <w:tcW w:w="10395" w:type="dxa"/>
            <w:gridSpan w:val="2"/>
          </w:tcPr>
          <w:p w:rsidR="003262A0" w:rsidRPr="00B41DA3" w:rsidRDefault="003262A0" w:rsidP="003262A0">
            <w:pPr>
              <w:cnfStyle w:val="000000000000"/>
            </w:pPr>
            <w:r w:rsidRPr="00B41DA3">
              <w:t xml:space="preserve">There is a phasing out strategy for </w:t>
            </w:r>
            <w:r>
              <w:t>INGO</w:t>
            </w:r>
            <w:r w:rsidRPr="00B41DA3">
              <w:t xml:space="preserve"> support to implementing partners. </w:t>
            </w:r>
          </w:p>
        </w:tc>
      </w:tr>
    </w:tbl>
    <w:p w:rsidR="008568E6" w:rsidRDefault="008568E6">
      <w:r>
        <w:br w:type="page"/>
      </w:r>
    </w:p>
    <w:tbl>
      <w:tblPr>
        <w:tblStyle w:val="Style1"/>
        <w:tblpPr w:leftFromText="180" w:rightFromText="180" w:vertAnchor="text" w:tblpY="1"/>
        <w:tblOverlap w:val="never"/>
        <w:tblW w:w="13176" w:type="dxa"/>
        <w:tblLayout w:type="fixed"/>
        <w:tblLook w:val="06A0"/>
      </w:tblPr>
      <w:tblGrid>
        <w:gridCol w:w="1526"/>
        <w:gridCol w:w="1417"/>
        <w:gridCol w:w="10233"/>
      </w:tblGrid>
      <w:tr w:rsidR="003262A0" w:rsidRPr="006A56B9" w:rsidTr="008568E6">
        <w:trPr>
          <w:cnfStyle w:val="100000000000"/>
        </w:trPr>
        <w:tc>
          <w:tcPr>
            <w:cnfStyle w:val="001000000000"/>
            <w:tcW w:w="1526" w:type="dxa"/>
          </w:tcPr>
          <w:p w:rsidR="003262A0" w:rsidRPr="008568E6" w:rsidRDefault="003262A0" w:rsidP="003262A0">
            <w:r w:rsidRPr="008568E6">
              <w:t>E</w:t>
            </w:r>
          </w:p>
        </w:tc>
        <w:tc>
          <w:tcPr>
            <w:tcW w:w="11650" w:type="dxa"/>
            <w:gridSpan w:val="2"/>
          </w:tcPr>
          <w:p w:rsidR="003262A0" w:rsidRPr="008568E6" w:rsidRDefault="003262A0" w:rsidP="003262A0">
            <w:pPr>
              <w:cnfStyle w:val="100000000000"/>
            </w:pPr>
            <w:r w:rsidRPr="008568E6">
              <w:t xml:space="preserve">Cross Cutting Issues </w:t>
            </w:r>
          </w:p>
        </w:tc>
      </w:tr>
      <w:tr w:rsidR="003262A0" w:rsidRPr="000A4A67" w:rsidTr="008568E6">
        <w:tc>
          <w:tcPr>
            <w:cnfStyle w:val="001000000000"/>
            <w:tcW w:w="1526" w:type="dxa"/>
            <w:vMerge w:val="restart"/>
            <w:shd w:val="clear" w:color="auto" w:fill="D8E2EB" w:themeFill="accent2" w:themeFillTint="66"/>
            <w:textDirection w:val="btLr"/>
          </w:tcPr>
          <w:p w:rsidR="003262A0" w:rsidRDefault="003262A0" w:rsidP="003262A0">
            <w:r>
              <w:t>Gender Equality</w:t>
            </w:r>
          </w:p>
        </w:tc>
        <w:tc>
          <w:tcPr>
            <w:tcW w:w="1417" w:type="dxa"/>
          </w:tcPr>
          <w:p w:rsidR="003262A0" w:rsidRPr="000A4A67" w:rsidRDefault="00D20328" w:rsidP="003262A0">
            <w:pPr>
              <w:cnfStyle w:val="000000000000"/>
            </w:pPr>
            <w:r>
              <w:t>11.1</w:t>
            </w:r>
          </w:p>
        </w:tc>
        <w:tc>
          <w:tcPr>
            <w:tcW w:w="10233" w:type="dxa"/>
          </w:tcPr>
          <w:p w:rsidR="003262A0" w:rsidRPr="000A4A67" w:rsidRDefault="003262A0" w:rsidP="003262A0">
            <w:pPr>
              <w:cnfStyle w:val="000000000000"/>
            </w:pPr>
            <w:r w:rsidRPr="000A4A67">
              <w:t xml:space="preserve">Design reflects satisfactory gender analysis </w:t>
            </w:r>
          </w:p>
        </w:tc>
      </w:tr>
      <w:tr w:rsidR="003262A0" w:rsidRPr="000A4A67" w:rsidTr="008568E6">
        <w:tc>
          <w:tcPr>
            <w:cnfStyle w:val="001000000000"/>
            <w:tcW w:w="1526" w:type="dxa"/>
            <w:vMerge/>
            <w:shd w:val="clear" w:color="auto" w:fill="D8E2EB" w:themeFill="accent2" w:themeFillTint="66"/>
            <w:textDirection w:val="btLr"/>
          </w:tcPr>
          <w:p w:rsidR="003262A0" w:rsidRPr="000A4A67" w:rsidRDefault="003262A0" w:rsidP="003262A0"/>
        </w:tc>
        <w:tc>
          <w:tcPr>
            <w:tcW w:w="1417" w:type="dxa"/>
          </w:tcPr>
          <w:p w:rsidR="00D20328" w:rsidRPr="00B41DA3" w:rsidRDefault="00D20328" w:rsidP="003262A0">
            <w:pPr>
              <w:cnfStyle w:val="000000000000"/>
            </w:pPr>
            <w:r>
              <w:t>11.2</w:t>
            </w:r>
          </w:p>
        </w:tc>
        <w:tc>
          <w:tcPr>
            <w:tcW w:w="10233" w:type="dxa"/>
          </w:tcPr>
          <w:p w:rsidR="003262A0" w:rsidRPr="00B41DA3" w:rsidDel="003252C7" w:rsidRDefault="003262A0" w:rsidP="003262A0">
            <w:pPr>
              <w:cnfStyle w:val="000000000000"/>
            </w:pPr>
            <w:r>
              <w:t>Implementation promoted equal participation and delivered i</w:t>
            </w:r>
            <w:r w:rsidRPr="00B41DA3">
              <w:t>mprovements in  Gender equity</w:t>
            </w:r>
          </w:p>
        </w:tc>
      </w:tr>
      <w:tr w:rsidR="003262A0" w:rsidRPr="000A4A67" w:rsidTr="008568E6">
        <w:tc>
          <w:tcPr>
            <w:cnfStyle w:val="001000000000"/>
            <w:tcW w:w="1526" w:type="dxa"/>
            <w:vMerge/>
            <w:shd w:val="clear" w:color="auto" w:fill="D8E2EB" w:themeFill="accent2" w:themeFillTint="66"/>
          </w:tcPr>
          <w:p w:rsidR="003262A0" w:rsidRPr="000A4A67" w:rsidRDefault="003262A0" w:rsidP="003262A0"/>
        </w:tc>
        <w:tc>
          <w:tcPr>
            <w:tcW w:w="1417" w:type="dxa"/>
          </w:tcPr>
          <w:p w:rsidR="003262A0" w:rsidRPr="00B41DA3" w:rsidRDefault="00D20328" w:rsidP="003262A0">
            <w:pPr>
              <w:cnfStyle w:val="000000000000"/>
            </w:pPr>
            <w:r>
              <w:t>11.3</w:t>
            </w:r>
          </w:p>
        </w:tc>
        <w:tc>
          <w:tcPr>
            <w:tcW w:w="10233" w:type="dxa"/>
          </w:tcPr>
          <w:p w:rsidR="003262A0" w:rsidRPr="00B41DA3" w:rsidDel="003252C7" w:rsidRDefault="003262A0" w:rsidP="003262A0">
            <w:pPr>
              <w:cnfStyle w:val="000000000000"/>
            </w:pPr>
            <w:r>
              <w:t>Team reflected good gender equality in work roles</w:t>
            </w:r>
          </w:p>
        </w:tc>
      </w:tr>
      <w:tr w:rsidR="003262A0" w:rsidRPr="000A4A67" w:rsidTr="008568E6">
        <w:tc>
          <w:tcPr>
            <w:cnfStyle w:val="001000000000"/>
            <w:tcW w:w="1526" w:type="dxa"/>
            <w:vMerge/>
            <w:shd w:val="clear" w:color="auto" w:fill="D8E2EB" w:themeFill="accent2" w:themeFillTint="66"/>
          </w:tcPr>
          <w:p w:rsidR="003262A0" w:rsidRPr="000A4A67" w:rsidRDefault="003262A0" w:rsidP="003262A0"/>
        </w:tc>
        <w:tc>
          <w:tcPr>
            <w:tcW w:w="1417" w:type="dxa"/>
          </w:tcPr>
          <w:p w:rsidR="003262A0" w:rsidRPr="00B41DA3" w:rsidRDefault="00D20328" w:rsidP="003262A0">
            <w:pPr>
              <w:cnfStyle w:val="000000000000"/>
            </w:pPr>
            <w:r>
              <w:t>11.4</w:t>
            </w:r>
          </w:p>
        </w:tc>
        <w:tc>
          <w:tcPr>
            <w:tcW w:w="10233" w:type="dxa"/>
          </w:tcPr>
          <w:p w:rsidR="003262A0" w:rsidRDefault="003262A0" w:rsidP="003262A0">
            <w:pPr>
              <w:cnfStyle w:val="000000000000"/>
            </w:pPr>
            <w:r>
              <w:t>Gender data was collected that enabled assessment and response to gender issues</w:t>
            </w:r>
          </w:p>
        </w:tc>
      </w:tr>
      <w:tr w:rsidR="003262A0" w:rsidRPr="000A4A67" w:rsidTr="008568E6">
        <w:tc>
          <w:tcPr>
            <w:cnfStyle w:val="001000000000"/>
            <w:tcW w:w="1526" w:type="dxa"/>
            <w:vMerge/>
            <w:shd w:val="clear" w:color="auto" w:fill="D8E2EB" w:themeFill="accent2" w:themeFillTint="66"/>
          </w:tcPr>
          <w:p w:rsidR="003262A0" w:rsidRPr="000A4A67" w:rsidRDefault="003262A0" w:rsidP="003262A0"/>
        </w:tc>
        <w:tc>
          <w:tcPr>
            <w:tcW w:w="1417" w:type="dxa"/>
          </w:tcPr>
          <w:p w:rsidR="003262A0" w:rsidRPr="00B41DA3" w:rsidRDefault="00D20328" w:rsidP="003262A0">
            <w:pPr>
              <w:cnfStyle w:val="000000000000"/>
            </w:pPr>
            <w:r>
              <w:t>11.5</w:t>
            </w:r>
          </w:p>
        </w:tc>
        <w:tc>
          <w:tcPr>
            <w:tcW w:w="10233" w:type="dxa"/>
          </w:tcPr>
          <w:p w:rsidR="003262A0" w:rsidRDefault="003262A0" w:rsidP="003262A0">
            <w:pPr>
              <w:cnfStyle w:val="000000000000"/>
            </w:pPr>
            <w:r>
              <w:t>Increased awareness of the needs and rights of women</w:t>
            </w:r>
          </w:p>
        </w:tc>
      </w:tr>
      <w:tr w:rsidR="003262A0" w:rsidRPr="000A4A67" w:rsidTr="008568E6">
        <w:trPr>
          <w:cantSplit/>
        </w:trPr>
        <w:tc>
          <w:tcPr>
            <w:cnfStyle w:val="001000000000"/>
            <w:tcW w:w="1526" w:type="dxa"/>
            <w:vMerge w:val="restart"/>
            <w:shd w:val="clear" w:color="auto" w:fill="D8E2EB" w:themeFill="accent2" w:themeFillTint="66"/>
            <w:textDirection w:val="btLr"/>
          </w:tcPr>
          <w:p w:rsidR="003262A0" w:rsidRPr="000A4A67" w:rsidRDefault="003262A0" w:rsidP="003262A0">
            <w:pPr>
              <w:ind w:left="113" w:right="113"/>
            </w:pPr>
            <w:r>
              <w:t>Disability</w:t>
            </w:r>
          </w:p>
        </w:tc>
        <w:tc>
          <w:tcPr>
            <w:tcW w:w="1417" w:type="dxa"/>
          </w:tcPr>
          <w:p w:rsidR="003262A0" w:rsidRPr="00B41DA3" w:rsidRDefault="00D20328" w:rsidP="003262A0">
            <w:pPr>
              <w:cnfStyle w:val="000000000000"/>
            </w:pPr>
            <w:r>
              <w:t>12.1</w:t>
            </w:r>
          </w:p>
        </w:tc>
        <w:tc>
          <w:tcPr>
            <w:tcW w:w="10233" w:type="dxa"/>
          </w:tcPr>
          <w:p w:rsidR="003262A0" w:rsidRDefault="003262A0" w:rsidP="003262A0">
            <w:pPr>
              <w:cnfStyle w:val="000000000000"/>
            </w:pPr>
            <w:r>
              <w:t>Implementation ensured equal participation for people with disability in decision-making and benefit flow</w:t>
            </w:r>
          </w:p>
          <w:p w:rsidR="003262A0" w:rsidRDefault="003262A0" w:rsidP="003262A0">
            <w:pPr>
              <w:cnfStyle w:val="000000000000"/>
            </w:pPr>
          </w:p>
        </w:tc>
      </w:tr>
      <w:tr w:rsidR="003262A0" w:rsidRPr="000A4A67" w:rsidTr="008568E6">
        <w:trPr>
          <w:cantSplit/>
          <w:trHeight w:val="566"/>
        </w:trPr>
        <w:tc>
          <w:tcPr>
            <w:cnfStyle w:val="001000000000"/>
            <w:tcW w:w="1526" w:type="dxa"/>
            <w:vMerge/>
            <w:shd w:val="clear" w:color="auto" w:fill="D8E2EB" w:themeFill="accent2" w:themeFillTint="66"/>
            <w:textDirection w:val="btLr"/>
          </w:tcPr>
          <w:p w:rsidR="003262A0" w:rsidRDefault="003262A0" w:rsidP="003262A0">
            <w:pPr>
              <w:ind w:left="113" w:right="113"/>
            </w:pPr>
          </w:p>
        </w:tc>
        <w:tc>
          <w:tcPr>
            <w:tcW w:w="1417" w:type="dxa"/>
          </w:tcPr>
          <w:p w:rsidR="003262A0" w:rsidRPr="00B41DA3" w:rsidRDefault="00D20328" w:rsidP="003262A0">
            <w:pPr>
              <w:cnfStyle w:val="000000000000"/>
            </w:pPr>
            <w:r>
              <w:t>12.2</w:t>
            </w:r>
          </w:p>
        </w:tc>
        <w:tc>
          <w:tcPr>
            <w:tcW w:w="10233" w:type="dxa"/>
          </w:tcPr>
          <w:p w:rsidR="003262A0" w:rsidRDefault="003262A0" w:rsidP="003262A0">
            <w:pPr>
              <w:cnfStyle w:val="000000000000"/>
            </w:pPr>
            <w:r>
              <w:t>Increased awareness of the needs and rights of the disabled</w:t>
            </w:r>
          </w:p>
        </w:tc>
      </w:tr>
      <w:tr w:rsidR="003262A0" w:rsidRPr="006A56B9" w:rsidTr="008568E6">
        <w:tc>
          <w:tcPr>
            <w:cnfStyle w:val="001000000000"/>
            <w:tcW w:w="1526" w:type="dxa"/>
            <w:shd w:val="clear" w:color="auto" w:fill="D8E2EB" w:themeFill="accent2" w:themeFillTint="66"/>
          </w:tcPr>
          <w:p w:rsidR="003262A0" w:rsidRPr="006A56B9" w:rsidRDefault="003262A0" w:rsidP="003262A0">
            <w:pPr>
              <w:rPr>
                <w:b/>
              </w:rPr>
            </w:pPr>
            <w:r w:rsidRPr="006A56B9">
              <w:rPr>
                <w:b/>
              </w:rPr>
              <w:t>F</w:t>
            </w:r>
          </w:p>
        </w:tc>
        <w:tc>
          <w:tcPr>
            <w:tcW w:w="11650" w:type="dxa"/>
            <w:gridSpan w:val="2"/>
            <w:shd w:val="clear" w:color="auto" w:fill="D8E2EB" w:themeFill="accent2" w:themeFillTint="66"/>
          </w:tcPr>
          <w:p w:rsidR="003262A0" w:rsidRPr="006A56B9" w:rsidRDefault="003262A0" w:rsidP="003262A0">
            <w:pPr>
              <w:cnfStyle w:val="000000000000"/>
              <w:rPr>
                <w:b/>
              </w:rPr>
            </w:pPr>
            <w:r w:rsidRPr="006A56B9">
              <w:rPr>
                <w:b/>
              </w:rPr>
              <w:t xml:space="preserve">Monitoring and Evaluation </w:t>
            </w:r>
          </w:p>
        </w:tc>
      </w:tr>
      <w:tr w:rsidR="003262A0" w:rsidRPr="000A4A67" w:rsidTr="008568E6">
        <w:tc>
          <w:tcPr>
            <w:cnfStyle w:val="001000000000"/>
            <w:tcW w:w="1526" w:type="dxa"/>
            <w:vMerge w:val="restart"/>
            <w:shd w:val="clear" w:color="auto" w:fill="D8E2EB" w:themeFill="accent2" w:themeFillTint="66"/>
            <w:textDirection w:val="btLr"/>
          </w:tcPr>
          <w:p w:rsidR="003262A0" w:rsidRPr="000A4A67" w:rsidRDefault="003262A0" w:rsidP="003262A0">
            <w:r>
              <w:t>INGO M&amp;E Systems understood, implemented and used</w:t>
            </w:r>
          </w:p>
        </w:tc>
        <w:tc>
          <w:tcPr>
            <w:tcW w:w="1417" w:type="dxa"/>
          </w:tcPr>
          <w:p w:rsidR="003262A0" w:rsidRPr="000A4A67" w:rsidRDefault="00D20328" w:rsidP="003262A0">
            <w:pPr>
              <w:cnfStyle w:val="000000000000"/>
            </w:pPr>
            <w:r>
              <w:t>13.1</w:t>
            </w:r>
          </w:p>
        </w:tc>
        <w:tc>
          <w:tcPr>
            <w:tcW w:w="10233" w:type="dxa"/>
          </w:tcPr>
          <w:p w:rsidR="003262A0" w:rsidRPr="000A4A67" w:rsidRDefault="003262A0" w:rsidP="003262A0">
            <w:pPr>
              <w:cnfStyle w:val="000000000000"/>
            </w:pPr>
            <w:r w:rsidRPr="000A4A67">
              <w:t>Design articulate</w:t>
            </w:r>
            <w:r>
              <w:t>d</w:t>
            </w:r>
            <w:r w:rsidRPr="000A4A67">
              <w:t xml:space="preserve"> </w:t>
            </w:r>
            <w:r>
              <w:t xml:space="preserve">realistic </w:t>
            </w:r>
            <w:r w:rsidRPr="000A4A67">
              <w:t>M&amp;E arrangements</w:t>
            </w:r>
            <w:r>
              <w:t xml:space="preserve"> that were followed during implementation</w:t>
            </w:r>
          </w:p>
        </w:tc>
      </w:tr>
      <w:tr w:rsidR="003262A0" w:rsidRPr="000A4A67" w:rsidTr="008568E6">
        <w:tc>
          <w:tcPr>
            <w:cnfStyle w:val="001000000000"/>
            <w:tcW w:w="1526" w:type="dxa"/>
            <w:vMerge/>
            <w:shd w:val="clear" w:color="auto" w:fill="D8E2EB" w:themeFill="accent2" w:themeFillTint="66"/>
            <w:textDirection w:val="btLr"/>
          </w:tcPr>
          <w:p w:rsidR="003262A0" w:rsidRPr="000A4A67" w:rsidRDefault="003262A0" w:rsidP="003262A0"/>
        </w:tc>
        <w:tc>
          <w:tcPr>
            <w:tcW w:w="1417" w:type="dxa"/>
          </w:tcPr>
          <w:p w:rsidR="003262A0" w:rsidRPr="000A4A67" w:rsidRDefault="00D20328" w:rsidP="003262A0">
            <w:pPr>
              <w:cnfStyle w:val="000000000000"/>
            </w:pPr>
            <w:r>
              <w:t>13.2</w:t>
            </w:r>
          </w:p>
        </w:tc>
        <w:tc>
          <w:tcPr>
            <w:tcW w:w="10233" w:type="dxa"/>
          </w:tcPr>
          <w:p w:rsidR="003262A0" w:rsidRPr="000A4A67" w:rsidRDefault="003262A0" w:rsidP="003262A0">
            <w:pPr>
              <w:cnfStyle w:val="000000000000"/>
            </w:pPr>
            <w:r w:rsidRPr="000A4A67">
              <w:t xml:space="preserve">Design identifies and takes account of the main risks and presents strategies for managing them </w:t>
            </w:r>
          </w:p>
        </w:tc>
      </w:tr>
      <w:tr w:rsidR="003262A0" w:rsidRPr="000A4A67" w:rsidTr="008568E6">
        <w:tc>
          <w:tcPr>
            <w:cnfStyle w:val="001000000000"/>
            <w:tcW w:w="1526" w:type="dxa"/>
            <w:vMerge/>
            <w:shd w:val="clear" w:color="auto" w:fill="D8E2EB" w:themeFill="accent2" w:themeFillTint="66"/>
            <w:textDirection w:val="btLr"/>
          </w:tcPr>
          <w:p w:rsidR="003262A0" w:rsidRPr="000A4A67" w:rsidRDefault="003262A0" w:rsidP="003262A0"/>
        </w:tc>
        <w:tc>
          <w:tcPr>
            <w:tcW w:w="1417" w:type="dxa"/>
          </w:tcPr>
          <w:p w:rsidR="003262A0" w:rsidRPr="000A4A67" w:rsidRDefault="00D20328" w:rsidP="003262A0">
            <w:pPr>
              <w:cnfStyle w:val="000000000000"/>
            </w:pPr>
            <w:r>
              <w:t>13.3</w:t>
            </w:r>
          </w:p>
        </w:tc>
        <w:tc>
          <w:tcPr>
            <w:tcW w:w="10233" w:type="dxa"/>
          </w:tcPr>
          <w:p w:rsidR="003262A0" w:rsidRDefault="003262A0" w:rsidP="003262A0">
            <w:pPr>
              <w:cnfStyle w:val="000000000000"/>
            </w:pPr>
            <w:r w:rsidRPr="000A4A67">
              <w:t xml:space="preserve">M&amp;E systems ensured timely information flow </w:t>
            </w:r>
            <w:r>
              <w:t xml:space="preserve">for </w:t>
            </w:r>
            <w:r w:rsidRPr="000A4A67">
              <w:t>both accountability/compliance and organisational learning</w:t>
            </w:r>
          </w:p>
          <w:p w:rsidR="002E6674" w:rsidRDefault="002E6674" w:rsidP="003262A0">
            <w:pPr>
              <w:cnfStyle w:val="000000000000"/>
            </w:pPr>
          </w:p>
          <w:p w:rsidR="002E6674" w:rsidRPr="000A4A67" w:rsidRDefault="002E6674" w:rsidP="003262A0">
            <w:pPr>
              <w:cnfStyle w:val="000000000000"/>
            </w:pPr>
          </w:p>
        </w:tc>
      </w:tr>
      <w:tr w:rsidR="003262A0" w:rsidRPr="006A56B9" w:rsidTr="008568E6">
        <w:tc>
          <w:tcPr>
            <w:cnfStyle w:val="001000000000"/>
            <w:tcW w:w="1526" w:type="dxa"/>
            <w:shd w:val="clear" w:color="auto" w:fill="D8E2EB" w:themeFill="accent2" w:themeFillTint="66"/>
          </w:tcPr>
          <w:p w:rsidR="003262A0" w:rsidRPr="006A56B9" w:rsidRDefault="003262A0" w:rsidP="003262A0">
            <w:pPr>
              <w:rPr>
                <w:b/>
              </w:rPr>
            </w:pPr>
            <w:r w:rsidRPr="006A56B9">
              <w:rPr>
                <w:b/>
              </w:rPr>
              <w:t>G</w:t>
            </w:r>
          </w:p>
        </w:tc>
        <w:tc>
          <w:tcPr>
            <w:tcW w:w="11650" w:type="dxa"/>
            <w:gridSpan w:val="2"/>
            <w:shd w:val="clear" w:color="auto" w:fill="D8E2EB" w:themeFill="accent2" w:themeFillTint="66"/>
          </w:tcPr>
          <w:p w:rsidR="003262A0" w:rsidRPr="006A56B9" w:rsidRDefault="003262A0" w:rsidP="003262A0">
            <w:pPr>
              <w:cnfStyle w:val="000000000000"/>
              <w:rPr>
                <w:b/>
              </w:rPr>
            </w:pPr>
            <w:r w:rsidRPr="006A56B9">
              <w:rPr>
                <w:b/>
              </w:rPr>
              <w:t xml:space="preserve">Analysis and Learning </w:t>
            </w:r>
          </w:p>
        </w:tc>
      </w:tr>
      <w:tr w:rsidR="003262A0" w:rsidRPr="000A4A67" w:rsidTr="008568E6">
        <w:tc>
          <w:tcPr>
            <w:cnfStyle w:val="001000000000"/>
            <w:tcW w:w="1526" w:type="dxa"/>
            <w:vMerge w:val="restart"/>
            <w:shd w:val="clear" w:color="auto" w:fill="D8E2EB" w:themeFill="accent2" w:themeFillTint="66"/>
            <w:textDirection w:val="btLr"/>
          </w:tcPr>
          <w:p w:rsidR="003262A0" w:rsidRPr="000A4A67" w:rsidRDefault="003262A0" w:rsidP="003262A0">
            <w:pPr>
              <w:ind w:left="113" w:right="113"/>
            </w:pPr>
            <w:r w:rsidRPr="000A4A67">
              <w:t>INGO Capacity for learning and continuous improvement</w:t>
            </w:r>
          </w:p>
        </w:tc>
        <w:tc>
          <w:tcPr>
            <w:tcW w:w="1417" w:type="dxa"/>
          </w:tcPr>
          <w:p w:rsidR="003262A0" w:rsidRPr="000A4A67" w:rsidRDefault="003262A0" w:rsidP="003262A0">
            <w:pPr>
              <w:cnfStyle w:val="000000000000"/>
            </w:pPr>
          </w:p>
        </w:tc>
        <w:tc>
          <w:tcPr>
            <w:tcW w:w="10233" w:type="dxa"/>
          </w:tcPr>
          <w:p w:rsidR="003262A0" w:rsidRPr="000A4A67" w:rsidRDefault="003262A0" w:rsidP="003262A0">
            <w:pPr>
              <w:cnfStyle w:val="000000000000"/>
            </w:pPr>
            <w:r>
              <w:t>Design builds on and responds to previous learning</w:t>
            </w:r>
          </w:p>
        </w:tc>
      </w:tr>
      <w:tr w:rsidR="003262A0" w:rsidRPr="000A4A67" w:rsidTr="008568E6">
        <w:tc>
          <w:tcPr>
            <w:cnfStyle w:val="001000000000"/>
            <w:tcW w:w="1526" w:type="dxa"/>
            <w:vMerge/>
            <w:shd w:val="clear" w:color="auto" w:fill="D8E2EB" w:themeFill="accent2" w:themeFillTint="66"/>
          </w:tcPr>
          <w:p w:rsidR="003262A0" w:rsidRPr="000A4A67" w:rsidRDefault="003262A0" w:rsidP="003262A0"/>
        </w:tc>
        <w:tc>
          <w:tcPr>
            <w:tcW w:w="1417" w:type="dxa"/>
          </w:tcPr>
          <w:p w:rsidR="003262A0" w:rsidRPr="000A4A67" w:rsidRDefault="00D20328" w:rsidP="003262A0">
            <w:pPr>
              <w:cnfStyle w:val="000000000000"/>
            </w:pPr>
            <w:r>
              <w:t>14.1</w:t>
            </w:r>
          </w:p>
        </w:tc>
        <w:tc>
          <w:tcPr>
            <w:tcW w:w="10233" w:type="dxa"/>
          </w:tcPr>
          <w:p w:rsidR="003262A0" w:rsidRPr="000A4A67" w:rsidRDefault="003262A0" w:rsidP="003262A0">
            <w:pPr>
              <w:cnfStyle w:val="000000000000"/>
            </w:pPr>
            <w:r w:rsidRPr="000A4A67">
              <w:t>M&amp;E systems ensured responsive decision making</w:t>
            </w:r>
          </w:p>
        </w:tc>
      </w:tr>
      <w:tr w:rsidR="003262A0" w:rsidRPr="000A4A67" w:rsidTr="008568E6">
        <w:tc>
          <w:tcPr>
            <w:cnfStyle w:val="001000000000"/>
            <w:tcW w:w="1526" w:type="dxa"/>
            <w:vMerge/>
            <w:shd w:val="clear" w:color="auto" w:fill="D8E2EB" w:themeFill="accent2" w:themeFillTint="66"/>
          </w:tcPr>
          <w:p w:rsidR="003262A0" w:rsidRPr="000A4A67" w:rsidRDefault="003262A0" w:rsidP="003262A0"/>
        </w:tc>
        <w:tc>
          <w:tcPr>
            <w:tcW w:w="1417" w:type="dxa"/>
          </w:tcPr>
          <w:p w:rsidR="003262A0" w:rsidRPr="000A4A67" w:rsidRDefault="00D20328" w:rsidP="003262A0">
            <w:pPr>
              <w:cnfStyle w:val="000000000000"/>
            </w:pPr>
            <w:r>
              <w:t>14.2</w:t>
            </w:r>
          </w:p>
        </w:tc>
        <w:tc>
          <w:tcPr>
            <w:tcW w:w="10233" w:type="dxa"/>
          </w:tcPr>
          <w:p w:rsidR="003262A0" w:rsidRDefault="003262A0" w:rsidP="003262A0">
            <w:pPr>
              <w:cnfStyle w:val="000000000000"/>
            </w:pPr>
            <w:r w:rsidRPr="000A4A67">
              <w:t>INGO policies, organisational structure and culture favour change or willingness to innovate in response to lessons learned</w:t>
            </w:r>
          </w:p>
          <w:p w:rsidR="002E6674" w:rsidRDefault="002E6674" w:rsidP="003262A0">
            <w:pPr>
              <w:cnfStyle w:val="000000000000"/>
            </w:pPr>
          </w:p>
          <w:p w:rsidR="002E6674" w:rsidRPr="000A4A67" w:rsidRDefault="002E6674" w:rsidP="003262A0">
            <w:pPr>
              <w:cnfStyle w:val="000000000000"/>
            </w:pPr>
          </w:p>
        </w:tc>
      </w:tr>
    </w:tbl>
    <w:p w:rsidR="0085530A" w:rsidRDefault="0085530A" w:rsidP="007C67AE">
      <w:pPr>
        <w:sectPr w:rsidR="0085530A" w:rsidSect="00B2344E">
          <w:footerReference w:type="first" r:id="rId28"/>
          <w:pgSz w:w="15840" w:h="12240" w:orient="landscape" w:code="1"/>
          <w:pgMar w:top="1440" w:right="1440" w:bottom="1440" w:left="1440" w:header="720" w:footer="720" w:gutter="0"/>
          <w:cols w:space="576"/>
          <w:docGrid w:linePitch="360"/>
        </w:sectPr>
      </w:pPr>
    </w:p>
    <w:p w:rsidR="00AB233C" w:rsidRDefault="00AB233C" w:rsidP="002A7D34">
      <w:pPr>
        <w:pStyle w:val="Heading1"/>
        <w:numPr>
          <w:ilvl w:val="0"/>
          <w:numId w:val="12"/>
        </w:numPr>
        <w:ind w:left="0" w:firstLine="0"/>
      </w:pPr>
      <w:bookmarkStart w:id="75" w:name="_Toc279655964"/>
      <w:r>
        <w:t>Itinerary</w:t>
      </w:r>
      <w:bookmarkEnd w:id="75"/>
    </w:p>
    <w:tbl>
      <w:tblPr>
        <w:tblStyle w:val="Style1"/>
        <w:tblW w:w="9764" w:type="dxa"/>
        <w:tblLook w:val="04A0"/>
      </w:tblPr>
      <w:tblGrid>
        <w:gridCol w:w="734"/>
        <w:gridCol w:w="1163"/>
        <w:gridCol w:w="2093"/>
        <w:gridCol w:w="2887"/>
        <w:gridCol w:w="2887"/>
      </w:tblGrid>
      <w:tr w:rsidR="00782D48" w:rsidRPr="00A67254" w:rsidTr="00782D48">
        <w:trPr>
          <w:cnfStyle w:val="100000000000"/>
          <w:tblHeader/>
        </w:trPr>
        <w:tc>
          <w:tcPr>
            <w:cnfStyle w:val="001000000000"/>
            <w:tcW w:w="734" w:type="dxa"/>
          </w:tcPr>
          <w:p w:rsidR="00782D48" w:rsidRPr="00E31692" w:rsidRDefault="00782D48" w:rsidP="003E2DDF">
            <w:r w:rsidRPr="00E31692">
              <w:t xml:space="preserve">Date </w:t>
            </w:r>
          </w:p>
        </w:tc>
        <w:tc>
          <w:tcPr>
            <w:tcW w:w="1163" w:type="dxa"/>
          </w:tcPr>
          <w:p w:rsidR="00782D48" w:rsidRPr="00E31692" w:rsidRDefault="00782D48" w:rsidP="003E2DDF">
            <w:pPr>
              <w:cnfStyle w:val="100000000000"/>
            </w:pPr>
            <w:r w:rsidRPr="00E31692">
              <w:t>Time</w:t>
            </w:r>
          </w:p>
        </w:tc>
        <w:tc>
          <w:tcPr>
            <w:tcW w:w="2093" w:type="dxa"/>
          </w:tcPr>
          <w:p w:rsidR="00782D48" w:rsidRPr="00E31692" w:rsidRDefault="00782D48" w:rsidP="003E2DDF">
            <w:pPr>
              <w:cnfStyle w:val="100000000000"/>
            </w:pPr>
            <w:r w:rsidRPr="00E31692">
              <w:t>Activity</w:t>
            </w:r>
          </w:p>
        </w:tc>
        <w:tc>
          <w:tcPr>
            <w:tcW w:w="2887" w:type="dxa"/>
          </w:tcPr>
          <w:p w:rsidR="00782D48" w:rsidRPr="00E31692" w:rsidRDefault="007C59CA" w:rsidP="003E2DDF">
            <w:pPr>
              <w:cnfStyle w:val="100000000000"/>
            </w:pPr>
            <w:r>
              <w:t>Name/</w:t>
            </w:r>
            <w:r w:rsidR="00782D48" w:rsidRPr="00E31692">
              <w:t>Organisation</w:t>
            </w:r>
          </w:p>
        </w:tc>
        <w:tc>
          <w:tcPr>
            <w:tcW w:w="2887" w:type="dxa"/>
          </w:tcPr>
          <w:p w:rsidR="00782D48" w:rsidRPr="00E31692" w:rsidRDefault="00782D48" w:rsidP="000567B3">
            <w:pPr>
              <w:cnfStyle w:val="100000000000"/>
            </w:pPr>
            <w:r w:rsidRPr="00E31692">
              <w:t xml:space="preserve">Location </w:t>
            </w:r>
          </w:p>
        </w:tc>
      </w:tr>
      <w:tr w:rsidR="00782D48" w:rsidTr="00782D48">
        <w:trPr>
          <w:cnfStyle w:val="000000100000"/>
        </w:trPr>
        <w:tc>
          <w:tcPr>
            <w:cnfStyle w:val="001000000000"/>
            <w:tcW w:w="734" w:type="dxa"/>
            <w:shd w:val="clear" w:color="auto" w:fill="D8E2EB" w:themeFill="accent2" w:themeFillTint="66"/>
          </w:tcPr>
          <w:p w:rsidR="00782D48" w:rsidRPr="00E31692" w:rsidRDefault="00782D48" w:rsidP="003E2DDF">
            <w:r w:rsidRPr="00E31692">
              <w:t>31 Oct 2010</w:t>
            </w:r>
          </w:p>
        </w:tc>
        <w:tc>
          <w:tcPr>
            <w:tcW w:w="1163" w:type="dxa"/>
          </w:tcPr>
          <w:p w:rsidR="00782D48" w:rsidRPr="00E31692" w:rsidRDefault="00782D48" w:rsidP="003E2DDF">
            <w:pPr>
              <w:cnfStyle w:val="000000100000"/>
            </w:pPr>
            <w:r w:rsidRPr="00E31692">
              <w:t>8:35am</w:t>
            </w:r>
          </w:p>
        </w:tc>
        <w:tc>
          <w:tcPr>
            <w:tcW w:w="2093" w:type="dxa"/>
          </w:tcPr>
          <w:p w:rsidR="00782D48" w:rsidRPr="00E31692" w:rsidRDefault="00782D48" w:rsidP="003E2DDF">
            <w:pPr>
              <w:cnfStyle w:val="000000100000"/>
            </w:pPr>
            <w:r w:rsidRPr="00E31692">
              <w:t>Arrive Cambodia</w:t>
            </w:r>
          </w:p>
          <w:p w:rsidR="00782D48" w:rsidRPr="00E31692" w:rsidRDefault="00782D48" w:rsidP="003E2DDF">
            <w:pPr>
              <w:cnfStyle w:val="000000100000"/>
            </w:pPr>
            <w:r w:rsidRPr="00E31692">
              <w:t>Mission Preparation and Reading</w:t>
            </w:r>
          </w:p>
        </w:tc>
        <w:tc>
          <w:tcPr>
            <w:tcW w:w="2887" w:type="dxa"/>
          </w:tcPr>
          <w:p w:rsidR="00782D48" w:rsidRPr="00E31692" w:rsidRDefault="00782D48" w:rsidP="003E2DDF">
            <w:pPr>
              <w:cnfStyle w:val="000000100000"/>
            </w:pPr>
          </w:p>
        </w:tc>
        <w:tc>
          <w:tcPr>
            <w:tcW w:w="2887" w:type="dxa"/>
          </w:tcPr>
          <w:p w:rsidR="00782D48" w:rsidRPr="00E31692" w:rsidRDefault="00782D48" w:rsidP="000567B3">
            <w:pPr>
              <w:cnfStyle w:val="000000100000"/>
            </w:pPr>
            <w:r w:rsidRPr="00E31692">
              <w:t>O/N Himawari Hotel, Phnom Penh</w:t>
            </w:r>
          </w:p>
        </w:tc>
      </w:tr>
      <w:tr w:rsidR="00B25180" w:rsidTr="00782D48">
        <w:tc>
          <w:tcPr>
            <w:cnfStyle w:val="001000000000"/>
            <w:tcW w:w="734" w:type="dxa"/>
            <w:vMerge w:val="restart"/>
            <w:shd w:val="clear" w:color="auto" w:fill="D8E2EB" w:themeFill="accent2" w:themeFillTint="66"/>
          </w:tcPr>
          <w:p w:rsidR="00B25180" w:rsidRPr="00E31692" w:rsidRDefault="00B25180" w:rsidP="003E2DDF">
            <w:r w:rsidRPr="00E31692">
              <w:t>1 Nov 2010</w:t>
            </w:r>
          </w:p>
        </w:tc>
        <w:tc>
          <w:tcPr>
            <w:tcW w:w="1163" w:type="dxa"/>
          </w:tcPr>
          <w:p w:rsidR="00B25180" w:rsidRPr="00E31692" w:rsidRDefault="00B25180" w:rsidP="003E2DDF">
            <w:pPr>
              <w:cnfStyle w:val="000000000000"/>
            </w:pPr>
            <w:r w:rsidRPr="00E31692">
              <w:t>9:00-10:30am</w:t>
            </w:r>
          </w:p>
        </w:tc>
        <w:tc>
          <w:tcPr>
            <w:tcW w:w="2093" w:type="dxa"/>
          </w:tcPr>
          <w:p w:rsidR="00B25180" w:rsidRPr="00E31692" w:rsidRDefault="00B25180" w:rsidP="003E2DDF">
            <w:pPr>
              <w:cnfStyle w:val="000000000000"/>
            </w:pPr>
            <w:r w:rsidRPr="00E31692">
              <w:t xml:space="preserve">Briefing </w:t>
            </w:r>
          </w:p>
        </w:tc>
        <w:tc>
          <w:tcPr>
            <w:tcW w:w="2887" w:type="dxa"/>
          </w:tcPr>
          <w:p w:rsidR="00B25180" w:rsidRDefault="00B25180" w:rsidP="003E2DDF">
            <w:pPr>
              <w:cnfStyle w:val="000000000000"/>
            </w:pPr>
            <w:r w:rsidRPr="00E31692">
              <w:t>AusAID</w:t>
            </w:r>
          </w:p>
          <w:p w:rsidR="00B25180" w:rsidRPr="00E31692" w:rsidRDefault="00B25180" w:rsidP="007C59CA">
            <w:pPr>
              <w:cnfStyle w:val="000000000000"/>
            </w:pPr>
            <w:r>
              <w:t>Katherine Mitchell; Sovith Sin; Sokunthea Nguon</w:t>
            </w:r>
          </w:p>
        </w:tc>
        <w:tc>
          <w:tcPr>
            <w:tcW w:w="2887" w:type="dxa"/>
          </w:tcPr>
          <w:p w:rsidR="00B25180" w:rsidRPr="00E31692" w:rsidRDefault="00B25180" w:rsidP="000567B3">
            <w:pPr>
              <w:cnfStyle w:val="000000000000"/>
            </w:pPr>
            <w:r w:rsidRPr="00E31692">
              <w:t>Australian Embassy</w:t>
            </w:r>
          </w:p>
        </w:tc>
      </w:tr>
      <w:tr w:rsidR="00B25180" w:rsidTr="00782D48">
        <w:trPr>
          <w:cnfStyle w:val="000000100000"/>
        </w:trPr>
        <w:tc>
          <w:tcPr>
            <w:cnfStyle w:val="001000000000"/>
            <w:tcW w:w="734" w:type="dxa"/>
            <w:vMerge/>
            <w:shd w:val="clear" w:color="auto" w:fill="D8E2EB" w:themeFill="accent2" w:themeFillTint="66"/>
          </w:tcPr>
          <w:p w:rsidR="00B25180" w:rsidRPr="00E31692" w:rsidRDefault="00B25180" w:rsidP="003E2DDF"/>
        </w:tc>
        <w:tc>
          <w:tcPr>
            <w:tcW w:w="1163" w:type="dxa"/>
          </w:tcPr>
          <w:p w:rsidR="00B25180" w:rsidRPr="00E31692" w:rsidRDefault="00B25180" w:rsidP="003E2DDF">
            <w:pPr>
              <w:cnfStyle w:val="000000100000"/>
            </w:pPr>
            <w:r w:rsidRPr="00E31692">
              <w:t>10:30-11:15am</w:t>
            </w:r>
          </w:p>
        </w:tc>
        <w:tc>
          <w:tcPr>
            <w:tcW w:w="2093" w:type="dxa"/>
          </w:tcPr>
          <w:p w:rsidR="00B25180" w:rsidRPr="00E31692" w:rsidRDefault="00B25180" w:rsidP="003E2DDF">
            <w:pPr>
              <w:cnfStyle w:val="000000100000"/>
            </w:pPr>
            <w:r w:rsidRPr="00E31692">
              <w:t>Team Planning</w:t>
            </w:r>
          </w:p>
        </w:tc>
        <w:tc>
          <w:tcPr>
            <w:tcW w:w="2887" w:type="dxa"/>
          </w:tcPr>
          <w:p w:rsidR="00B25180" w:rsidRDefault="00B25180" w:rsidP="003E2DDF">
            <w:pPr>
              <w:cnfStyle w:val="000000100000"/>
            </w:pPr>
            <w:r w:rsidRPr="00E31692">
              <w:t>ICR Team</w:t>
            </w:r>
          </w:p>
          <w:p w:rsidR="00B25180" w:rsidRPr="00E31692" w:rsidRDefault="00B25180" w:rsidP="003E2DDF">
            <w:pPr>
              <w:cnfStyle w:val="000000100000"/>
            </w:pPr>
            <w:r>
              <w:t>David Swete Kelly; Seng Hong; Kunthy Sok</w:t>
            </w:r>
          </w:p>
        </w:tc>
        <w:tc>
          <w:tcPr>
            <w:tcW w:w="2887" w:type="dxa"/>
          </w:tcPr>
          <w:p w:rsidR="00B25180" w:rsidRPr="00E31692" w:rsidRDefault="00B25180" w:rsidP="000567B3">
            <w:pPr>
              <w:cnfStyle w:val="000000100000"/>
            </w:pPr>
            <w:r>
              <w:t>Australian Embassy</w:t>
            </w:r>
          </w:p>
        </w:tc>
      </w:tr>
      <w:tr w:rsidR="00B25180" w:rsidTr="00782D48">
        <w:tc>
          <w:tcPr>
            <w:cnfStyle w:val="001000000000"/>
            <w:tcW w:w="734" w:type="dxa"/>
            <w:vMerge/>
            <w:shd w:val="clear" w:color="auto" w:fill="D8E2EB" w:themeFill="accent2" w:themeFillTint="66"/>
          </w:tcPr>
          <w:p w:rsidR="00B25180" w:rsidRPr="00E31692" w:rsidRDefault="00B25180" w:rsidP="003E2DDF"/>
        </w:tc>
        <w:tc>
          <w:tcPr>
            <w:tcW w:w="1163" w:type="dxa"/>
          </w:tcPr>
          <w:p w:rsidR="00B25180" w:rsidRPr="00E31692" w:rsidRDefault="00B25180" w:rsidP="003E2DDF">
            <w:pPr>
              <w:cnfStyle w:val="000000000000"/>
            </w:pPr>
            <w:r w:rsidRPr="00E31692">
              <w:t>11:15am – 12:30pm</w:t>
            </w:r>
          </w:p>
        </w:tc>
        <w:tc>
          <w:tcPr>
            <w:tcW w:w="2093" w:type="dxa"/>
          </w:tcPr>
          <w:p w:rsidR="00B25180" w:rsidRPr="00E31692" w:rsidRDefault="00B25180" w:rsidP="003E2DDF">
            <w:pPr>
              <w:cnfStyle w:val="000000000000"/>
            </w:pPr>
            <w:r w:rsidRPr="00E31692">
              <w:t>Briefing</w:t>
            </w:r>
          </w:p>
        </w:tc>
        <w:tc>
          <w:tcPr>
            <w:tcW w:w="2887" w:type="dxa"/>
          </w:tcPr>
          <w:p w:rsidR="00B25180" w:rsidRDefault="00B25180" w:rsidP="003E2DDF">
            <w:pPr>
              <w:cnfStyle w:val="000000000000"/>
            </w:pPr>
            <w:r w:rsidRPr="00E31692">
              <w:t>ADRA Country Management</w:t>
            </w:r>
          </w:p>
          <w:p w:rsidR="00B25180" w:rsidRPr="00E31692" w:rsidRDefault="00B25180" w:rsidP="003E2DDF">
            <w:pPr>
              <w:cnfStyle w:val="000000000000"/>
            </w:pPr>
            <w:r>
              <w:t>Mark Schwisow; Ann Stickle</w:t>
            </w:r>
          </w:p>
        </w:tc>
        <w:tc>
          <w:tcPr>
            <w:tcW w:w="2887" w:type="dxa"/>
          </w:tcPr>
          <w:p w:rsidR="00B25180" w:rsidRPr="00E31692" w:rsidRDefault="00B25180" w:rsidP="000567B3">
            <w:pPr>
              <w:cnfStyle w:val="000000000000"/>
            </w:pPr>
            <w:r>
              <w:t>Australian Embassy</w:t>
            </w:r>
          </w:p>
        </w:tc>
      </w:tr>
      <w:tr w:rsidR="00B25180" w:rsidTr="00782D48">
        <w:trPr>
          <w:cnfStyle w:val="000000100000"/>
        </w:trPr>
        <w:tc>
          <w:tcPr>
            <w:cnfStyle w:val="001000000000"/>
            <w:tcW w:w="734" w:type="dxa"/>
            <w:vMerge/>
            <w:shd w:val="clear" w:color="auto" w:fill="D8E2EB" w:themeFill="accent2" w:themeFillTint="66"/>
          </w:tcPr>
          <w:p w:rsidR="00B25180" w:rsidRPr="00E31692" w:rsidRDefault="00B25180" w:rsidP="003E2DDF"/>
        </w:tc>
        <w:tc>
          <w:tcPr>
            <w:tcW w:w="1163" w:type="dxa"/>
          </w:tcPr>
          <w:p w:rsidR="00B25180" w:rsidRPr="00E31692" w:rsidRDefault="00B25180" w:rsidP="003E2DDF">
            <w:pPr>
              <w:cnfStyle w:val="000000100000"/>
            </w:pPr>
            <w:r w:rsidRPr="00E31692">
              <w:t>12:30-1:30pm</w:t>
            </w:r>
          </w:p>
        </w:tc>
        <w:tc>
          <w:tcPr>
            <w:tcW w:w="2093" w:type="dxa"/>
          </w:tcPr>
          <w:p w:rsidR="00B25180" w:rsidRPr="00E31692" w:rsidRDefault="00B25180" w:rsidP="003E2DDF">
            <w:pPr>
              <w:cnfStyle w:val="000000100000"/>
            </w:pPr>
            <w:r w:rsidRPr="00E31692">
              <w:t>Lunch and checkout of hotel</w:t>
            </w:r>
          </w:p>
        </w:tc>
        <w:tc>
          <w:tcPr>
            <w:tcW w:w="2887" w:type="dxa"/>
          </w:tcPr>
          <w:p w:rsidR="00B25180" w:rsidRPr="00E31692" w:rsidRDefault="00B25180" w:rsidP="003E2DDF">
            <w:pPr>
              <w:cnfStyle w:val="000000100000"/>
            </w:pPr>
          </w:p>
        </w:tc>
        <w:tc>
          <w:tcPr>
            <w:tcW w:w="2887" w:type="dxa"/>
          </w:tcPr>
          <w:p w:rsidR="00B25180" w:rsidRPr="00E31692" w:rsidRDefault="00B25180" w:rsidP="000567B3">
            <w:pPr>
              <w:cnfStyle w:val="000000100000"/>
            </w:pPr>
          </w:p>
        </w:tc>
      </w:tr>
      <w:tr w:rsidR="00B25180" w:rsidTr="00782D48">
        <w:tc>
          <w:tcPr>
            <w:cnfStyle w:val="001000000000"/>
            <w:tcW w:w="734" w:type="dxa"/>
            <w:vMerge/>
            <w:shd w:val="clear" w:color="auto" w:fill="D8E2EB" w:themeFill="accent2" w:themeFillTint="66"/>
          </w:tcPr>
          <w:p w:rsidR="00B25180" w:rsidRPr="00E31692" w:rsidRDefault="00B25180" w:rsidP="003E2DDF"/>
        </w:tc>
        <w:tc>
          <w:tcPr>
            <w:tcW w:w="1163" w:type="dxa"/>
          </w:tcPr>
          <w:p w:rsidR="00B25180" w:rsidRPr="00E31692" w:rsidRDefault="00B25180" w:rsidP="003E2DDF">
            <w:pPr>
              <w:cnfStyle w:val="000000000000"/>
            </w:pPr>
            <w:r w:rsidRPr="00E31692">
              <w:t>1:30-6:00pm</w:t>
            </w:r>
          </w:p>
        </w:tc>
        <w:tc>
          <w:tcPr>
            <w:tcW w:w="2093" w:type="dxa"/>
          </w:tcPr>
          <w:p w:rsidR="00B25180" w:rsidRPr="00E31692" w:rsidRDefault="00B25180" w:rsidP="003E2DDF">
            <w:pPr>
              <w:cnfStyle w:val="000000000000"/>
            </w:pPr>
            <w:r w:rsidRPr="00E31692">
              <w:t>Travel to Rovieng District</w:t>
            </w:r>
          </w:p>
        </w:tc>
        <w:tc>
          <w:tcPr>
            <w:tcW w:w="2887" w:type="dxa"/>
          </w:tcPr>
          <w:p w:rsidR="00B25180" w:rsidRPr="00E31692" w:rsidRDefault="00B25180" w:rsidP="003E2DDF">
            <w:pPr>
              <w:cnfStyle w:val="000000000000"/>
            </w:pPr>
            <w:r>
              <w:t>Discussions with Sovith Sin</w:t>
            </w:r>
          </w:p>
        </w:tc>
        <w:tc>
          <w:tcPr>
            <w:tcW w:w="2887" w:type="dxa"/>
          </w:tcPr>
          <w:p w:rsidR="00B25180" w:rsidRPr="00E31692" w:rsidRDefault="00B25180" w:rsidP="000567B3">
            <w:pPr>
              <w:cnfStyle w:val="000000000000"/>
            </w:pPr>
            <w:r w:rsidRPr="00E31692">
              <w:t>O/N Rovieng Guesthouse</w:t>
            </w:r>
          </w:p>
        </w:tc>
      </w:tr>
      <w:tr w:rsidR="00B25180" w:rsidTr="00782D48">
        <w:trPr>
          <w:cnfStyle w:val="000000100000"/>
        </w:trPr>
        <w:tc>
          <w:tcPr>
            <w:cnfStyle w:val="001000000000"/>
            <w:tcW w:w="734" w:type="dxa"/>
            <w:vMerge w:val="restart"/>
            <w:shd w:val="clear" w:color="auto" w:fill="D8E2EB" w:themeFill="accent2" w:themeFillTint="66"/>
          </w:tcPr>
          <w:p w:rsidR="00B25180" w:rsidRPr="00E31692" w:rsidRDefault="00B25180" w:rsidP="003E2DDF">
            <w:r w:rsidRPr="00E31692">
              <w:t>2 Nov 2010</w:t>
            </w:r>
          </w:p>
        </w:tc>
        <w:tc>
          <w:tcPr>
            <w:tcW w:w="1163" w:type="dxa"/>
          </w:tcPr>
          <w:p w:rsidR="00B25180" w:rsidRPr="00E31692" w:rsidRDefault="00B25180" w:rsidP="003E2DDF">
            <w:pPr>
              <w:cnfStyle w:val="000000100000"/>
            </w:pPr>
            <w:r w:rsidRPr="00E31692">
              <w:t>7:30-8:00am</w:t>
            </w:r>
          </w:p>
        </w:tc>
        <w:tc>
          <w:tcPr>
            <w:tcW w:w="2093" w:type="dxa"/>
          </w:tcPr>
          <w:p w:rsidR="00B25180" w:rsidRPr="00E31692" w:rsidRDefault="00B25180" w:rsidP="007C59CA">
            <w:pPr>
              <w:cnfStyle w:val="000000100000"/>
            </w:pPr>
            <w:r w:rsidRPr="00E31692">
              <w:t xml:space="preserve">Briefing </w:t>
            </w:r>
          </w:p>
        </w:tc>
        <w:tc>
          <w:tcPr>
            <w:tcW w:w="2887" w:type="dxa"/>
          </w:tcPr>
          <w:p w:rsidR="00B25180" w:rsidRDefault="00B25180" w:rsidP="003E2DDF">
            <w:pPr>
              <w:cnfStyle w:val="000000100000"/>
            </w:pPr>
            <w:r w:rsidRPr="00E31692">
              <w:t>ADRA</w:t>
            </w:r>
          </w:p>
          <w:p w:rsidR="00B25180" w:rsidRPr="00E31692" w:rsidRDefault="00B25180" w:rsidP="003E2DDF">
            <w:pPr>
              <w:cnfStyle w:val="000000100000"/>
            </w:pPr>
            <w:r w:rsidRPr="00E31692">
              <w:t>HARVEST Project Staff</w:t>
            </w:r>
          </w:p>
        </w:tc>
        <w:tc>
          <w:tcPr>
            <w:tcW w:w="2887" w:type="dxa"/>
          </w:tcPr>
          <w:p w:rsidR="00B25180" w:rsidRPr="00E31692" w:rsidRDefault="00B25180" w:rsidP="000567B3">
            <w:pPr>
              <w:cnfStyle w:val="000000100000"/>
            </w:pPr>
            <w:r w:rsidRPr="00E31692">
              <w:t>ADRA Office, Rovieng</w:t>
            </w:r>
          </w:p>
        </w:tc>
      </w:tr>
      <w:tr w:rsidR="00B25180" w:rsidTr="00782D48">
        <w:tc>
          <w:tcPr>
            <w:cnfStyle w:val="001000000000"/>
            <w:tcW w:w="734" w:type="dxa"/>
            <w:vMerge/>
            <w:shd w:val="clear" w:color="auto" w:fill="D8E2EB" w:themeFill="accent2" w:themeFillTint="66"/>
          </w:tcPr>
          <w:p w:rsidR="00B25180" w:rsidRPr="00E31692" w:rsidRDefault="00B25180" w:rsidP="003E2DDF"/>
        </w:tc>
        <w:tc>
          <w:tcPr>
            <w:tcW w:w="1163" w:type="dxa"/>
          </w:tcPr>
          <w:p w:rsidR="00B25180" w:rsidRPr="00E31692" w:rsidRDefault="00B25180" w:rsidP="003E2DDF">
            <w:pPr>
              <w:cnfStyle w:val="000000000000"/>
            </w:pPr>
            <w:r w:rsidRPr="00E31692">
              <w:t>8:00-9:00am</w:t>
            </w:r>
          </w:p>
        </w:tc>
        <w:tc>
          <w:tcPr>
            <w:tcW w:w="2093" w:type="dxa"/>
          </w:tcPr>
          <w:p w:rsidR="00B25180" w:rsidRPr="00E31692" w:rsidRDefault="00B25180" w:rsidP="007C59CA">
            <w:pPr>
              <w:cnfStyle w:val="000000000000"/>
            </w:pPr>
            <w:r>
              <w:t>Meeting</w:t>
            </w:r>
          </w:p>
        </w:tc>
        <w:tc>
          <w:tcPr>
            <w:tcW w:w="2887" w:type="dxa"/>
          </w:tcPr>
          <w:p w:rsidR="00B25180" w:rsidRDefault="00B25180" w:rsidP="007C59CA">
            <w:pPr>
              <w:cnfStyle w:val="000000000000"/>
            </w:pPr>
            <w:r w:rsidRPr="00E31692">
              <w:t>Rovieng District Government</w:t>
            </w:r>
          </w:p>
          <w:p w:rsidR="00B25180" w:rsidRPr="00E31692" w:rsidRDefault="00B25180" w:rsidP="007C59CA">
            <w:pPr>
              <w:cnfStyle w:val="000000000000"/>
            </w:pPr>
            <w:r w:rsidRPr="00E31692">
              <w:t>E Sarou, Rovieng District Governor</w:t>
            </w:r>
            <w:r>
              <w:t xml:space="preserve">; </w:t>
            </w:r>
            <w:r w:rsidRPr="00E31692">
              <w:t>Thoung Sakoeun Chey Saen, District Government</w:t>
            </w:r>
            <w:r>
              <w:t xml:space="preserve">; </w:t>
            </w:r>
            <w:r w:rsidRPr="00E31692">
              <w:t>Sang Ly, District Agriculturist</w:t>
            </w:r>
            <w:r>
              <w:t>.</w:t>
            </w:r>
          </w:p>
        </w:tc>
        <w:tc>
          <w:tcPr>
            <w:tcW w:w="2887" w:type="dxa"/>
          </w:tcPr>
          <w:p w:rsidR="00B25180" w:rsidRPr="00E31692" w:rsidRDefault="00B25180" w:rsidP="000567B3">
            <w:pPr>
              <w:cnfStyle w:val="000000000000"/>
            </w:pPr>
            <w:r w:rsidRPr="00E31692">
              <w:t>Rovieng Township</w:t>
            </w:r>
          </w:p>
        </w:tc>
      </w:tr>
      <w:tr w:rsidR="00B25180" w:rsidTr="00782D48">
        <w:trPr>
          <w:cnfStyle w:val="000000100000"/>
        </w:trPr>
        <w:tc>
          <w:tcPr>
            <w:cnfStyle w:val="001000000000"/>
            <w:tcW w:w="734" w:type="dxa"/>
            <w:vMerge/>
            <w:shd w:val="clear" w:color="auto" w:fill="D8E2EB" w:themeFill="accent2" w:themeFillTint="66"/>
          </w:tcPr>
          <w:p w:rsidR="00B25180" w:rsidRPr="00E31692" w:rsidRDefault="00B25180" w:rsidP="003E2DDF"/>
        </w:tc>
        <w:tc>
          <w:tcPr>
            <w:tcW w:w="1163" w:type="dxa"/>
          </w:tcPr>
          <w:p w:rsidR="00B25180" w:rsidRPr="00E31692" w:rsidRDefault="00B25180" w:rsidP="003E2DDF">
            <w:pPr>
              <w:cnfStyle w:val="000000100000"/>
            </w:pPr>
            <w:r w:rsidRPr="00E31692">
              <w:t>9:00am-12:00noon</w:t>
            </w:r>
          </w:p>
        </w:tc>
        <w:tc>
          <w:tcPr>
            <w:tcW w:w="2093" w:type="dxa"/>
          </w:tcPr>
          <w:p w:rsidR="00B25180" w:rsidRPr="00E31692" w:rsidRDefault="00B25180" w:rsidP="003E2DDF">
            <w:pPr>
              <w:cnfStyle w:val="000000100000"/>
            </w:pPr>
            <w:r w:rsidRPr="00E31692">
              <w:t>Field Visits with farmers</w:t>
            </w:r>
          </w:p>
        </w:tc>
        <w:tc>
          <w:tcPr>
            <w:tcW w:w="2887" w:type="dxa"/>
          </w:tcPr>
          <w:p w:rsidR="00B25180" w:rsidRDefault="00B25180" w:rsidP="003E2DDF">
            <w:pPr>
              <w:cnfStyle w:val="000000100000"/>
            </w:pPr>
            <w:r w:rsidRPr="00E31692">
              <w:t>ADRA HARVEST beneficiaries</w:t>
            </w:r>
          </w:p>
          <w:p w:rsidR="00B25180" w:rsidRPr="00E31692" w:rsidRDefault="00B25180" w:rsidP="003E2DDF">
            <w:pPr>
              <w:cnfStyle w:val="000000100000"/>
            </w:pPr>
            <w:r w:rsidRPr="00E31692">
              <w:t>Boeung and Chhnoun Villages</w:t>
            </w:r>
          </w:p>
        </w:tc>
        <w:tc>
          <w:tcPr>
            <w:tcW w:w="2887" w:type="dxa"/>
          </w:tcPr>
          <w:p w:rsidR="00B25180" w:rsidRPr="00E31692" w:rsidRDefault="00B25180" w:rsidP="000567B3">
            <w:pPr>
              <w:cnfStyle w:val="000000100000"/>
            </w:pPr>
            <w:r w:rsidRPr="00E31692">
              <w:t>Rovieng District</w:t>
            </w:r>
          </w:p>
        </w:tc>
      </w:tr>
      <w:tr w:rsidR="00B25180" w:rsidTr="00782D48">
        <w:tc>
          <w:tcPr>
            <w:cnfStyle w:val="001000000000"/>
            <w:tcW w:w="734" w:type="dxa"/>
            <w:vMerge/>
            <w:shd w:val="clear" w:color="auto" w:fill="D8E2EB" w:themeFill="accent2" w:themeFillTint="66"/>
          </w:tcPr>
          <w:p w:rsidR="00B25180" w:rsidRPr="00E31692" w:rsidRDefault="00B25180" w:rsidP="003E2DDF"/>
        </w:tc>
        <w:tc>
          <w:tcPr>
            <w:tcW w:w="1163" w:type="dxa"/>
          </w:tcPr>
          <w:p w:rsidR="00B25180" w:rsidRPr="00E31692" w:rsidRDefault="00B25180" w:rsidP="003E2DDF">
            <w:pPr>
              <w:cnfStyle w:val="000000000000"/>
            </w:pPr>
            <w:r w:rsidRPr="00E31692">
              <w:t>2:00 to 5:00pm</w:t>
            </w:r>
          </w:p>
        </w:tc>
        <w:tc>
          <w:tcPr>
            <w:tcW w:w="2093" w:type="dxa"/>
          </w:tcPr>
          <w:p w:rsidR="00B25180" w:rsidRPr="00E31692" w:rsidRDefault="00B25180" w:rsidP="007C59CA">
            <w:pPr>
              <w:cnfStyle w:val="000000000000"/>
            </w:pPr>
            <w:r w:rsidRPr="00E31692">
              <w:t>Meetings with NGOs</w:t>
            </w:r>
          </w:p>
        </w:tc>
        <w:tc>
          <w:tcPr>
            <w:tcW w:w="2887" w:type="dxa"/>
          </w:tcPr>
          <w:p w:rsidR="00B25180" w:rsidRDefault="00B25180" w:rsidP="007C59CA">
            <w:pPr>
              <w:cnfStyle w:val="000000000000"/>
            </w:pPr>
            <w:r w:rsidRPr="00E31692">
              <w:t>ADRA HARVEST partners</w:t>
            </w:r>
          </w:p>
          <w:p w:rsidR="00B25180" w:rsidRPr="00E31692" w:rsidRDefault="00B25180" w:rsidP="007C59CA">
            <w:pPr>
              <w:cnfStyle w:val="000000000000"/>
            </w:pPr>
            <w:r w:rsidRPr="00E31692">
              <w:t>Ponlok Khmer, RACHA and Women’s empowerment Association (WEA).</w:t>
            </w:r>
          </w:p>
          <w:p w:rsidR="00B25180" w:rsidRPr="00E31692" w:rsidRDefault="00B25180" w:rsidP="007C59CA">
            <w:pPr>
              <w:cnfStyle w:val="000000000000"/>
            </w:pPr>
            <w:r w:rsidRPr="00E31692">
              <w:t>Focus Group with Social Facilitators and debrief with Project Manager and Adviser.</w:t>
            </w:r>
          </w:p>
          <w:p w:rsidR="00B25180" w:rsidRPr="00E31692" w:rsidRDefault="00B25180" w:rsidP="007C59CA">
            <w:pPr>
              <w:cnfStyle w:val="000000000000"/>
            </w:pPr>
            <w:r w:rsidRPr="00E31692">
              <w:t>Key Informant Interviews with Watsan Coordinator; Program Manager and Social Facilitator Trainer</w:t>
            </w:r>
          </w:p>
        </w:tc>
        <w:tc>
          <w:tcPr>
            <w:tcW w:w="2887" w:type="dxa"/>
          </w:tcPr>
          <w:p w:rsidR="00B25180" w:rsidRPr="00E31692" w:rsidRDefault="00B25180" w:rsidP="000567B3">
            <w:pPr>
              <w:cnfStyle w:val="000000000000"/>
            </w:pPr>
            <w:r w:rsidRPr="00E31692">
              <w:t>O/N Rovieng Guesthouse</w:t>
            </w:r>
          </w:p>
        </w:tc>
      </w:tr>
      <w:tr w:rsidR="00B25180" w:rsidTr="00782D48">
        <w:trPr>
          <w:cnfStyle w:val="000000100000"/>
        </w:trPr>
        <w:tc>
          <w:tcPr>
            <w:cnfStyle w:val="001000000000"/>
            <w:tcW w:w="734" w:type="dxa"/>
            <w:vMerge w:val="restart"/>
            <w:shd w:val="clear" w:color="auto" w:fill="D8E2EB" w:themeFill="accent2" w:themeFillTint="66"/>
          </w:tcPr>
          <w:p w:rsidR="00B25180" w:rsidRPr="00E31692" w:rsidRDefault="00B25180" w:rsidP="003E2DDF">
            <w:r w:rsidRPr="00E31692">
              <w:t>3 Nov 2010</w:t>
            </w:r>
          </w:p>
        </w:tc>
        <w:tc>
          <w:tcPr>
            <w:tcW w:w="1163" w:type="dxa"/>
          </w:tcPr>
          <w:p w:rsidR="00B25180" w:rsidRPr="00E31692" w:rsidRDefault="00B25180" w:rsidP="003E2DDF">
            <w:pPr>
              <w:cnfStyle w:val="000000100000"/>
            </w:pPr>
            <w:r w:rsidRPr="00E31692">
              <w:t>8:00-10:00am</w:t>
            </w:r>
          </w:p>
        </w:tc>
        <w:tc>
          <w:tcPr>
            <w:tcW w:w="2093" w:type="dxa"/>
          </w:tcPr>
          <w:p w:rsidR="00B25180" w:rsidRPr="00E31692" w:rsidRDefault="00B25180" w:rsidP="007C59CA">
            <w:pPr>
              <w:cnfStyle w:val="000000100000"/>
            </w:pPr>
            <w:r>
              <w:t>Field Visit with farmers</w:t>
            </w:r>
          </w:p>
        </w:tc>
        <w:tc>
          <w:tcPr>
            <w:tcW w:w="2887" w:type="dxa"/>
          </w:tcPr>
          <w:p w:rsidR="00B25180" w:rsidRDefault="00B25180" w:rsidP="003E2DDF">
            <w:pPr>
              <w:cnfStyle w:val="000000100000"/>
            </w:pPr>
            <w:r w:rsidRPr="00E31692">
              <w:t>ADRA HARVEST beneficiaries</w:t>
            </w:r>
          </w:p>
          <w:p w:rsidR="00B25180" w:rsidRPr="00E31692" w:rsidRDefault="00B25180" w:rsidP="003E2DDF">
            <w:pPr>
              <w:cnfStyle w:val="000000100000"/>
            </w:pPr>
            <w:r w:rsidRPr="00E31692">
              <w:t>fish and fingerling producers (Khea and Kha)</w:t>
            </w:r>
          </w:p>
        </w:tc>
        <w:tc>
          <w:tcPr>
            <w:tcW w:w="2887" w:type="dxa"/>
          </w:tcPr>
          <w:p w:rsidR="00B25180" w:rsidRPr="00E31692" w:rsidRDefault="00B25180" w:rsidP="000567B3">
            <w:pPr>
              <w:cnfStyle w:val="000000100000"/>
            </w:pPr>
            <w:r w:rsidRPr="00E31692">
              <w:t>Rovieng township</w:t>
            </w:r>
          </w:p>
        </w:tc>
      </w:tr>
      <w:tr w:rsidR="00B25180" w:rsidTr="00782D48">
        <w:tc>
          <w:tcPr>
            <w:cnfStyle w:val="001000000000"/>
            <w:tcW w:w="734" w:type="dxa"/>
            <w:vMerge/>
            <w:shd w:val="clear" w:color="auto" w:fill="D8E2EB" w:themeFill="accent2" w:themeFillTint="66"/>
          </w:tcPr>
          <w:p w:rsidR="00B25180" w:rsidRPr="00E31692" w:rsidRDefault="00B25180" w:rsidP="003E2DDF"/>
        </w:tc>
        <w:tc>
          <w:tcPr>
            <w:tcW w:w="1163" w:type="dxa"/>
          </w:tcPr>
          <w:p w:rsidR="00B25180" w:rsidRPr="00E31692" w:rsidRDefault="00B25180" w:rsidP="003E2DDF">
            <w:pPr>
              <w:cnfStyle w:val="000000000000"/>
            </w:pPr>
            <w:r w:rsidRPr="00E31692">
              <w:t>10:00-11:00am</w:t>
            </w:r>
          </w:p>
        </w:tc>
        <w:tc>
          <w:tcPr>
            <w:tcW w:w="2093" w:type="dxa"/>
          </w:tcPr>
          <w:p w:rsidR="00B25180" w:rsidRPr="00E31692" w:rsidRDefault="00B25180" w:rsidP="007C59CA">
            <w:pPr>
              <w:cnfStyle w:val="000000000000"/>
            </w:pPr>
            <w:r w:rsidRPr="00E31692">
              <w:t xml:space="preserve">Key Informant </w:t>
            </w:r>
          </w:p>
        </w:tc>
        <w:tc>
          <w:tcPr>
            <w:tcW w:w="2887" w:type="dxa"/>
          </w:tcPr>
          <w:p w:rsidR="00B25180" w:rsidRDefault="00B25180" w:rsidP="003E2DDF">
            <w:pPr>
              <w:cnfStyle w:val="000000000000"/>
            </w:pPr>
            <w:r w:rsidRPr="00E31692">
              <w:t>ADRA</w:t>
            </w:r>
          </w:p>
          <w:p w:rsidR="00B25180" w:rsidRPr="00E31692" w:rsidRDefault="00B25180" w:rsidP="003E2DDF">
            <w:pPr>
              <w:cnfStyle w:val="000000000000"/>
            </w:pPr>
            <w:r w:rsidRPr="00E31692">
              <w:t>Interview with Ben Davis</w:t>
            </w:r>
          </w:p>
        </w:tc>
        <w:tc>
          <w:tcPr>
            <w:tcW w:w="2887" w:type="dxa"/>
          </w:tcPr>
          <w:p w:rsidR="00B25180" w:rsidRPr="00E31692" w:rsidRDefault="00B25180" w:rsidP="000567B3">
            <w:pPr>
              <w:cnfStyle w:val="000000000000"/>
            </w:pPr>
            <w:r w:rsidRPr="00E31692">
              <w:t>Rovieng township</w:t>
            </w:r>
          </w:p>
        </w:tc>
      </w:tr>
      <w:tr w:rsidR="00B25180" w:rsidTr="00782D48">
        <w:trPr>
          <w:cnfStyle w:val="000000100000"/>
        </w:trPr>
        <w:tc>
          <w:tcPr>
            <w:cnfStyle w:val="001000000000"/>
            <w:tcW w:w="734" w:type="dxa"/>
            <w:vMerge/>
            <w:shd w:val="clear" w:color="auto" w:fill="D8E2EB" w:themeFill="accent2" w:themeFillTint="66"/>
          </w:tcPr>
          <w:p w:rsidR="00B25180" w:rsidRPr="00E31692" w:rsidRDefault="00B25180" w:rsidP="003E2DDF"/>
        </w:tc>
        <w:tc>
          <w:tcPr>
            <w:tcW w:w="1163" w:type="dxa"/>
          </w:tcPr>
          <w:p w:rsidR="00B25180" w:rsidRPr="00E31692" w:rsidRDefault="00B25180" w:rsidP="003E2DDF">
            <w:pPr>
              <w:cnfStyle w:val="000000100000"/>
            </w:pPr>
            <w:r w:rsidRPr="00E31692">
              <w:t>11:00am –12:00noon</w:t>
            </w:r>
          </w:p>
        </w:tc>
        <w:tc>
          <w:tcPr>
            <w:tcW w:w="2093" w:type="dxa"/>
          </w:tcPr>
          <w:p w:rsidR="00B25180" w:rsidRPr="00E31692" w:rsidRDefault="00B25180" w:rsidP="007C59CA">
            <w:pPr>
              <w:cnfStyle w:val="000000100000"/>
            </w:pPr>
            <w:r>
              <w:t>Debrief</w:t>
            </w:r>
          </w:p>
        </w:tc>
        <w:tc>
          <w:tcPr>
            <w:tcW w:w="2887" w:type="dxa"/>
          </w:tcPr>
          <w:p w:rsidR="00B25180" w:rsidRPr="00E31692" w:rsidRDefault="00B25180" w:rsidP="003E2DDF">
            <w:pPr>
              <w:cnfStyle w:val="000000100000"/>
            </w:pPr>
            <w:r w:rsidRPr="00E31692">
              <w:t>ADRA HARVEST Staff</w:t>
            </w:r>
          </w:p>
        </w:tc>
        <w:tc>
          <w:tcPr>
            <w:tcW w:w="2887" w:type="dxa"/>
          </w:tcPr>
          <w:p w:rsidR="00B25180" w:rsidRPr="00E31692" w:rsidRDefault="00B25180" w:rsidP="000567B3">
            <w:pPr>
              <w:cnfStyle w:val="000000100000"/>
            </w:pPr>
            <w:r w:rsidRPr="00E31692">
              <w:t>Rovieng township</w:t>
            </w:r>
          </w:p>
        </w:tc>
      </w:tr>
      <w:tr w:rsidR="00B25180" w:rsidTr="00782D48">
        <w:tc>
          <w:tcPr>
            <w:cnfStyle w:val="001000000000"/>
            <w:tcW w:w="734" w:type="dxa"/>
            <w:vMerge/>
            <w:shd w:val="clear" w:color="auto" w:fill="D8E2EB" w:themeFill="accent2" w:themeFillTint="66"/>
          </w:tcPr>
          <w:p w:rsidR="00B25180" w:rsidRPr="00E31692" w:rsidRDefault="00B25180" w:rsidP="003E2DDF"/>
        </w:tc>
        <w:tc>
          <w:tcPr>
            <w:tcW w:w="1163" w:type="dxa"/>
          </w:tcPr>
          <w:p w:rsidR="00B25180" w:rsidRPr="00E31692" w:rsidRDefault="00B25180" w:rsidP="003E2DDF">
            <w:pPr>
              <w:cnfStyle w:val="000000000000"/>
            </w:pPr>
            <w:r w:rsidRPr="00E31692">
              <w:t>12:00 – 12:45pm</w:t>
            </w:r>
          </w:p>
        </w:tc>
        <w:tc>
          <w:tcPr>
            <w:tcW w:w="2093" w:type="dxa"/>
          </w:tcPr>
          <w:p w:rsidR="00B25180" w:rsidRPr="00E31692" w:rsidRDefault="00B25180" w:rsidP="003E2DDF">
            <w:pPr>
              <w:cnfStyle w:val="000000000000"/>
            </w:pPr>
            <w:r w:rsidRPr="00E31692">
              <w:t>Lunch</w:t>
            </w:r>
          </w:p>
        </w:tc>
        <w:tc>
          <w:tcPr>
            <w:tcW w:w="2887" w:type="dxa"/>
          </w:tcPr>
          <w:p w:rsidR="00B25180" w:rsidRPr="00E31692" w:rsidRDefault="00B25180" w:rsidP="003E2DDF">
            <w:pPr>
              <w:cnfStyle w:val="000000000000"/>
            </w:pPr>
          </w:p>
        </w:tc>
        <w:tc>
          <w:tcPr>
            <w:tcW w:w="2887" w:type="dxa"/>
          </w:tcPr>
          <w:p w:rsidR="00B25180" w:rsidRPr="00E31692" w:rsidRDefault="00B25180" w:rsidP="000567B3">
            <w:pPr>
              <w:cnfStyle w:val="000000000000"/>
            </w:pPr>
            <w:r w:rsidRPr="00E31692">
              <w:t>Rovieng township</w:t>
            </w:r>
          </w:p>
        </w:tc>
      </w:tr>
      <w:tr w:rsidR="00B25180" w:rsidTr="00782D48">
        <w:trPr>
          <w:cnfStyle w:val="000000100000"/>
        </w:trPr>
        <w:tc>
          <w:tcPr>
            <w:cnfStyle w:val="001000000000"/>
            <w:tcW w:w="734" w:type="dxa"/>
            <w:vMerge/>
            <w:shd w:val="clear" w:color="auto" w:fill="D8E2EB" w:themeFill="accent2" w:themeFillTint="66"/>
          </w:tcPr>
          <w:p w:rsidR="00B25180" w:rsidRPr="00E31692" w:rsidRDefault="00B25180" w:rsidP="003E2DDF"/>
        </w:tc>
        <w:tc>
          <w:tcPr>
            <w:tcW w:w="1163" w:type="dxa"/>
          </w:tcPr>
          <w:p w:rsidR="00B25180" w:rsidRPr="00E31692" w:rsidRDefault="00B25180" w:rsidP="003E2DDF">
            <w:pPr>
              <w:cnfStyle w:val="000000100000"/>
            </w:pPr>
            <w:r w:rsidRPr="00E31692">
              <w:t xml:space="preserve">1:00- 5:30pm </w:t>
            </w:r>
          </w:p>
        </w:tc>
        <w:tc>
          <w:tcPr>
            <w:tcW w:w="2093" w:type="dxa"/>
          </w:tcPr>
          <w:p w:rsidR="00B25180" w:rsidRPr="00E31692" w:rsidRDefault="00B25180" w:rsidP="003E2DDF">
            <w:pPr>
              <w:cnfStyle w:val="000000100000"/>
            </w:pPr>
            <w:r w:rsidRPr="00E31692">
              <w:t>Travel to Siem Reap</w:t>
            </w:r>
          </w:p>
        </w:tc>
        <w:tc>
          <w:tcPr>
            <w:tcW w:w="2887" w:type="dxa"/>
          </w:tcPr>
          <w:p w:rsidR="00B25180" w:rsidRPr="00E31692" w:rsidRDefault="00B25180" w:rsidP="003E2DDF">
            <w:pPr>
              <w:cnfStyle w:val="000000100000"/>
            </w:pPr>
          </w:p>
        </w:tc>
        <w:tc>
          <w:tcPr>
            <w:tcW w:w="2887" w:type="dxa"/>
          </w:tcPr>
          <w:p w:rsidR="00B25180" w:rsidRPr="00E31692" w:rsidRDefault="00B25180" w:rsidP="000567B3">
            <w:pPr>
              <w:cnfStyle w:val="000000100000"/>
            </w:pPr>
            <w:r w:rsidRPr="00E31692">
              <w:t>O/N Freedom Hotel, Siem Reap</w:t>
            </w:r>
          </w:p>
        </w:tc>
      </w:tr>
      <w:tr w:rsidR="00B25180" w:rsidTr="00782D48">
        <w:tc>
          <w:tcPr>
            <w:cnfStyle w:val="001000000000"/>
            <w:tcW w:w="734" w:type="dxa"/>
            <w:vMerge w:val="restart"/>
            <w:shd w:val="clear" w:color="auto" w:fill="D8E2EB" w:themeFill="accent2" w:themeFillTint="66"/>
          </w:tcPr>
          <w:p w:rsidR="00B25180" w:rsidRPr="00E31692" w:rsidRDefault="00B25180" w:rsidP="003E2DDF">
            <w:r w:rsidRPr="00E31692">
              <w:t>4 Nov 2010</w:t>
            </w:r>
          </w:p>
        </w:tc>
        <w:tc>
          <w:tcPr>
            <w:tcW w:w="1163" w:type="dxa"/>
          </w:tcPr>
          <w:p w:rsidR="00B25180" w:rsidRPr="00E31692" w:rsidRDefault="00B25180" w:rsidP="003E2DDF">
            <w:pPr>
              <w:cnfStyle w:val="000000000000"/>
            </w:pPr>
            <w:r w:rsidRPr="00E31692">
              <w:t xml:space="preserve">7:30-8:30am </w:t>
            </w:r>
          </w:p>
        </w:tc>
        <w:tc>
          <w:tcPr>
            <w:tcW w:w="2093" w:type="dxa"/>
          </w:tcPr>
          <w:p w:rsidR="00B25180" w:rsidRPr="00E31692" w:rsidRDefault="00B25180" w:rsidP="003E2DDF">
            <w:pPr>
              <w:cnfStyle w:val="000000000000"/>
            </w:pPr>
            <w:r w:rsidRPr="00E31692">
              <w:t>Travel to Angkor Chum District</w:t>
            </w:r>
          </w:p>
        </w:tc>
        <w:tc>
          <w:tcPr>
            <w:tcW w:w="2887" w:type="dxa"/>
          </w:tcPr>
          <w:p w:rsidR="00B25180" w:rsidRPr="00E31692" w:rsidRDefault="00B25180" w:rsidP="003E2DDF">
            <w:pPr>
              <w:cnfStyle w:val="000000000000"/>
            </w:pPr>
            <w:r>
              <w:t>Interview with ADRA Program Coordinator</w:t>
            </w:r>
          </w:p>
        </w:tc>
        <w:tc>
          <w:tcPr>
            <w:tcW w:w="2887" w:type="dxa"/>
          </w:tcPr>
          <w:p w:rsidR="00B25180" w:rsidRPr="00E31692" w:rsidRDefault="00B25180" w:rsidP="000567B3">
            <w:pPr>
              <w:cnfStyle w:val="000000000000"/>
            </w:pPr>
          </w:p>
        </w:tc>
      </w:tr>
      <w:tr w:rsidR="00B25180" w:rsidTr="00782D48">
        <w:trPr>
          <w:cnfStyle w:val="000000100000"/>
        </w:trPr>
        <w:tc>
          <w:tcPr>
            <w:cnfStyle w:val="001000000000"/>
            <w:tcW w:w="734" w:type="dxa"/>
            <w:vMerge/>
            <w:shd w:val="clear" w:color="auto" w:fill="D8E2EB" w:themeFill="accent2" w:themeFillTint="66"/>
          </w:tcPr>
          <w:p w:rsidR="00B25180" w:rsidRPr="00E31692" w:rsidRDefault="00B25180" w:rsidP="003E2DDF"/>
        </w:tc>
        <w:tc>
          <w:tcPr>
            <w:tcW w:w="1163" w:type="dxa"/>
          </w:tcPr>
          <w:p w:rsidR="00B25180" w:rsidRPr="00E31692" w:rsidRDefault="00B25180" w:rsidP="003E2DDF">
            <w:pPr>
              <w:cnfStyle w:val="000000100000"/>
            </w:pPr>
            <w:r w:rsidRPr="00E31692">
              <w:t>9:00-10:30am</w:t>
            </w:r>
          </w:p>
        </w:tc>
        <w:tc>
          <w:tcPr>
            <w:tcW w:w="2093" w:type="dxa"/>
          </w:tcPr>
          <w:p w:rsidR="00B25180" w:rsidRPr="00E31692" w:rsidRDefault="00B25180" w:rsidP="00B25180">
            <w:pPr>
              <w:cnfStyle w:val="000000100000"/>
            </w:pPr>
            <w:r w:rsidRPr="00E31692">
              <w:t>Meeting</w:t>
            </w:r>
          </w:p>
        </w:tc>
        <w:tc>
          <w:tcPr>
            <w:tcW w:w="2887" w:type="dxa"/>
          </w:tcPr>
          <w:p w:rsidR="00B25180" w:rsidRDefault="00B25180" w:rsidP="007C59CA">
            <w:pPr>
              <w:cnfStyle w:val="000000100000"/>
            </w:pPr>
            <w:r w:rsidRPr="00E31692">
              <w:t>ADRA HARVEST partners</w:t>
            </w:r>
          </w:p>
          <w:p w:rsidR="00B25180" w:rsidRPr="00E31692" w:rsidRDefault="00B25180" w:rsidP="007C59CA">
            <w:pPr>
              <w:cnfStyle w:val="000000100000"/>
            </w:pPr>
            <w:r w:rsidRPr="00E31692">
              <w:t>Meour Sophy, Chief of Ag</w:t>
            </w:r>
            <w:r>
              <w:t xml:space="preserve">riculture, Angkor Chum District; </w:t>
            </w:r>
            <w:r w:rsidRPr="00E31692">
              <w:t>Chheoun Chhan, Deputy Governor, Varin District</w:t>
            </w:r>
            <w:r>
              <w:t xml:space="preserve">; </w:t>
            </w:r>
            <w:r w:rsidRPr="00E31692">
              <w:t>Sin Ra, Chief of Social Affairs, Kralanh District</w:t>
            </w:r>
            <w:r>
              <w:t xml:space="preserve">; </w:t>
            </w:r>
            <w:r w:rsidRPr="00E31692">
              <w:t>Lareh Bunthol, Deputy Chief of Agriculture, Kralanh District</w:t>
            </w:r>
          </w:p>
        </w:tc>
        <w:tc>
          <w:tcPr>
            <w:tcW w:w="2887" w:type="dxa"/>
          </w:tcPr>
          <w:p w:rsidR="00B25180" w:rsidRPr="00E31692" w:rsidRDefault="00B25180" w:rsidP="000567B3">
            <w:pPr>
              <w:cnfStyle w:val="000000100000"/>
            </w:pPr>
            <w:r w:rsidRPr="00E31692">
              <w:t>Angkor Chum District</w:t>
            </w:r>
          </w:p>
        </w:tc>
      </w:tr>
      <w:tr w:rsidR="00B25180" w:rsidTr="00782D48">
        <w:tc>
          <w:tcPr>
            <w:cnfStyle w:val="001000000000"/>
            <w:tcW w:w="734" w:type="dxa"/>
            <w:vMerge/>
            <w:shd w:val="clear" w:color="auto" w:fill="D8E2EB" w:themeFill="accent2" w:themeFillTint="66"/>
          </w:tcPr>
          <w:p w:rsidR="00B25180" w:rsidRPr="00E31692" w:rsidRDefault="00B25180" w:rsidP="003E2DDF"/>
        </w:tc>
        <w:tc>
          <w:tcPr>
            <w:tcW w:w="1163" w:type="dxa"/>
          </w:tcPr>
          <w:p w:rsidR="00B25180" w:rsidRPr="00E31692" w:rsidRDefault="00B25180" w:rsidP="003E2DDF">
            <w:pPr>
              <w:cnfStyle w:val="000000000000"/>
            </w:pPr>
            <w:r w:rsidRPr="00E31692">
              <w:t>10:30-12:30pm</w:t>
            </w:r>
          </w:p>
        </w:tc>
        <w:tc>
          <w:tcPr>
            <w:tcW w:w="2093" w:type="dxa"/>
          </w:tcPr>
          <w:p w:rsidR="00B25180" w:rsidRPr="00E31692" w:rsidRDefault="00B25180" w:rsidP="003E2DDF">
            <w:pPr>
              <w:cnfStyle w:val="000000000000"/>
            </w:pPr>
            <w:r w:rsidRPr="00E31692">
              <w:t>Farm Visit</w:t>
            </w:r>
          </w:p>
        </w:tc>
        <w:tc>
          <w:tcPr>
            <w:tcW w:w="2887" w:type="dxa"/>
          </w:tcPr>
          <w:p w:rsidR="00B25180" w:rsidRPr="00E31692" w:rsidRDefault="00B25180" w:rsidP="003E2DDF">
            <w:pPr>
              <w:cnfStyle w:val="000000000000"/>
            </w:pPr>
            <w:r w:rsidRPr="00E31692">
              <w:t>ADRA HARVEST beneficiaries</w:t>
            </w:r>
          </w:p>
        </w:tc>
        <w:tc>
          <w:tcPr>
            <w:tcW w:w="2887" w:type="dxa"/>
          </w:tcPr>
          <w:p w:rsidR="00B25180" w:rsidRPr="00E31692" w:rsidRDefault="00B25180" w:rsidP="000567B3">
            <w:pPr>
              <w:cnfStyle w:val="000000000000"/>
            </w:pPr>
            <w:r w:rsidRPr="00E31692">
              <w:t>Sre Khwarv Village, Sre Khwarv Commune</w:t>
            </w:r>
          </w:p>
        </w:tc>
      </w:tr>
      <w:tr w:rsidR="00B25180" w:rsidTr="00782D48">
        <w:trPr>
          <w:cnfStyle w:val="000000100000"/>
        </w:trPr>
        <w:tc>
          <w:tcPr>
            <w:cnfStyle w:val="001000000000"/>
            <w:tcW w:w="734" w:type="dxa"/>
            <w:vMerge/>
            <w:shd w:val="clear" w:color="auto" w:fill="D8E2EB" w:themeFill="accent2" w:themeFillTint="66"/>
          </w:tcPr>
          <w:p w:rsidR="00B25180" w:rsidRPr="00E31692" w:rsidRDefault="00B25180" w:rsidP="003E2DDF"/>
        </w:tc>
        <w:tc>
          <w:tcPr>
            <w:tcW w:w="1163" w:type="dxa"/>
          </w:tcPr>
          <w:p w:rsidR="00B25180" w:rsidRPr="00E31692" w:rsidRDefault="00B25180" w:rsidP="003E2DDF">
            <w:pPr>
              <w:cnfStyle w:val="000000100000"/>
            </w:pPr>
            <w:r w:rsidRPr="00E31692">
              <w:t>12:30-1:00pm</w:t>
            </w:r>
          </w:p>
        </w:tc>
        <w:tc>
          <w:tcPr>
            <w:tcW w:w="2093" w:type="dxa"/>
          </w:tcPr>
          <w:p w:rsidR="00B25180" w:rsidRPr="00E31692" w:rsidRDefault="00B25180" w:rsidP="003E2DDF">
            <w:pPr>
              <w:cnfStyle w:val="000000100000"/>
            </w:pPr>
            <w:r w:rsidRPr="00E31692">
              <w:t>Farm Visit</w:t>
            </w:r>
          </w:p>
        </w:tc>
        <w:tc>
          <w:tcPr>
            <w:tcW w:w="2887" w:type="dxa"/>
          </w:tcPr>
          <w:p w:rsidR="00B25180" w:rsidRPr="00E31692" w:rsidRDefault="00B25180" w:rsidP="003E2DDF">
            <w:pPr>
              <w:cnfStyle w:val="000000100000"/>
            </w:pPr>
            <w:r w:rsidRPr="00E31692">
              <w:t>ADRA HARVEST beneficiaries</w:t>
            </w:r>
          </w:p>
        </w:tc>
        <w:tc>
          <w:tcPr>
            <w:tcW w:w="2887" w:type="dxa"/>
          </w:tcPr>
          <w:p w:rsidR="00B25180" w:rsidRPr="00E31692" w:rsidRDefault="00B25180" w:rsidP="000567B3">
            <w:pPr>
              <w:cnfStyle w:val="000000100000"/>
            </w:pPr>
            <w:r w:rsidRPr="00E31692">
              <w:t>Don Mieu Village, Siem Reap Province</w:t>
            </w:r>
          </w:p>
        </w:tc>
      </w:tr>
      <w:tr w:rsidR="00B25180" w:rsidTr="00782D48">
        <w:tc>
          <w:tcPr>
            <w:cnfStyle w:val="001000000000"/>
            <w:tcW w:w="734" w:type="dxa"/>
            <w:vMerge/>
            <w:shd w:val="clear" w:color="auto" w:fill="D8E2EB" w:themeFill="accent2" w:themeFillTint="66"/>
          </w:tcPr>
          <w:p w:rsidR="00B25180" w:rsidRPr="00E31692" w:rsidRDefault="00B25180" w:rsidP="003E2DDF"/>
        </w:tc>
        <w:tc>
          <w:tcPr>
            <w:tcW w:w="1163" w:type="dxa"/>
          </w:tcPr>
          <w:p w:rsidR="00B25180" w:rsidRPr="00E31692" w:rsidRDefault="00B25180" w:rsidP="003E2DDF">
            <w:pPr>
              <w:cnfStyle w:val="000000000000"/>
            </w:pPr>
            <w:r w:rsidRPr="00E31692">
              <w:t>1:00-2:00</w:t>
            </w:r>
          </w:p>
        </w:tc>
        <w:tc>
          <w:tcPr>
            <w:tcW w:w="2093" w:type="dxa"/>
          </w:tcPr>
          <w:p w:rsidR="00B25180" w:rsidRPr="00E31692" w:rsidRDefault="00B25180" w:rsidP="003E2DDF">
            <w:pPr>
              <w:cnfStyle w:val="000000000000"/>
            </w:pPr>
            <w:r w:rsidRPr="00E31692">
              <w:t>Lunch</w:t>
            </w:r>
          </w:p>
        </w:tc>
        <w:tc>
          <w:tcPr>
            <w:tcW w:w="2887" w:type="dxa"/>
          </w:tcPr>
          <w:p w:rsidR="00B25180" w:rsidRPr="00E31692" w:rsidRDefault="00B25180" w:rsidP="003E2DDF">
            <w:pPr>
              <w:cnfStyle w:val="000000000000"/>
            </w:pPr>
          </w:p>
        </w:tc>
        <w:tc>
          <w:tcPr>
            <w:tcW w:w="2887" w:type="dxa"/>
          </w:tcPr>
          <w:p w:rsidR="00B25180" w:rsidRPr="00E31692" w:rsidRDefault="00B25180" w:rsidP="000567B3">
            <w:pPr>
              <w:cnfStyle w:val="000000000000"/>
            </w:pPr>
          </w:p>
        </w:tc>
      </w:tr>
      <w:tr w:rsidR="00B25180" w:rsidTr="00782D48">
        <w:trPr>
          <w:cnfStyle w:val="000000100000"/>
        </w:trPr>
        <w:tc>
          <w:tcPr>
            <w:cnfStyle w:val="001000000000"/>
            <w:tcW w:w="734" w:type="dxa"/>
            <w:vMerge/>
            <w:shd w:val="clear" w:color="auto" w:fill="D8E2EB" w:themeFill="accent2" w:themeFillTint="66"/>
          </w:tcPr>
          <w:p w:rsidR="00B25180" w:rsidRPr="00E31692" w:rsidRDefault="00B25180" w:rsidP="003E2DDF"/>
        </w:tc>
        <w:tc>
          <w:tcPr>
            <w:tcW w:w="1163" w:type="dxa"/>
          </w:tcPr>
          <w:p w:rsidR="00B25180" w:rsidRPr="00E31692" w:rsidRDefault="00B25180" w:rsidP="003E2DDF">
            <w:pPr>
              <w:cnfStyle w:val="000000100000"/>
            </w:pPr>
            <w:r w:rsidRPr="00E31692">
              <w:t>2:00-4:30pm</w:t>
            </w:r>
          </w:p>
        </w:tc>
        <w:tc>
          <w:tcPr>
            <w:tcW w:w="2093" w:type="dxa"/>
          </w:tcPr>
          <w:p w:rsidR="00B25180" w:rsidRPr="00E31692" w:rsidRDefault="00B25180" w:rsidP="003E2DDF">
            <w:pPr>
              <w:cnfStyle w:val="000000100000"/>
            </w:pPr>
            <w:r w:rsidRPr="00E31692">
              <w:t>Farm Visit</w:t>
            </w:r>
          </w:p>
        </w:tc>
        <w:tc>
          <w:tcPr>
            <w:tcW w:w="2887" w:type="dxa"/>
          </w:tcPr>
          <w:p w:rsidR="00B25180" w:rsidRPr="00E31692" w:rsidRDefault="00B25180" w:rsidP="003E2DDF">
            <w:pPr>
              <w:cnfStyle w:val="000000100000"/>
            </w:pPr>
            <w:r w:rsidRPr="00E31692">
              <w:t>ADRA HARVEST beneficiaries</w:t>
            </w:r>
          </w:p>
        </w:tc>
        <w:tc>
          <w:tcPr>
            <w:tcW w:w="2887" w:type="dxa"/>
          </w:tcPr>
          <w:p w:rsidR="00B25180" w:rsidRPr="00E31692" w:rsidRDefault="00B25180" w:rsidP="000567B3">
            <w:pPr>
              <w:cnfStyle w:val="000000100000"/>
            </w:pPr>
            <w:r w:rsidRPr="00E31692">
              <w:t>Chanleas Dai Village, Siem Reap Province</w:t>
            </w:r>
          </w:p>
          <w:p w:rsidR="00B25180" w:rsidRPr="00E31692" w:rsidRDefault="00B25180" w:rsidP="000567B3">
            <w:pPr>
              <w:cnfStyle w:val="000000100000"/>
            </w:pPr>
            <w:r w:rsidRPr="00E31692">
              <w:t>O/N Siam Reap</w:t>
            </w:r>
          </w:p>
        </w:tc>
      </w:tr>
      <w:tr w:rsidR="00B25180" w:rsidTr="00782D48">
        <w:tc>
          <w:tcPr>
            <w:cnfStyle w:val="001000000000"/>
            <w:tcW w:w="734" w:type="dxa"/>
            <w:vMerge w:val="restart"/>
            <w:shd w:val="clear" w:color="auto" w:fill="D8E2EB" w:themeFill="accent2" w:themeFillTint="66"/>
          </w:tcPr>
          <w:p w:rsidR="00B25180" w:rsidRPr="00E31692" w:rsidRDefault="00B25180" w:rsidP="003E2DDF">
            <w:r w:rsidRPr="00E31692">
              <w:t>5 Nov 2010</w:t>
            </w:r>
          </w:p>
        </w:tc>
        <w:tc>
          <w:tcPr>
            <w:tcW w:w="1163" w:type="dxa"/>
          </w:tcPr>
          <w:p w:rsidR="00B25180" w:rsidRPr="00E31692" w:rsidRDefault="00B25180" w:rsidP="003E2DDF">
            <w:pPr>
              <w:cnfStyle w:val="000000000000"/>
            </w:pPr>
            <w:r w:rsidRPr="00E31692">
              <w:t>8:00-1:00pm</w:t>
            </w:r>
          </w:p>
        </w:tc>
        <w:tc>
          <w:tcPr>
            <w:tcW w:w="2093" w:type="dxa"/>
          </w:tcPr>
          <w:p w:rsidR="00B25180" w:rsidRPr="00E31692" w:rsidRDefault="00B25180" w:rsidP="003E2DDF">
            <w:pPr>
              <w:cnfStyle w:val="000000000000"/>
            </w:pPr>
            <w:r w:rsidRPr="00E31692">
              <w:t xml:space="preserve">Visit Farmer market cluster </w:t>
            </w:r>
          </w:p>
        </w:tc>
        <w:tc>
          <w:tcPr>
            <w:tcW w:w="2887" w:type="dxa"/>
          </w:tcPr>
          <w:p w:rsidR="00B25180" w:rsidRPr="00E31692" w:rsidRDefault="00B25180" w:rsidP="003E2DDF">
            <w:pPr>
              <w:cnfStyle w:val="000000000000"/>
            </w:pPr>
            <w:r w:rsidRPr="00E31692">
              <w:t>ADRA HARVEST beneficiaries</w:t>
            </w:r>
          </w:p>
        </w:tc>
        <w:tc>
          <w:tcPr>
            <w:tcW w:w="2887" w:type="dxa"/>
          </w:tcPr>
          <w:p w:rsidR="00B25180" w:rsidRPr="00E31692" w:rsidRDefault="00B25180" w:rsidP="000567B3">
            <w:pPr>
              <w:cnfStyle w:val="000000000000"/>
            </w:pPr>
            <w:r w:rsidRPr="00E31692">
              <w:t>Varin District</w:t>
            </w:r>
          </w:p>
        </w:tc>
      </w:tr>
      <w:tr w:rsidR="00B25180" w:rsidTr="00782D48">
        <w:trPr>
          <w:cnfStyle w:val="000000100000"/>
        </w:trPr>
        <w:tc>
          <w:tcPr>
            <w:cnfStyle w:val="001000000000"/>
            <w:tcW w:w="734" w:type="dxa"/>
            <w:vMerge/>
            <w:shd w:val="clear" w:color="auto" w:fill="D8E2EB" w:themeFill="accent2" w:themeFillTint="66"/>
          </w:tcPr>
          <w:p w:rsidR="00B25180" w:rsidRPr="00E31692" w:rsidRDefault="00B25180" w:rsidP="003E2DDF"/>
        </w:tc>
        <w:tc>
          <w:tcPr>
            <w:tcW w:w="1163" w:type="dxa"/>
          </w:tcPr>
          <w:p w:rsidR="00B25180" w:rsidRPr="00E31692" w:rsidRDefault="00B25180" w:rsidP="003E2DDF">
            <w:pPr>
              <w:cnfStyle w:val="000000100000"/>
            </w:pPr>
            <w:r w:rsidRPr="00E31692">
              <w:t>2:00-5:30pm</w:t>
            </w:r>
          </w:p>
        </w:tc>
        <w:tc>
          <w:tcPr>
            <w:tcW w:w="2093" w:type="dxa"/>
          </w:tcPr>
          <w:p w:rsidR="00B25180" w:rsidRPr="00E31692" w:rsidRDefault="00B25180" w:rsidP="003E2DDF">
            <w:pPr>
              <w:cnfStyle w:val="000000100000"/>
            </w:pPr>
            <w:r w:rsidRPr="00E31692">
              <w:t>Stakeholder debrief presentation and feedback workshop, Siem Reap</w:t>
            </w:r>
          </w:p>
        </w:tc>
        <w:tc>
          <w:tcPr>
            <w:tcW w:w="2887" w:type="dxa"/>
          </w:tcPr>
          <w:p w:rsidR="00B25180" w:rsidRPr="00E31692" w:rsidRDefault="00B25180" w:rsidP="003E2DDF">
            <w:pPr>
              <w:cnfStyle w:val="000000100000"/>
            </w:pPr>
            <w:r w:rsidRPr="00E31692">
              <w:t>ADRA HARVEST stakeholders</w:t>
            </w:r>
          </w:p>
        </w:tc>
        <w:tc>
          <w:tcPr>
            <w:tcW w:w="2887" w:type="dxa"/>
          </w:tcPr>
          <w:p w:rsidR="00B25180" w:rsidRPr="00E31692" w:rsidRDefault="00B25180" w:rsidP="000567B3">
            <w:pPr>
              <w:cnfStyle w:val="000000100000"/>
            </w:pPr>
            <w:r w:rsidRPr="00E31692">
              <w:t>O/N Siam Reap</w:t>
            </w:r>
          </w:p>
        </w:tc>
      </w:tr>
      <w:tr w:rsidR="00B25180" w:rsidTr="00782D48">
        <w:tc>
          <w:tcPr>
            <w:cnfStyle w:val="001000000000"/>
            <w:tcW w:w="734" w:type="dxa"/>
            <w:vMerge w:val="restart"/>
            <w:shd w:val="clear" w:color="auto" w:fill="D8E2EB" w:themeFill="accent2" w:themeFillTint="66"/>
          </w:tcPr>
          <w:p w:rsidR="00B25180" w:rsidRPr="00E31692" w:rsidRDefault="00B25180" w:rsidP="003E2DDF">
            <w:r w:rsidRPr="00E31692">
              <w:t>6 Nov 2010</w:t>
            </w:r>
          </w:p>
        </w:tc>
        <w:tc>
          <w:tcPr>
            <w:tcW w:w="1163" w:type="dxa"/>
          </w:tcPr>
          <w:p w:rsidR="00B25180" w:rsidRPr="00E31692" w:rsidRDefault="00B25180" w:rsidP="003E2DDF">
            <w:pPr>
              <w:cnfStyle w:val="000000000000"/>
            </w:pPr>
            <w:r w:rsidRPr="00E31692">
              <w:t>7:30-1:00</w:t>
            </w:r>
          </w:p>
        </w:tc>
        <w:tc>
          <w:tcPr>
            <w:tcW w:w="2093" w:type="dxa"/>
          </w:tcPr>
          <w:p w:rsidR="00B25180" w:rsidRPr="00E31692" w:rsidRDefault="00B25180" w:rsidP="003E2DDF">
            <w:pPr>
              <w:cnfStyle w:val="000000000000"/>
            </w:pPr>
            <w:r>
              <w:t>Travel to Phnom Penh</w:t>
            </w:r>
          </w:p>
        </w:tc>
        <w:tc>
          <w:tcPr>
            <w:tcW w:w="2887" w:type="dxa"/>
          </w:tcPr>
          <w:p w:rsidR="00B25180" w:rsidRPr="00E31692" w:rsidRDefault="00B25180" w:rsidP="003E2DDF">
            <w:pPr>
              <w:cnfStyle w:val="000000000000"/>
            </w:pPr>
            <w:r>
              <w:t>R</w:t>
            </w:r>
            <w:r w:rsidRPr="00E31692">
              <w:t>ead AusAID ODE Rural Development Review</w:t>
            </w:r>
          </w:p>
        </w:tc>
        <w:tc>
          <w:tcPr>
            <w:tcW w:w="2887" w:type="dxa"/>
          </w:tcPr>
          <w:p w:rsidR="00B25180" w:rsidRPr="00E31692" w:rsidRDefault="00B25180" w:rsidP="000567B3">
            <w:pPr>
              <w:cnfStyle w:val="000000000000"/>
            </w:pPr>
          </w:p>
        </w:tc>
      </w:tr>
      <w:tr w:rsidR="00B25180" w:rsidTr="00782D48">
        <w:trPr>
          <w:cnfStyle w:val="000000100000"/>
        </w:trPr>
        <w:tc>
          <w:tcPr>
            <w:cnfStyle w:val="001000000000"/>
            <w:tcW w:w="734" w:type="dxa"/>
            <w:vMerge/>
            <w:shd w:val="clear" w:color="auto" w:fill="D8E2EB" w:themeFill="accent2" w:themeFillTint="66"/>
          </w:tcPr>
          <w:p w:rsidR="00B25180" w:rsidRPr="00E31692" w:rsidRDefault="00B25180" w:rsidP="003E2DDF"/>
        </w:tc>
        <w:tc>
          <w:tcPr>
            <w:tcW w:w="1163" w:type="dxa"/>
          </w:tcPr>
          <w:p w:rsidR="00B25180" w:rsidRPr="00E31692" w:rsidRDefault="00B25180" w:rsidP="003E2DDF">
            <w:pPr>
              <w:cnfStyle w:val="000000100000"/>
            </w:pPr>
            <w:r w:rsidRPr="00E31692">
              <w:t>2:00-5:00</w:t>
            </w:r>
          </w:p>
        </w:tc>
        <w:tc>
          <w:tcPr>
            <w:tcW w:w="2093" w:type="dxa"/>
          </w:tcPr>
          <w:p w:rsidR="00B25180" w:rsidRPr="00E31692" w:rsidRDefault="00B25180" w:rsidP="003E2DDF">
            <w:pPr>
              <w:cnfStyle w:val="000000100000"/>
            </w:pPr>
            <w:r w:rsidRPr="00E31692">
              <w:t>Reading</w:t>
            </w:r>
          </w:p>
        </w:tc>
        <w:tc>
          <w:tcPr>
            <w:tcW w:w="2887" w:type="dxa"/>
          </w:tcPr>
          <w:p w:rsidR="00B25180" w:rsidRPr="00E31692" w:rsidRDefault="00B25180" w:rsidP="003E2DDF">
            <w:pPr>
              <w:cnfStyle w:val="000000100000"/>
            </w:pPr>
          </w:p>
        </w:tc>
        <w:tc>
          <w:tcPr>
            <w:tcW w:w="2887" w:type="dxa"/>
          </w:tcPr>
          <w:p w:rsidR="00B25180" w:rsidRPr="00E31692" w:rsidRDefault="00B25180" w:rsidP="000567B3">
            <w:pPr>
              <w:cnfStyle w:val="000000100000"/>
            </w:pPr>
          </w:p>
        </w:tc>
      </w:tr>
      <w:tr w:rsidR="00B25180" w:rsidTr="00782D48">
        <w:tc>
          <w:tcPr>
            <w:cnfStyle w:val="001000000000"/>
            <w:tcW w:w="734" w:type="dxa"/>
            <w:vMerge w:val="restart"/>
            <w:shd w:val="clear" w:color="auto" w:fill="D8E2EB" w:themeFill="accent2" w:themeFillTint="66"/>
          </w:tcPr>
          <w:p w:rsidR="00B25180" w:rsidRPr="00E31692" w:rsidRDefault="00B25180" w:rsidP="003E2DDF">
            <w:r w:rsidRPr="00E31692">
              <w:t>7 Nov 2010</w:t>
            </w:r>
          </w:p>
        </w:tc>
        <w:tc>
          <w:tcPr>
            <w:tcW w:w="1163" w:type="dxa"/>
          </w:tcPr>
          <w:p w:rsidR="00B25180" w:rsidRPr="00E31692" w:rsidRDefault="00B25180" w:rsidP="003E2DDF">
            <w:pPr>
              <w:cnfStyle w:val="000000000000"/>
            </w:pPr>
            <w:r w:rsidRPr="00E31692">
              <w:t>10:00-2:00pm</w:t>
            </w:r>
          </w:p>
        </w:tc>
        <w:tc>
          <w:tcPr>
            <w:tcW w:w="2093" w:type="dxa"/>
          </w:tcPr>
          <w:p w:rsidR="00B25180" w:rsidRPr="00E31692" w:rsidRDefault="00B25180" w:rsidP="00B25180">
            <w:pPr>
              <w:cnfStyle w:val="000000000000"/>
            </w:pPr>
            <w:r w:rsidRPr="00E31692">
              <w:t xml:space="preserve">Meeting </w:t>
            </w:r>
          </w:p>
        </w:tc>
        <w:tc>
          <w:tcPr>
            <w:tcW w:w="2887" w:type="dxa"/>
          </w:tcPr>
          <w:p w:rsidR="00B25180" w:rsidRDefault="00B25180" w:rsidP="003E2DDF">
            <w:pPr>
              <w:cnfStyle w:val="000000000000"/>
            </w:pPr>
            <w:r w:rsidRPr="00E31692">
              <w:t>CAVAC Program</w:t>
            </w:r>
          </w:p>
          <w:p w:rsidR="00B25180" w:rsidRPr="00E31692" w:rsidRDefault="00B25180" w:rsidP="003E2DDF">
            <w:pPr>
              <w:cnfStyle w:val="000000000000"/>
            </w:pPr>
            <w:r w:rsidRPr="00E31692">
              <w:t>Peter Rogenkamp</w:t>
            </w:r>
          </w:p>
        </w:tc>
        <w:tc>
          <w:tcPr>
            <w:tcW w:w="2887" w:type="dxa"/>
          </w:tcPr>
          <w:p w:rsidR="00B25180" w:rsidRPr="00E31692" w:rsidRDefault="00B25180" w:rsidP="000567B3">
            <w:pPr>
              <w:cnfStyle w:val="000000000000"/>
            </w:pPr>
            <w:r w:rsidRPr="00E31692">
              <w:t>Phnom Penh</w:t>
            </w:r>
          </w:p>
        </w:tc>
      </w:tr>
      <w:tr w:rsidR="00B25180" w:rsidTr="00782D48">
        <w:trPr>
          <w:cnfStyle w:val="000000100000"/>
        </w:trPr>
        <w:tc>
          <w:tcPr>
            <w:cnfStyle w:val="001000000000"/>
            <w:tcW w:w="734" w:type="dxa"/>
            <w:vMerge/>
            <w:shd w:val="clear" w:color="auto" w:fill="D8E2EB" w:themeFill="accent2" w:themeFillTint="66"/>
          </w:tcPr>
          <w:p w:rsidR="00B25180" w:rsidRPr="00E31692" w:rsidRDefault="00B25180" w:rsidP="003E2DDF"/>
        </w:tc>
        <w:tc>
          <w:tcPr>
            <w:tcW w:w="1163" w:type="dxa"/>
          </w:tcPr>
          <w:p w:rsidR="00B25180" w:rsidRPr="00E31692" w:rsidRDefault="00B25180" w:rsidP="003E2DDF">
            <w:pPr>
              <w:cnfStyle w:val="000000100000"/>
            </w:pPr>
            <w:r w:rsidRPr="00E31692">
              <w:t>3:00-5:00pm</w:t>
            </w:r>
          </w:p>
        </w:tc>
        <w:tc>
          <w:tcPr>
            <w:tcW w:w="2093" w:type="dxa"/>
          </w:tcPr>
          <w:p w:rsidR="00B25180" w:rsidRPr="00E31692" w:rsidRDefault="00B25180" w:rsidP="003E2DDF">
            <w:pPr>
              <w:cnfStyle w:val="000000100000"/>
            </w:pPr>
            <w:r w:rsidRPr="00E31692">
              <w:t>Reading and report preparation</w:t>
            </w:r>
          </w:p>
        </w:tc>
        <w:tc>
          <w:tcPr>
            <w:tcW w:w="2887" w:type="dxa"/>
          </w:tcPr>
          <w:p w:rsidR="00B25180" w:rsidRPr="00E31692" w:rsidRDefault="00B25180" w:rsidP="003E2DDF">
            <w:pPr>
              <w:cnfStyle w:val="000000100000"/>
            </w:pPr>
          </w:p>
        </w:tc>
        <w:tc>
          <w:tcPr>
            <w:tcW w:w="2887" w:type="dxa"/>
          </w:tcPr>
          <w:p w:rsidR="00B25180" w:rsidRPr="00E31692" w:rsidRDefault="00B25180" w:rsidP="000567B3">
            <w:pPr>
              <w:cnfStyle w:val="000000100000"/>
            </w:pPr>
          </w:p>
        </w:tc>
      </w:tr>
      <w:tr w:rsidR="00B25180" w:rsidTr="00782D48">
        <w:tc>
          <w:tcPr>
            <w:cnfStyle w:val="001000000000"/>
            <w:tcW w:w="734" w:type="dxa"/>
            <w:vMerge w:val="restart"/>
            <w:shd w:val="clear" w:color="auto" w:fill="D8E2EB" w:themeFill="accent2" w:themeFillTint="66"/>
          </w:tcPr>
          <w:p w:rsidR="00B25180" w:rsidRPr="00E31692" w:rsidRDefault="00B25180" w:rsidP="003E2DDF">
            <w:r w:rsidRPr="00E31692">
              <w:t>8 Nov 2010</w:t>
            </w:r>
          </w:p>
        </w:tc>
        <w:tc>
          <w:tcPr>
            <w:tcW w:w="1163" w:type="dxa"/>
          </w:tcPr>
          <w:p w:rsidR="00B25180" w:rsidRPr="00E31692" w:rsidRDefault="00B25180" w:rsidP="003E2DDF">
            <w:pPr>
              <w:cnfStyle w:val="000000000000"/>
            </w:pPr>
            <w:r w:rsidRPr="00E31692">
              <w:t>8:30-9:30am</w:t>
            </w:r>
          </w:p>
        </w:tc>
        <w:tc>
          <w:tcPr>
            <w:tcW w:w="2093" w:type="dxa"/>
          </w:tcPr>
          <w:p w:rsidR="00B25180" w:rsidRPr="00E31692" w:rsidRDefault="00B25180" w:rsidP="00B25180">
            <w:pPr>
              <w:cnfStyle w:val="000000000000"/>
            </w:pPr>
            <w:r>
              <w:t>Meeting</w:t>
            </w:r>
          </w:p>
        </w:tc>
        <w:tc>
          <w:tcPr>
            <w:tcW w:w="2887" w:type="dxa"/>
          </w:tcPr>
          <w:p w:rsidR="00B25180" w:rsidRDefault="00B25180" w:rsidP="003E2DDF">
            <w:pPr>
              <w:cnfStyle w:val="000000000000"/>
            </w:pPr>
            <w:r w:rsidRPr="00E31692">
              <w:t>CARE IRDM project</w:t>
            </w:r>
          </w:p>
          <w:p w:rsidR="00B25180" w:rsidRPr="00E31692" w:rsidRDefault="00B25180" w:rsidP="003E2DDF">
            <w:pPr>
              <w:cnfStyle w:val="000000000000"/>
            </w:pPr>
            <w:r w:rsidRPr="00E31692">
              <w:t>CARE central office team</w:t>
            </w:r>
          </w:p>
        </w:tc>
        <w:tc>
          <w:tcPr>
            <w:tcW w:w="2887" w:type="dxa"/>
          </w:tcPr>
          <w:p w:rsidR="00B25180" w:rsidRPr="00E31692" w:rsidRDefault="00B25180" w:rsidP="000567B3">
            <w:pPr>
              <w:cnfStyle w:val="000000000000"/>
            </w:pPr>
            <w:r w:rsidRPr="00E31692">
              <w:t>Phnom Penh</w:t>
            </w:r>
          </w:p>
        </w:tc>
      </w:tr>
      <w:tr w:rsidR="00B25180" w:rsidTr="00782D48">
        <w:trPr>
          <w:cnfStyle w:val="000000100000"/>
        </w:trPr>
        <w:tc>
          <w:tcPr>
            <w:cnfStyle w:val="001000000000"/>
            <w:tcW w:w="734" w:type="dxa"/>
            <w:vMerge/>
            <w:shd w:val="clear" w:color="auto" w:fill="D8E2EB" w:themeFill="accent2" w:themeFillTint="66"/>
          </w:tcPr>
          <w:p w:rsidR="00B25180" w:rsidRPr="00E31692" w:rsidRDefault="00B25180" w:rsidP="003E2DDF"/>
        </w:tc>
        <w:tc>
          <w:tcPr>
            <w:tcW w:w="1163" w:type="dxa"/>
          </w:tcPr>
          <w:p w:rsidR="00B25180" w:rsidRPr="00E31692" w:rsidRDefault="00B25180" w:rsidP="003E2DDF">
            <w:pPr>
              <w:cnfStyle w:val="000000100000"/>
            </w:pPr>
            <w:r w:rsidRPr="00E31692">
              <w:t>9:30-11:45am</w:t>
            </w:r>
          </w:p>
        </w:tc>
        <w:tc>
          <w:tcPr>
            <w:tcW w:w="2093" w:type="dxa"/>
          </w:tcPr>
          <w:p w:rsidR="00B25180" w:rsidRPr="00E31692" w:rsidRDefault="00B25180" w:rsidP="003E2DDF">
            <w:pPr>
              <w:cnfStyle w:val="000000100000"/>
            </w:pPr>
            <w:r w:rsidRPr="00E31692">
              <w:t xml:space="preserve">Travel </w:t>
            </w:r>
          </w:p>
        </w:tc>
        <w:tc>
          <w:tcPr>
            <w:tcW w:w="2887" w:type="dxa"/>
          </w:tcPr>
          <w:p w:rsidR="00B25180" w:rsidRPr="00E31692" w:rsidRDefault="00B25180" w:rsidP="003E2DDF">
            <w:pPr>
              <w:cnfStyle w:val="000000100000"/>
            </w:pPr>
          </w:p>
        </w:tc>
        <w:tc>
          <w:tcPr>
            <w:tcW w:w="2887" w:type="dxa"/>
          </w:tcPr>
          <w:p w:rsidR="00B25180" w:rsidRPr="00E31692" w:rsidRDefault="00B25180" w:rsidP="000567B3">
            <w:pPr>
              <w:cnfStyle w:val="000000100000"/>
            </w:pPr>
            <w:r w:rsidRPr="00E31692">
              <w:t>Kampong Trabeck, Prey Veng Province</w:t>
            </w:r>
          </w:p>
        </w:tc>
      </w:tr>
      <w:tr w:rsidR="00B25180" w:rsidTr="00782D48">
        <w:tc>
          <w:tcPr>
            <w:cnfStyle w:val="001000000000"/>
            <w:tcW w:w="734" w:type="dxa"/>
            <w:vMerge/>
            <w:shd w:val="clear" w:color="auto" w:fill="D8E2EB" w:themeFill="accent2" w:themeFillTint="66"/>
          </w:tcPr>
          <w:p w:rsidR="00B25180" w:rsidRPr="00E31692" w:rsidRDefault="00B25180" w:rsidP="003E2DDF"/>
        </w:tc>
        <w:tc>
          <w:tcPr>
            <w:tcW w:w="1163" w:type="dxa"/>
          </w:tcPr>
          <w:p w:rsidR="00B25180" w:rsidRPr="00E31692" w:rsidRDefault="00B25180" w:rsidP="003E2DDF">
            <w:pPr>
              <w:cnfStyle w:val="000000000000"/>
            </w:pPr>
            <w:r w:rsidRPr="00E31692">
              <w:t>12:00-12:30</w:t>
            </w:r>
          </w:p>
        </w:tc>
        <w:tc>
          <w:tcPr>
            <w:tcW w:w="2093" w:type="dxa"/>
          </w:tcPr>
          <w:p w:rsidR="00B25180" w:rsidRPr="00E31692" w:rsidRDefault="00B25180" w:rsidP="003E2DDF">
            <w:pPr>
              <w:cnfStyle w:val="000000000000"/>
            </w:pPr>
            <w:r w:rsidRPr="00E31692">
              <w:t>Lunch</w:t>
            </w:r>
          </w:p>
        </w:tc>
        <w:tc>
          <w:tcPr>
            <w:tcW w:w="2887" w:type="dxa"/>
          </w:tcPr>
          <w:p w:rsidR="00B25180" w:rsidRPr="00E31692" w:rsidRDefault="00B25180" w:rsidP="003E2DDF">
            <w:pPr>
              <w:cnfStyle w:val="000000000000"/>
            </w:pPr>
          </w:p>
        </w:tc>
        <w:tc>
          <w:tcPr>
            <w:tcW w:w="2887" w:type="dxa"/>
          </w:tcPr>
          <w:p w:rsidR="00B25180" w:rsidRPr="00E31692" w:rsidRDefault="00B25180" w:rsidP="000567B3">
            <w:pPr>
              <w:cnfStyle w:val="000000000000"/>
            </w:pPr>
          </w:p>
        </w:tc>
      </w:tr>
      <w:tr w:rsidR="00B25180" w:rsidTr="00782D48">
        <w:trPr>
          <w:cnfStyle w:val="000000100000"/>
        </w:trPr>
        <w:tc>
          <w:tcPr>
            <w:cnfStyle w:val="001000000000"/>
            <w:tcW w:w="734" w:type="dxa"/>
            <w:vMerge/>
            <w:shd w:val="clear" w:color="auto" w:fill="D8E2EB" w:themeFill="accent2" w:themeFillTint="66"/>
          </w:tcPr>
          <w:p w:rsidR="00B25180" w:rsidRPr="00E31692" w:rsidRDefault="00B25180" w:rsidP="003E2DDF"/>
        </w:tc>
        <w:tc>
          <w:tcPr>
            <w:tcW w:w="1163" w:type="dxa"/>
          </w:tcPr>
          <w:p w:rsidR="00B25180" w:rsidRPr="00E31692" w:rsidRDefault="00B25180" w:rsidP="003E2DDF">
            <w:pPr>
              <w:cnfStyle w:val="000000100000"/>
            </w:pPr>
            <w:r w:rsidRPr="00E31692">
              <w:t>12:30-2:20pm</w:t>
            </w:r>
          </w:p>
        </w:tc>
        <w:tc>
          <w:tcPr>
            <w:tcW w:w="2093" w:type="dxa"/>
          </w:tcPr>
          <w:p w:rsidR="00B25180" w:rsidRPr="00E31692" w:rsidRDefault="00B25180" w:rsidP="00B25180">
            <w:pPr>
              <w:cnfStyle w:val="000000100000"/>
            </w:pPr>
            <w:r>
              <w:t>Meeting</w:t>
            </w:r>
          </w:p>
        </w:tc>
        <w:tc>
          <w:tcPr>
            <w:tcW w:w="2887" w:type="dxa"/>
          </w:tcPr>
          <w:p w:rsidR="00B25180" w:rsidRDefault="00B25180" w:rsidP="003E2DDF">
            <w:pPr>
              <w:cnfStyle w:val="000000100000"/>
            </w:pPr>
            <w:r w:rsidRPr="00E31692">
              <w:t>CARE IRDM project</w:t>
            </w:r>
          </w:p>
          <w:p w:rsidR="00B25180" w:rsidRPr="00E31692" w:rsidRDefault="00B25180" w:rsidP="003E2DDF">
            <w:pPr>
              <w:cnfStyle w:val="000000100000"/>
            </w:pPr>
            <w:r w:rsidRPr="00E31692">
              <w:t>Care teams from Pray Veng and Svay Rieng</w:t>
            </w:r>
          </w:p>
        </w:tc>
        <w:tc>
          <w:tcPr>
            <w:tcW w:w="2887" w:type="dxa"/>
          </w:tcPr>
          <w:p w:rsidR="00B25180" w:rsidRPr="00E31692" w:rsidRDefault="00B25180" w:rsidP="000567B3">
            <w:pPr>
              <w:cnfStyle w:val="000000100000"/>
            </w:pPr>
            <w:r w:rsidRPr="00E31692">
              <w:t>Kampong Trabeck, Prey Veng Province</w:t>
            </w:r>
          </w:p>
        </w:tc>
      </w:tr>
      <w:tr w:rsidR="00B25180" w:rsidTr="00782D48">
        <w:tc>
          <w:tcPr>
            <w:cnfStyle w:val="001000000000"/>
            <w:tcW w:w="734" w:type="dxa"/>
            <w:vMerge/>
            <w:shd w:val="clear" w:color="auto" w:fill="D8E2EB" w:themeFill="accent2" w:themeFillTint="66"/>
          </w:tcPr>
          <w:p w:rsidR="00B25180" w:rsidRPr="00E31692" w:rsidRDefault="00B25180" w:rsidP="003E2DDF"/>
        </w:tc>
        <w:tc>
          <w:tcPr>
            <w:tcW w:w="1163" w:type="dxa"/>
          </w:tcPr>
          <w:p w:rsidR="00B25180" w:rsidRPr="00E31692" w:rsidRDefault="00B25180" w:rsidP="003E2DDF">
            <w:pPr>
              <w:cnfStyle w:val="000000000000"/>
            </w:pPr>
            <w:r w:rsidRPr="00E31692">
              <w:t>2:20-3:30pm</w:t>
            </w:r>
          </w:p>
        </w:tc>
        <w:tc>
          <w:tcPr>
            <w:tcW w:w="2093" w:type="dxa"/>
          </w:tcPr>
          <w:p w:rsidR="00B25180" w:rsidRPr="00E31692" w:rsidRDefault="00B25180" w:rsidP="003E2DDF">
            <w:pPr>
              <w:cnfStyle w:val="000000000000"/>
            </w:pPr>
            <w:r w:rsidRPr="00E31692">
              <w:t>Meeting</w:t>
            </w:r>
          </w:p>
        </w:tc>
        <w:tc>
          <w:tcPr>
            <w:tcW w:w="2887" w:type="dxa"/>
          </w:tcPr>
          <w:p w:rsidR="00B25180" w:rsidRPr="00E31692" w:rsidRDefault="00B25180" w:rsidP="003E2DDF">
            <w:pPr>
              <w:cnfStyle w:val="000000000000"/>
            </w:pPr>
            <w:r w:rsidRPr="00E31692">
              <w:t>Local Government Departments, Prey Veng and Svay Rieng</w:t>
            </w:r>
          </w:p>
        </w:tc>
        <w:tc>
          <w:tcPr>
            <w:tcW w:w="2887" w:type="dxa"/>
          </w:tcPr>
          <w:p w:rsidR="00B25180" w:rsidRPr="00E31692" w:rsidRDefault="00B25180" w:rsidP="000567B3">
            <w:pPr>
              <w:cnfStyle w:val="000000000000"/>
            </w:pPr>
            <w:r w:rsidRPr="00E31692">
              <w:t>Kampong Trabeck, Prey Veng Province</w:t>
            </w:r>
          </w:p>
        </w:tc>
      </w:tr>
      <w:tr w:rsidR="00B25180" w:rsidTr="00782D48">
        <w:trPr>
          <w:cnfStyle w:val="000000100000"/>
        </w:trPr>
        <w:tc>
          <w:tcPr>
            <w:cnfStyle w:val="001000000000"/>
            <w:tcW w:w="734" w:type="dxa"/>
            <w:vMerge/>
            <w:shd w:val="clear" w:color="auto" w:fill="D8E2EB" w:themeFill="accent2" w:themeFillTint="66"/>
          </w:tcPr>
          <w:p w:rsidR="00B25180" w:rsidRPr="00E31692" w:rsidRDefault="00B25180" w:rsidP="003E2DDF"/>
        </w:tc>
        <w:tc>
          <w:tcPr>
            <w:tcW w:w="1163" w:type="dxa"/>
          </w:tcPr>
          <w:p w:rsidR="00B25180" w:rsidRPr="00E31692" w:rsidRDefault="00B25180" w:rsidP="003E2DDF">
            <w:pPr>
              <w:cnfStyle w:val="000000100000"/>
            </w:pPr>
            <w:r w:rsidRPr="00E31692">
              <w:t>3:30-5:00pm</w:t>
            </w:r>
          </w:p>
        </w:tc>
        <w:tc>
          <w:tcPr>
            <w:tcW w:w="2093" w:type="dxa"/>
          </w:tcPr>
          <w:p w:rsidR="00B25180" w:rsidRPr="00E31692" w:rsidRDefault="00B25180" w:rsidP="003E2DDF">
            <w:pPr>
              <w:cnfStyle w:val="000000100000"/>
            </w:pPr>
            <w:r w:rsidRPr="00E31692">
              <w:t>Meeting Partners</w:t>
            </w:r>
          </w:p>
        </w:tc>
        <w:tc>
          <w:tcPr>
            <w:tcW w:w="2887" w:type="dxa"/>
          </w:tcPr>
          <w:p w:rsidR="00B25180" w:rsidRPr="00E31692" w:rsidRDefault="00B25180" w:rsidP="003E2DDF">
            <w:pPr>
              <w:cnfStyle w:val="000000100000"/>
            </w:pPr>
            <w:r w:rsidRPr="00E31692">
              <w:t>FLD and AQIP</w:t>
            </w:r>
          </w:p>
        </w:tc>
        <w:tc>
          <w:tcPr>
            <w:tcW w:w="2887" w:type="dxa"/>
          </w:tcPr>
          <w:p w:rsidR="00B25180" w:rsidRPr="00E31692" w:rsidRDefault="00B25180" w:rsidP="000567B3">
            <w:pPr>
              <w:cnfStyle w:val="000000100000"/>
            </w:pPr>
            <w:r w:rsidRPr="00E31692">
              <w:t xml:space="preserve">Kampong Trabeck, Prey Veng Province </w:t>
            </w:r>
          </w:p>
        </w:tc>
      </w:tr>
      <w:tr w:rsidR="00B25180" w:rsidTr="00782D48">
        <w:tc>
          <w:tcPr>
            <w:cnfStyle w:val="001000000000"/>
            <w:tcW w:w="734" w:type="dxa"/>
            <w:vMerge/>
            <w:shd w:val="clear" w:color="auto" w:fill="D8E2EB" w:themeFill="accent2" w:themeFillTint="66"/>
          </w:tcPr>
          <w:p w:rsidR="00B25180" w:rsidRPr="00E31692" w:rsidRDefault="00B25180" w:rsidP="003E2DDF"/>
        </w:tc>
        <w:tc>
          <w:tcPr>
            <w:tcW w:w="1163" w:type="dxa"/>
          </w:tcPr>
          <w:p w:rsidR="00B25180" w:rsidRPr="00E31692" w:rsidRDefault="00B25180" w:rsidP="003E2DDF">
            <w:pPr>
              <w:cnfStyle w:val="000000000000"/>
            </w:pPr>
            <w:r w:rsidRPr="00E31692">
              <w:t xml:space="preserve">5:00-6:00pm </w:t>
            </w:r>
          </w:p>
        </w:tc>
        <w:tc>
          <w:tcPr>
            <w:tcW w:w="2093" w:type="dxa"/>
          </w:tcPr>
          <w:p w:rsidR="00B25180" w:rsidRPr="00E31692" w:rsidRDefault="00B25180" w:rsidP="00B25180">
            <w:pPr>
              <w:cnfStyle w:val="000000000000"/>
            </w:pPr>
            <w:r w:rsidRPr="00E31692">
              <w:t xml:space="preserve">Focus Group </w:t>
            </w:r>
          </w:p>
        </w:tc>
        <w:tc>
          <w:tcPr>
            <w:tcW w:w="2887" w:type="dxa"/>
          </w:tcPr>
          <w:p w:rsidR="00B25180" w:rsidRPr="00E31692" w:rsidRDefault="00B25180" w:rsidP="003E2DDF">
            <w:pPr>
              <w:cnfStyle w:val="000000000000"/>
            </w:pPr>
            <w:r w:rsidRPr="00E31692">
              <w:t>CARE IRDM Project discussions with Care CDOs and Consultant Advisers</w:t>
            </w:r>
          </w:p>
        </w:tc>
        <w:tc>
          <w:tcPr>
            <w:tcW w:w="2887" w:type="dxa"/>
          </w:tcPr>
          <w:p w:rsidR="00B25180" w:rsidRPr="00E31692" w:rsidRDefault="00B25180" w:rsidP="000567B3">
            <w:pPr>
              <w:cnfStyle w:val="000000000000"/>
            </w:pPr>
            <w:r w:rsidRPr="00E31692">
              <w:t>Kampong Trabeck, Prey Veng Province</w:t>
            </w:r>
          </w:p>
        </w:tc>
      </w:tr>
      <w:tr w:rsidR="00B25180" w:rsidTr="00782D48">
        <w:trPr>
          <w:cnfStyle w:val="000000100000"/>
        </w:trPr>
        <w:tc>
          <w:tcPr>
            <w:cnfStyle w:val="001000000000"/>
            <w:tcW w:w="734" w:type="dxa"/>
            <w:vMerge/>
            <w:shd w:val="clear" w:color="auto" w:fill="D8E2EB" w:themeFill="accent2" w:themeFillTint="66"/>
          </w:tcPr>
          <w:p w:rsidR="00B25180" w:rsidRPr="00E31692" w:rsidRDefault="00B25180" w:rsidP="003E2DDF"/>
        </w:tc>
        <w:tc>
          <w:tcPr>
            <w:tcW w:w="1163" w:type="dxa"/>
          </w:tcPr>
          <w:p w:rsidR="00B25180" w:rsidRPr="00E31692" w:rsidRDefault="00B25180" w:rsidP="003E2DDF">
            <w:pPr>
              <w:cnfStyle w:val="000000100000"/>
            </w:pPr>
          </w:p>
        </w:tc>
        <w:tc>
          <w:tcPr>
            <w:tcW w:w="2093" w:type="dxa"/>
          </w:tcPr>
          <w:p w:rsidR="00B25180" w:rsidRPr="00E31692" w:rsidRDefault="00B25180" w:rsidP="003E2DDF">
            <w:pPr>
              <w:cnfStyle w:val="000000100000"/>
            </w:pPr>
          </w:p>
        </w:tc>
        <w:tc>
          <w:tcPr>
            <w:tcW w:w="2887" w:type="dxa"/>
          </w:tcPr>
          <w:p w:rsidR="00B25180" w:rsidRPr="00E31692" w:rsidRDefault="00B25180" w:rsidP="003E2DDF">
            <w:pPr>
              <w:cnfStyle w:val="000000100000"/>
            </w:pPr>
          </w:p>
        </w:tc>
        <w:tc>
          <w:tcPr>
            <w:tcW w:w="2887" w:type="dxa"/>
          </w:tcPr>
          <w:p w:rsidR="00B25180" w:rsidRPr="00E31692" w:rsidRDefault="00B25180" w:rsidP="000567B3">
            <w:pPr>
              <w:cnfStyle w:val="000000100000"/>
            </w:pPr>
            <w:r w:rsidRPr="00E31692">
              <w:t>O/N Waykor River Hotel, Svay Rieng</w:t>
            </w:r>
          </w:p>
        </w:tc>
      </w:tr>
      <w:tr w:rsidR="00B25180" w:rsidTr="00782D48">
        <w:tc>
          <w:tcPr>
            <w:cnfStyle w:val="001000000000"/>
            <w:tcW w:w="734" w:type="dxa"/>
            <w:vMerge w:val="restart"/>
            <w:shd w:val="clear" w:color="auto" w:fill="D8E2EB" w:themeFill="accent2" w:themeFillTint="66"/>
          </w:tcPr>
          <w:p w:rsidR="00B25180" w:rsidRPr="00E31692" w:rsidRDefault="00B25180" w:rsidP="003E2DDF">
            <w:r w:rsidRPr="00E31692">
              <w:t>9 Nov 2010</w:t>
            </w:r>
          </w:p>
        </w:tc>
        <w:tc>
          <w:tcPr>
            <w:tcW w:w="1163" w:type="dxa"/>
          </w:tcPr>
          <w:p w:rsidR="00B25180" w:rsidRPr="00E31692" w:rsidRDefault="00B25180" w:rsidP="003E2DDF">
            <w:pPr>
              <w:cnfStyle w:val="000000000000"/>
            </w:pPr>
            <w:r w:rsidRPr="00E31692">
              <w:t>7:30-9:00am</w:t>
            </w:r>
          </w:p>
        </w:tc>
        <w:tc>
          <w:tcPr>
            <w:tcW w:w="2093" w:type="dxa"/>
          </w:tcPr>
          <w:p w:rsidR="00B25180" w:rsidRPr="00E31692" w:rsidRDefault="00B25180" w:rsidP="003E2DDF">
            <w:pPr>
              <w:cnfStyle w:val="000000000000"/>
            </w:pPr>
            <w:r w:rsidRPr="00E31692">
              <w:t>Travel</w:t>
            </w:r>
          </w:p>
        </w:tc>
        <w:tc>
          <w:tcPr>
            <w:tcW w:w="2887" w:type="dxa"/>
          </w:tcPr>
          <w:p w:rsidR="00B25180" w:rsidRPr="00E31692" w:rsidRDefault="00B25180" w:rsidP="003E2DDF">
            <w:pPr>
              <w:cnfStyle w:val="000000000000"/>
            </w:pPr>
          </w:p>
        </w:tc>
        <w:tc>
          <w:tcPr>
            <w:tcW w:w="2887" w:type="dxa"/>
          </w:tcPr>
          <w:p w:rsidR="00B25180" w:rsidRPr="00E31692" w:rsidRDefault="00B25180" w:rsidP="000567B3">
            <w:pPr>
              <w:cnfStyle w:val="000000000000"/>
            </w:pPr>
          </w:p>
        </w:tc>
      </w:tr>
      <w:tr w:rsidR="00B25180" w:rsidTr="00782D48">
        <w:trPr>
          <w:cnfStyle w:val="000000100000"/>
        </w:trPr>
        <w:tc>
          <w:tcPr>
            <w:cnfStyle w:val="001000000000"/>
            <w:tcW w:w="734" w:type="dxa"/>
            <w:vMerge/>
            <w:shd w:val="clear" w:color="auto" w:fill="D8E2EB" w:themeFill="accent2" w:themeFillTint="66"/>
          </w:tcPr>
          <w:p w:rsidR="00B25180" w:rsidRPr="00E31692" w:rsidRDefault="00B25180" w:rsidP="003E2DDF"/>
        </w:tc>
        <w:tc>
          <w:tcPr>
            <w:tcW w:w="1163" w:type="dxa"/>
          </w:tcPr>
          <w:p w:rsidR="00B25180" w:rsidRPr="00E31692" w:rsidRDefault="00B25180" w:rsidP="003E2DDF">
            <w:pPr>
              <w:cnfStyle w:val="000000100000"/>
            </w:pPr>
            <w:r w:rsidRPr="00E31692">
              <w:t>9:00-11:00am</w:t>
            </w:r>
          </w:p>
        </w:tc>
        <w:tc>
          <w:tcPr>
            <w:tcW w:w="2093" w:type="dxa"/>
          </w:tcPr>
          <w:p w:rsidR="00B25180" w:rsidRPr="00E31692" w:rsidRDefault="00B25180" w:rsidP="00B25180">
            <w:pPr>
              <w:cnfStyle w:val="000000100000"/>
            </w:pPr>
            <w:r>
              <w:t>Field Visits</w:t>
            </w:r>
          </w:p>
        </w:tc>
        <w:tc>
          <w:tcPr>
            <w:tcW w:w="2887" w:type="dxa"/>
          </w:tcPr>
          <w:p w:rsidR="00B25180" w:rsidRDefault="00B25180" w:rsidP="00B25180">
            <w:pPr>
              <w:cnfStyle w:val="000000100000"/>
            </w:pPr>
            <w:r w:rsidRPr="00E31692">
              <w:t>Beneficiaries</w:t>
            </w:r>
          </w:p>
          <w:p w:rsidR="00B25180" w:rsidRPr="00E31692" w:rsidRDefault="00B25180" w:rsidP="00B25180">
            <w:pPr>
              <w:cnfStyle w:val="000000100000"/>
            </w:pPr>
            <w:r w:rsidRPr="00E31692">
              <w:t>SHG Members</w:t>
            </w:r>
            <w:r>
              <w:t xml:space="preserve">; Women; </w:t>
            </w:r>
            <w:r w:rsidRPr="00E31692">
              <w:t>Food for Work (Canal Construction)</w:t>
            </w:r>
            <w:r>
              <w:t xml:space="preserve">; </w:t>
            </w:r>
            <w:r w:rsidRPr="00E31692">
              <w:t>Site visits to livestock, aquaculture and information boards</w:t>
            </w:r>
          </w:p>
        </w:tc>
        <w:tc>
          <w:tcPr>
            <w:tcW w:w="2887" w:type="dxa"/>
          </w:tcPr>
          <w:p w:rsidR="00B25180" w:rsidRPr="00E31692" w:rsidRDefault="00B25180" w:rsidP="000567B3">
            <w:pPr>
              <w:cnfStyle w:val="000000100000"/>
            </w:pPr>
            <w:r w:rsidRPr="00E31692">
              <w:t>Sepukhor Village, Baphnum District</w:t>
            </w:r>
          </w:p>
        </w:tc>
      </w:tr>
      <w:tr w:rsidR="00B25180" w:rsidTr="00782D48">
        <w:tc>
          <w:tcPr>
            <w:cnfStyle w:val="001000000000"/>
            <w:tcW w:w="734" w:type="dxa"/>
            <w:vMerge/>
            <w:shd w:val="clear" w:color="auto" w:fill="D8E2EB" w:themeFill="accent2" w:themeFillTint="66"/>
          </w:tcPr>
          <w:p w:rsidR="00B25180" w:rsidRPr="00E31692" w:rsidRDefault="00B25180" w:rsidP="003E2DDF"/>
        </w:tc>
        <w:tc>
          <w:tcPr>
            <w:tcW w:w="1163" w:type="dxa"/>
          </w:tcPr>
          <w:p w:rsidR="00B25180" w:rsidRPr="00E31692" w:rsidRDefault="00B25180" w:rsidP="003E2DDF">
            <w:pPr>
              <w:cnfStyle w:val="000000000000"/>
            </w:pPr>
            <w:r w:rsidRPr="00E31692">
              <w:t>11:00-12:00</w:t>
            </w:r>
          </w:p>
        </w:tc>
        <w:tc>
          <w:tcPr>
            <w:tcW w:w="2093" w:type="dxa"/>
          </w:tcPr>
          <w:p w:rsidR="00B25180" w:rsidRPr="00E31692" w:rsidRDefault="00B25180" w:rsidP="003E2DDF">
            <w:pPr>
              <w:cnfStyle w:val="000000000000"/>
            </w:pPr>
            <w:r w:rsidRPr="00E31692">
              <w:t>Travel</w:t>
            </w:r>
          </w:p>
        </w:tc>
        <w:tc>
          <w:tcPr>
            <w:tcW w:w="2887" w:type="dxa"/>
          </w:tcPr>
          <w:p w:rsidR="00B25180" w:rsidRPr="00E31692" w:rsidRDefault="00B25180" w:rsidP="003E2DDF">
            <w:pPr>
              <w:cnfStyle w:val="000000000000"/>
            </w:pPr>
          </w:p>
        </w:tc>
        <w:tc>
          <w:tcPr>
            <w:tcW w:w="2887" w:type="dxa"/>
          </w:tcPr>
          <w:p w:rsidR="00B25180" w:rsidRPr="00E31692" w:rsidRDefault="00B25180" w:rsidP="000567B3">
            <w:pPr>
              <w:cnfStyle w:val="000000000000"/>
            </w:pPr>
            <w:r w:rsidRPr="00E31692">
              <w:t>Kampong Trabeck</w:t>
            </w:r>
          </w:p>
        </w:tc>
      </w:tr>
      <w:tr w:rsidR="00B25180" w:rsidTr="00782D48">
        <w:trPr>
          <w:cnfStyle w:val="000000100000"/>
        </w:trPr>
        <w:tc>
          <w:tcPr>
            <w:cnfStyle w:val="001000000000"/>
            <w:tcW w:w="734" w:type="dxa"/>
            <w:vMerge/>
            <w:shd w:val="clear" w:color="auto" w:fill="D8E2EB" w:themeFill="accent2" w:themeFillTint="66"/>
          </w:tcPr>
          <w:p w:rsidR="00B25180" w:rsidRPr="00E31692" w:rsidRDefault="00B25180" w:rsidP="003E2DDF"/>
        </w:tc>
        <w:tc>
          <w:tcPr>
            <w:tcW w:w="1163" w:type="dxa"/>
          </w:tcPr>
          <w:p w:rsidR="00B25180" w:rsidRPr="00E31692" w:rsidRDefault="00B25180" w:rsidP="003E2DDF">
            <w:pPr>
              <w:cnfStyle w:val="000000100000"/>
            </w:pPr>
            <w:r w:rsidRPr="00E31692">
              <w:t>12:00-1:00</w:t>
            </w:r>
          </w:p>
        </w:tc>
        <w:tc>
          <w:tcPr>
            <w:tcW w:w="2093" w:type="dxa"/>
          </w:tcPr>
          <w:p w:rsidR="00B25180" w:rsidRPr="00E31692" w:rsidRDefault="00B25180" w:rsidP="003E2DDF">
            <w:pPr>
              <w:cnfStyle w:val="000000100000"/>
            </w:pPr>
            <w:r w:rsidRPr="00E31692">
              <w:t>Lunch</w:t>
            </w:r>
          </w:p>
        </w:tc>
        <w:tc>
          <w:tcPr>
            <w:tcW w:w="2887" w:type="dxa"/>
          </w:tcPr>
          <w:p w:rsidR="00B25180" w:rsidRPr="00E31692" w:rsidRDefault="00B25180" w:rsidP="003E2DDF">
            <w:pPr>
              <w:cnfStyle w:val="000000100000"/>
            </w:pPr>
          </w:p>
        </w:tc>
        <w:tc>
          <w:tcPr>
            <w:tcW w:w="2887" w:type="dxa"/>
          </w:tcPr>
          <w:p w:rsidR="00B25180" w:rsidRPr="00E31692" w:rsidRDefault="00B25180" w:rsidP="000567B3">
            <w:pPr>
              <w:cnfStyle w:val="000000100000"/>
            </w:pPr>
            <w:r w:rsidRPr="00E31692">
              <w:t>Kampong Trabeck</w:t>
            </w:r>
          </w:p>
        </w:tc>
      </w:tr>
      <w:tr w:rsidR="00B25180" w:rsidTr="00782D48">
        <w:tc>
          <w:tcPr>
            <w:cnfStyle w:val="001000000000"/>
            <w:tcW w:w="734" w:type="dxa"/>
            <w:vMerge/>
            <w:shd w:val="clear" w:color="auto" w:fill="D8E2EB" w:themeFill="accent2" w:themeFillTint="66"/>
          </w:tcPr>
          <w:p w:rsidR="00B25180" w:rsidRPr="00E31692" w:rsidRDefault="00B25180" w:rsidP="003E2DDF"/>
        </w:tc>
        <w:tc>
          <w:tcPr>
            <w:tcW w:w="1163" w:type="dxa"/>
          </w:tcPr>
          <w:p w:rsidR="00B25180" w:rsidRPr="00E31692" w:rsidRDefault="00B25180" w:rsidP="003E2DDF">
            <w:pPr>
              <w:cnfStyle w:val="000000000000"/>
            </w:pPr>
            <w:r w:rsidRPr="00E31692">
              <w:t>1:00-2:30</w:t>
            </w:r>
          </w:p>
        </w:tc>
        <w:tc>
          <w:tcPr>
            <w:tcW w:w="2093" w:type="dxa"/>
          </w:tcPr>
          <w:p w:rsidR="00B25180" w:rsidRPr="00E31692" w:rsidRDefault="00B25180" w:rsidP="003E2DDF">
            <w:pPr>
              <w:cnfStyle w:val="000000000000"/>
            </w:pPr>
            <w:r w:rsidRPr="00E31692">
              <w:t>Travel to Project Location</w:t>
            </w:r>
          </w:p>
        </w:tc>
        <w:tc>
          <w:tcPr>
            <w:tcW w:w="2887" w:type="dxa"/>
          </w:tcPr>
          <w:p w:rsidR="00B25180" w:rsidRPr="00E31692" w:rsidRDefault="00B25180" w:rsidP="003E2DDF">
            <w:pPr>
              <w:cnfStyle w:val="000000000000"/>
            </w:pPr>
          </w:p>
        </w:tc>
        <w:tc>
          <w:tcPr>
            <w:tcW w:w="2887" w:type="dxa"/>
          </w:tcPr>
          <w:p w:rsidR="00B25180" w:rsidRPr="00E31692" w:rsidRDefault="00B25180" w:rsidP="000567B3">
            <w:pPr>
              <w:cnfStyle w:val="000000000000"/>
            </w:pPr>
          </w:p>
        </w:tc>
      </w:tr>
      <w:tr w:rsidR="00B25180" w:rsidTr="00782D48">
        <w:trPr>
          <w:cnfStyle w:val="000000100000"/>
        </w:trPr>
        <w:tc>
          <w:tcPr>
            <w:cnfStyle w:val="001000000000"/>
            <w:tcW w:w="734" w:type="dxa"/>
            <w:vMerge/>
            <w:shd w:val="clear" w:color="auto" w:fill="D8E2EB" w:themeFill="accent2" w:themeFillTint="66"/>
          </w:tcPr>
          <w:p w:rsidR="00B25180" w:rsidRPr="00E31692" w:rsidRDefault="00B25180" w:rsidP="003E2DDF"/>
        </w:tc>
        <w:tc>
          <w:tcPr>
            <w:tcW w:w="1163" w:type="dxa"/>
          </w:tcPr>
          <w:p w:rsidR="00B25180" w:rsidRPr="00E31692" w:rsidRDefault="00B25180" w:rsidP="003E2DDF">
            <w:pPr>
              <w:cnfStyle w:val="000000100000"/>
            </w:pPr>
            <w:r w:rsidRPr="00E31692">
              <w:t>2:30-4:00</w:t>
            </w:r>
          </w:p>
        </w:tc>
        <w:tc>
          <w:tcPr>
            <w:tcW w:w="2093" w:type="dxa"/>
          </w:tcPr>
          <w:p w:rsidR="00B25180" w:rsidRPr="00E31692" w:rsidRDefault="00B25180" w:rsidP="003E2DDF">
            <w:pPr>
              <w:cnfStyle w:val="000000100000"/>
            </w:pPr>
            <w:r>
              <w:t>Field Visits</w:t>
            </w:r>
          </w:p>
        </w:tc>
        <w:tc>
          <w:tcPr>
            <w:tcW w:w="2887" w:type="dxa"/>
          </w:tcPr>
          <w:p w:rsidR="00B25180" w:rsidRDefault="00B25180" w:rsidP="00B25180">
            <w:pPr>
              <w:cnfStyle w:val="000000100000"/>
            </w:pPr>
            <w:r w:rsidRPr="00E31692">
              <w:t>Beneficiaries and Partners</w:t>
            </w:r>
          </w:p>
          <w:p w:rsidR="00B25180" w:rsidRPr="00E31692" w:rsidRDefault="00B25180" w:rsidP="00B25180">
            <w:pPr>
              <w:cnfStyle w:val="000000100000"/>
            </w:pPr>
            <w:r w:rsidRPr="00E31692">
              <w:t>Rice and Irrigation team of SHG</w:t>
            </w:r>
            <w:r>
              <w:t xml:space="preserve">; </w:t>
            </w:r>
            <w:r w:rsidRPr="00E31692">
              <w:t>VSLA Members</w:t>
            </w:r>
            <w:r>
              <w:t xml:space="preserve">; </w:t>
            </w:r>
            <w:r w:rsidRPr="00E31692">
              <w:t>Women</w:t>
            </w:r>
            <w:r>
              <w:t xml:space="preserve">; </w:t>
            </w:r>
            <w:r w:rsidRPr="00E31692">
              <w:t>Site visits to rice production, rice storage and aquaculture</w:t>
            </w:r>
          </w:p>
        </w:tc>
        <w:tc>
          <w:tcPr>
            <w:tcW w:w="2887" w:type="dxa"/>
          </w:tcPr>
          <w:p w:rsidR="00B25180" w:rsidRPr="00E31692" w:rsidRDefault="00B25180" w:rsidP="000567B3">
            <w:pPr>
              <w:cnfStyle w:val="000000100000"/>
            </w:pPr>
            <w:r w:rsidRPr="00E31692">
              <w:t>Krang Veng Village (Chaengdaek), Pray Veng Province</w:t>
            </w:r>
          </w:p>
        </w:tc>
      </w:tr>
      <w:tr w:rsidR="00B25180" w:rsidTr="00782D48">
        <w:tc>
          <w:tcPr>
            <w:cnfStyle w:val="001000000000"/>
            <w:tcW w:w="734" w:type="dxa"/>
            <w:vMerge/>
            <w:shd w:val="clear" w:color="auto" w:fill="D8E2EB" w:themeFill="accent2" w:themeFillTint="66"/>
          </w:tcPr>
          <w:p w:rsidR="00B25180" w:rsidRPr="00E31692" w:rsidRDefault="00B25180" w:rsidP="003E2DDF"/>
        </w:tc>
        <w:tc>
          <w:tcPr>
            <w:tcW w:w="1163" w:type="dxa"/>
          </w:tcPr>
          <w:p w:rsidR="00B25180" w:rsidRPr="00E31692" w:rsidRDefault="00B25180" w:rsidP="003E2DDF">
            <w:pPr>
              <w:cnfStyle w:val="000000000000"/>
            </w:pPr>
            <w:r w:rsidRPr="00E31692">
              <w:t xml:space="preserve">4:00 -6:00pm </w:t>
            </w:r>
          </w:p>
        </w:tc>
        <w:tc>
          <w:tcPr>
            <w:tcW w:w="2093" w:type="dxa"/>
          </w:tcPr>
          <w:p w:rsidR="00B25180" w:rsidRPr="00E31692" w:rsidRDefault="00B25180" w:rsidP="003E2DDF">
            <w:pPr>
              <w:cnfStyle w:val="000000000000"/>
            </w:pPr>
            <w:r w:rsidRPr="00E31692">
              <w:t>Travel</w:t>
            </w:r>
          </w:p>
        </w:tc>
        <w:tc>
          <w:tcPr>
            <w:tcW w:w="2887" w:type="dxa"/>
          </w:tcPr>
          <w:p w:rsidR="00B25180" w:rsidRPr="00E31692" w:rsidRDefault="00B25180" w:rsidP="003E2DDF">
            <w:pPr>
              <w:cnfStyle w:val="000000000000"/>
            </w:pPr>
          </w:p>
        </w:tc>
        <w:tc>
          <w:tcPr>
            <w:tcW w:w="2887" w:type="dxa"/>
          </w:tcPr>
          <w:p w:rsidR="00B25180" w:rsidRPr="00E31692" w:rsidRDefault="00B25180" w:rsidP="000567B3">
            <w:pPr>
              <w:cnfStyle w:val="000000000000"/>
            </w:pPr>
            <w:r w:rsidRPr="00E31692">
              <w:t>O/N Waykor River Hotel, Svay Rieng</w:t>
            </w:r>
          </w:p>
        </w:tc>
      </w:tr>
      <w:tr w:rsidR="00B25180" w:rsidTr="00782D48">
        <w:trPr>
          <w:cnfStyle w:val="000000100000"/>
        </w:trPr>
        <w:tc>
          <w:tcPr>
            <w:cnfStyle w:val="001000000000"/>
            <w:tcW w:w="734" w:type="dxa"/>
            <w:vMerge w:val="restart"/>
            <w:shd w:val="clear" w:color="auto" w:fill="D8E2EB" w:themeFill="accent2" w:themeFillTint="66"/>
          </w:tcPr>
          <w:p w:rsidR="00B25180" w:rsidRPr="00E31692" w:rsidRDefault="00B25180" w:rsidP="003E2DDF">
            <w:r w:rsidRPr="00E31692">
              <w:t>10 Nov 2010</w:t>
            </w:r>
          </w:p>
        </w:tc>
        <w:tc>
          <w:tcPr>
            <w:tcW w:w="1163" w:type="dxa"/>
          </w:tcPr>
          <w:p w:rsidR="00B25180" w:rsidRPr="00E31692" w:rsidRDefault="00B25180" w:rsidP="003E2DDF">
            <w:pPr>
              <w:cnfStyle w:val="000000100000"/>
            </w:pPr>
            <w:r w:rsidRPr="00E31692">
              <w:t>7:30-8:30am</w:t>
            </w:r>
          </w:p>
        </w:tc>
        <w:tc>
          <w:tcPr>
            <w:tcW w:w="2093" w:type="dxa"/>
          </w:tcPr>
          <w:p w:rsidR="00B25180" w:rsidRPr="00E31692" w:rsidRDefault="00B25180" w:rsidP="003E2DDF">
            <w:pPr>
              <w:cnfStyle w:val="000000100000"/>
            </w:pPr>
            <w:r w:rsidRPr="00E31692">
              <w:t>Travel</w:t>
            </w:r>
          </w:p>
        </w:tc>
        <w:tc>
          <w:tcPr>
            <w:tcW w:w="2887" w:type="dxa"/>
          </w:tcPr>
          <w:p w:rsidR="00B25180" w:rsidRPr="00E31692" w:rsidRDefault="00B25180" w:rsidP="003E2DDF">
            <w:pPr>
              <w:cnfStyle w:val="000000100000"/>
            </w:pPr>
          </w:p>
        </w:tc>
        <w:tc>
          <w:tcPr>
            <w:tcW w:w="2887" w:type="dxa"/>
          </w:tcPr>
          <w:p w:rsidR="00B25180" w:rsidRPr="00E31692" w:rsidRDefault="00B25180" w:rsidP="000567B3">
            <w:pPr>
              <w:cnfStyle w:val="000000100000"/>
            </w:pPr>
            <w:r w:rsidRPr="00E31692">
              <w:t>Romeas Haek District - Chatrei</w:t>
            </w:r>
          </w:p>
        </w:tc>
      </w:tr>
      <w:tr w:rsidR="00B25180" w:rsidTr="00782D48">
        <w:tc>
          <w:tcPr>
            <w:cnfStyle w:val="001000000000"/>
            <w:tcW w:w="734" w:type="dxa"/>
            <w:vMerge/>
            <w:shd w:val="clear" w:color="auto" w:fill="D8E2EB" w:themeFill="accent2" w:themeFillTint="66"/>
          </w:tcPr>
          <w:p w:rsidR="00B25180" w:rsidRPr="00E31692" w:rsidRDefault="00B25180" w:rsidP="003E2DDF"/>
        </w:tc>
        <w:tc>
          <w:tcPr>
            <w:tcW w:w="1163" w:type="dxa"/>
          </w:tcPr>
          <w:p w:rsidR="00B25180" w:rsidRPr="00E31692" w:rsidRDefault="00B25180" w:rsidP="003E2DDF">
            <w:pPr>
              <w:cnfStyle w:val="000000000000"/>
            </w:pPr>
            <w:r w:rsidRPr="00E31692">
              <w:t>8:30-11:00am</w:t>
            </w:r>
          </w:p>
        </w:tc>
        <w:tc>
          <w:tcPr>
            <w:tcW w:w="2093" w:type="dxa"/>
          </w:tcPr>
          <w:p w:rsidR="00B25180" w:rsidRPr="00E31692" w:rsidRDefault="00B25180" w:rsidP="00B25180">
            <w:pPr>
              <w:cnfStyle w:val="000000000000"/>
            </w:pPr>
            <w:r>
              <w:t>Field Visit</w:t>
            </w:r>
          </w:p>
        </w:tc>
        <w:tc>
          <w:tcPr>
            <w:tcW w:w="2887" w:type="dxa"/>
          </w:tcPr>
          <w:p w:rsidR="00B25180" w:rsidRDefault="00B25180" w:rsidP="00B25180">
            <w:pPr>
              <w:cnfStyle w:val="000000000000"/>
            </w:pPr>
            <w:r w:rsidRPr="00E31692">
              <w:t xml:space="preserve">Beneficiaries </w:t>
            </w:r>
          </w:p>
          <w:p w:rsidR="00B25180" w:rsidRPr="00E31692" w:rsidRDefault="00B25180" w:rsidP="00B25180">
            <w:pPr>
              <w:cnfStyle w:val="000000000000"/>
            </w:pPr>
            <w:r w:rsidRPr="00E31692">
              <w:t>CCDF Members</w:t>
            </w:r>
            <w:r>
              <w:t xml:space="preserve">; </w:t>
            </w:r>
            <w:r w:rsidRPr="00E31692">
              <w:t>Life Skills Training</w:t>
            </w:r>
            <w:r>
              <w:t xml:space="preserve">; </w:t>
            </w:r>
            <w:r w:rsidRPr="00E31692">
              <w:t>Sewing Class</w:t>
            </w:r>
            <w:r>
              <w:t>; Motor Cycle Maintenance class</w:t>
            </w:r>
          </w:p>
        </w:tc>
        <w:tc>
          <w:tcPr>
            <w:tcW w:w="2887" w:type="dxa"/>
          </w:tcPr>
          <w:p w:rsidR="00B25180" w:rsidRPr="00E31692" w:rsidRDefault="00B25180" w:rsidP="000567B3">
            <w:pPr>
              <w:cnfStyle w:val="000000000000"/>
            </w:pPr>
            <w:r w:rsidRPr="00E31692">
              <w:t xml:space="preserve">Chantrei Village, Romeas </w:t>
            </w:r>
            <w:r>
              <w:t>H</w:t>
            </w:r>
            <w:r w:rsidRPr="00E31692">
              <w:t>aek District</w:t>
            </w:r>
          </w:p>
        </w:tc>
      </w:tr>
      <w:tr w:rsidR="00B25180" w:rsidTr="00782D48">
        <w:trPr>
          <w:cnfStyle w:val="000000100000"/>
        </w:trPr>
        <w:tc>
          <w:tcPr>
            <w:cnfStyle w:val="001000000000"/>
            <w:tcW w:w="734" w:type="dxa"/>
            <w:vMerge/>
            <w:shd w:val="clear" w:color="auto" w:fill="D8E2EB" w:themeFill="accent2" w:themeFillTint="66"/>
          </w:tcPr>
          <w:p w:rsidR="00B25180" w:rsidRPr="00E31692" w:rsidRDefault="00B25180" w:rsidP="003E2DDF"/>
        </w:tc>
        <w:tc>
          <w:tcPr>
            <w:tcW w:w="1163" w:type="dxa"/>
          </w:tcPr>
          <w:p w:rsidR="00B25180" w:rsidRPr="00E31692" w:rsidRDefault="00B25180" w:rsidP="003E2DDF">
            <w:pPr>
              <w:cnfStyle w:val="000000100000"/>
            </w:pPr>
            <w:r w:rsidRPr="00E31692">
              <w:t>1100am-12:30pm</w:t>
            </w:r>
          </w:p>
        </w:tc>
        <w:tc>
          <w:tcPr>
            <w:tcW w:w="2093" w:type="dxa"/>
          </w:tcPr>
          <w:p w:rsidR="00B25180" w:rsidRPr="00E31692" w:rsidRDefault="00B25180" w:rsidP="003E2DDF">
            <w:pPr>
              <w:cnfStyle w:val="000000100000"/>
            </w:pPr>
            <w:r w:rsidRPr="00E31692">
              <w:t>Travel</w:t>
            </w:r>
          </w:p>
        </w:tc>
        <w:tc>
          <w:tcPr>
            <w:tcW w:w="2887" w:type="dxa"/>
          </w:tcPr>
          <w:p w:rsidR="00B25180" w:rsidRPr="00E31692" w:rsidRDefault="00B25180" w:rsidP="003E2DDF">
            <w:pPr>
              <w:cnfStyle w:val="000000100000"/>
            </w:pPr>
          </w:p>
        </w:tc>
        <w:tc>
          <w:tcPr>
            <w:tcW w:w="2887" w:type="dxa"/>
          </w:tcPr>
          <w:p w:rsidR="00B25180" w:rsidRPr="00E31692" w:rsidRDefault="00B25180" w:rsidP="000567B3">
            <w:pPr>
              <w:cnfStyle w:val="000000100000"/>
            </w:pPr>
            <w:r w:rsidRPr="00E31692">
              <w:t>Kampong Trabeck</w:t>
            </w:r>
          </w:p>
        </w:tc>
      </w:tr>
      <w:tr w:rsidR="00B25180" w:rsidTr="00782D48">
        <w:tc>
          <w:tcPr>
            <w:cnfStyle w:val="001000000000"/>
            <w:tcW w:w="734" w:type="dxa"/>
            <w:vMerge/>
            <w:shd w:val="clear" w:color="auto" w:fill="D8E2EB" w:themeFill="accent2" w:themeFillTint="66"/>
          </w:tcPr>
          <w:p w:rsidR="00B25180" w:rsidRPr="00E31692" w:rsidRDefault="00B25180" w:rsidP="003E2DDF"/>
        </w:tc>
        <w:tc>
          <w:tcPr>
            <w:tcW w:w="1163" w:type="dxa"/>
          </w:tcPr>
          <w:p w:rsidR="00B25180" w:rsidRPr="00E31692" w:rsidRDefault="00B25180" w:rsidP="003E2DDF">
            <w:pPr>
              <w:cnfStyle w:val="000000000000"/>
            </w:pPr>
            <w:r w:rsidRPr="00E31692">
              <w:t>12:30-1:30pm</w:t>
            </w:r>
          </w:p>
        </w:tc>
        <w:tc>
          <w:tcPr>
            <w:tcW w:w="2093" w:type="dxa"/>
          </w:tcPr>
          <w:p w:rsidR="00B25180" w:rsidRPr="00E31692" w:rsidRDefault="00B25180" w:rsidP="003E2DDF">
            <w:pPr>
              <w:cnfStyle w:val="000000000000"/>
            </w:pPr>
            <w:r w:rsidRPr="00E31692">
              <w:t>Lunch</w:t>
            </w:r>
          </w:p>
        </w:tc>
        <w:tc>
          <w:tcPr>
            <w:tcW w:w="2887" w:type="dxa"/>
          </w:tcPr>
          <w:p w:rsidR="00B25180" w:rsidRPr="00E31692" w:rsidRDefault="00B25180" w:rsidP="003E2DDF">
            <w:pPr>
              <w:cnfStyle w:val="000000000000"/>
            </w:pPr>
          </w:p>
        </w:tc>
        <w:tc>
          <w:tcPr>
            <w:tcW w:w="2887" w:type="dxa"/>
          </w:tcPr>
          <w:p w:rsidR="00B25180" w:rsidRPr="00E31692" w:rsidRDefault="00B25180" w:rsidP="000567B3">
            <w:pPr>
              <w:cnfStyle w:val="000000000000"/>
            </w:pPr>
          </w:p>
        </w:tc>
      </w:tr>
      <w:tr w:rsidR="00B25180" w:rsidTr="00782D48">
        <w:trPr>
          <w:cnfStyle w:val="000000100000"/>
        </w:trPr>
        <w:tc>
          <w:tcPr>
            <w:cnfStyle w:val="001000000000"/>
            <w:tcW w:w="734" w:type="dxa"/>
            <w:vMerge/>
            <w:shd w:val="clear" w:color="auto" w:fill="D8E2EB" w:themeFill="accent2" w:themeFillTint="66"/>
          </w:tcPr>
          <w:p w:rsidR="00B25180" w:rsidRPr="00E31692" w:rsidRDefault="00B25180" w:rsidP="003E2DDF"/>
        </w:tc>
        <w:tc>
          <w:tcPr>
            <w:tcW w:w="1163" w:type="dxa"/>
          </w:tcPr>
          <w:p w:rsidR="00B25180" w:rsidRPr="00E31692" w:rsidRDefault="00B25180" w:rsidP="003E2DDF">
            <w:pPr>
              <w:cnfStyle w:val="000000100000"/>
            </w:pPr>
            <w:r w:rsidRPr="00E31692">
              <w:t>1:30-4:00pm</w:t>
            </w:r>
          </w:p>
        </w:tc>
        <w:tc>
          <w:tcPr>
            <w:tcW w:w="2093" w:type="dxa"/>
          </w:tcPr>
          <w:p w:rsidR="00B25180" w:rsidRPr="00E31692" w:rsidRDefault="00B25180" w:rsidP="003E2DDF">
            <w:pPr>
              <w:cnfStyle w:val="000000100000"/>
            </w:pPr>
            <w:r w:rsidRPr="00E31692">
              <w:t>Debriefing and feedback workshop</w:t>
            </w:r>
          </w:p>
        </w:tc>
        <w:tc>
          <w:tcPr>
            <w:tcW w:w="2887" w:type="dxa"/>
          </w:tcPr>
          <w:p w:rsidR="00B25180" w:rsidRPr="00E31692" w:rsidRDefault="00B25180" w:rsidP="003E2DDF">
            <w:pPr>
              <w:cnfStyle w:val="000000100000"/>
            </w:pPr>
            <w:r w:rsidRPr="00E31692">
              <w:t>IRDM Stakeholders</w:t>
            </w:r>
          </w:p>
        </w:tc>
        <w:tc>
          <w:tcPr>
            <w:tcW w:w="2887" w:type="dxa"/>
          </w:tcPr>
          <w:p w:rsidR="00B25180" w:rsidRPr="00E31692" w:rsidRDefault="00B25180" w:rsidP="000567B3">
            <w:pPr>
              <w:cnfStyle w:val="000000100000"/>
            </w:pPr>
            <w:r w:rsidRPr="00E31692">
              <w:t>Kampong Trabeck</w:t>
            </w:r>
          </w:p>
        </w:tc>
      </w:tr>
      <w:tr w:rsidR="00B25180" w:rsidTr="00B25180">
        <w:tc>
          <w:tcPr>
            <w:cnfStyle w:val="001000000000"/>
            <w:tcW w:w="734" w:type="dxa"/>
            <w:vMerge/>
            <w:shd w:val="clear" w:color="auto" w:fill="C5D4E1" w:themeFill="accent2" w:themeFillTint="99"/>
          </w:tcPr>
          <w:p w:rsidR="00B25180" w:rsidRPr="00E31692" w:rsidRDefault="00B25180" w:rsidP="003E2DDF"/>
        </w:tc>
        <w:tc>
          <w:tcPr>
            <w:tcW w:w="1163" w:type="dxa"/>
          </w:tcPr>
          <w:p w:rsidR="00B25180" w:rsidRPr="00E31692" w:rsidRDefault="00B25180" w:rsidP="003E2DDF">
            <w:pPr>
              <w:cnfStyle w:val="000000000000"/>
            </w:pPr>
            <w:r w:rsidRPr="00E31692">
              <w:t>4:00-5:30pm</w:t>
            </w:r>
          </w:p>
        </w:tc>
        <w:tc>
          <w:tcPr>
            <w:tcW w:w="2093" w:type="dxa"/>
          </w:tcPr>
          <w:p w:rsidR="00B25180" w:rsidRPr="00E31692" w:rsidRDefault="00B25180" w:rsidP="003E2DDF">
            <w:pPr>
              <w:cnfStyle w:val="000000000000"/>
            </w:pPr>
            <w:r w:rsidRPr="00E31692">
              <w:t>Travel</w:t>
            </w:r>
          </w:p>
        </w:tc>
        <w:tc>
          <w:tcPr>
            <w:tcW w:w="2887" w:type="dxa"/>
          </w:tcPr>
          <w:p w:rsidR="00B25180" w:rsidRPr="00E31692" w:rsidRDefault="00B25180" w:rsidP="003E2DDF">
            <w:pPr>
              <w:cnfStyle w:val="000000000000"/>
            </w:pPr>
          </w:p>
        </w:tc>
        <w:tc>
          <w:tcPr>
            <w:tcW w:w="2887" w:type="dxa"/>
          </w:tcPr>
          <w:p w:rsidR="00B25180" w:rsidRPr="00E31692" w:rsidRDefault="00B25180" w:rsidP="000567B3">
            <w:pPr>
              <w:cnfStyle w:val="000000000000"/>
            </w:pPr>
            <w:r w:rsidRPr="00E31692">
              <w:t>O/N Phnom Penh</w:t>
            </w:r>
          </w:p>
        </w:tc>
      </w:tr>
      <w:tr w:rsidR="00EC4B15" w:rsidTr="00B25180">
        <w:trPr>
          <w:cnfStyle w:val="000000100000"/>
        </w:trPr>
        <w:tc>
          <w:tcPr>
            <w:cnfStyle w:val="001000000000"/>
            <w:tcW w:w="734" w:type="dxa"/>
            <w:vMerge w:val="restart"/>
            <w:shd w:val="clear" w:color="auto" w:fill="D8E2EB" w:themeFill="accent2" w:themeFillTint="66"/>
            <w:hideMark/>
          </w:tcPr>
          <w:p w:rsidR="00EC4B15" w:rsidRPr="00B25180" w:rsidRDefault="00EC4B15" w:rsidP="00AF3755">
            <w:pPr>
              <w:rPr>
                <w:rFonts w:ascii="Gill Sans MT" w:eastAsia="SimSun" w:hAnsi="Gill Sans MT" w:cs="Times New Roman"/>
                <w:sz w:val="22"/>
                <w:szCs w:val="22"/>
                <w:lang w:eastAsia="en-AU"/>
              </w:rPr>
            </w:pPr>
            <w:r w:rsidRPr="00B25180">
              <w:rPr>
                <w:rFonts w:ascii="Gill Sans MT" w:eastAsia="SimSun" w:hAnsi="Gill Sans MT"/>
                <w:lang w:eastAsia="en-AU"/>
              </w:rPr>
              <w:t>11 Nov 2010</w:t>
            </w:r>
          </w:p>
        </w:tc>
        <w:tc>
          <w:tcPr>
            <w:tcW w:w="1163" w:type="dxa"/>
            <w:hideMark/>
          </w:tcPr>
          <w:p w:rsidR="00EC4B15" w:rsidRDefault="00EC4B15" w:rsidP="00AF3755">
            <w:pPr>
              <w:cnfStyle w:val="000000100000"/>
              <w:rPr>
                <w:rFonts w:ascii="Gill Sans MT" w:eastAsia="SimSun" w:hAnsi="Gill Sans MT" w:cs="Times New Roman"/>
                <w:sz w:val="22"/>
                <w:szCs w:val="22"/>
                <w:lang w:eastAsia="en-AU"/>
              </w:rPr>
            </w:pPr>
            <w:r>
              <w:rPr>
                <w:rFonts w:ascii="Gill Sans MT" w:eastAsia="SimSun" w:hAnsi="Gill Sans MT"/>
                <w:lang w:eastAsia="en-AU"/>
              </w:rPr>
              <w:t>9:00-10:00am</w:t>
            </w:r>
          </w:p>
        </w:tc>
        <w:tc>
          <w:tcPr>
            <w:tcW w:w="2093" w:type="dxa"/>
            <w:hideMark/>
          </w:tcPr>
          <w:p w:rsidR="00EC4B15" w:rsidRDefault="00EC4B15" w:rsidP="00AF3755">
            <w:pPr>
              <w:cnfStyle w:val="000000100000"/>
              <w:rPr>
                <w:rFonts w:ascii="Gill Sans MT" w:eastAsia="SimSun" w:hAnsi="Gill Sans MT" w:cs="Times New Roman"/>
                <w:sz w:val="22"/>
                <w:szCs w:val="22"/>
                <w:lang w:eastAsia="en-AU"/>
              </w:rPr>
            </w:pPr>
            <w:r>
              <w:rPr>
                <w:rFonts w:ascii="Gill Sans MT" w:eastAsia="SimSun" w:hAnsi="Gill Sans MT"/>
                <w:lang w:eastAsia="en-AU"/>
              </w:rPr>
              <w:t>Meeting</w:t>
            </w:r>
          </w:p>
        </w:tc>
        <w:tc>
          <w:tcPr>
            <w:tcW w:w="2887" w:type="dxa"/>
            <w:hideMark/>
          </w:tcPr>
          <w:p w:rsidR="00EC4B15" w:rsidRPr="006F5C01" w:rsidRDefault="00EC4B15" w:rsidP="00AF3755">
            <w:pPr>
              <w:cnfStyle w:val="000000100000"/>
              <w:rPr>
                <w:rFonts w:ascii="Gill Sans MT" w:eastAsia="SimSun" w:hAnsi="Gill Sans MT"/>
                <w:lang w:eastAsia="en-AU"/>
              </w:rPr>
            </w:pPr>
            <w:r>
              <w:rPr>
                <w:rFonts w:ascii="Gill Sans MT" w:eastAsia="SimSun" w:hAnsi="Gill Sans MT"/>
                <w:lang w:eastAsia="en-AU"/>
              </w:rPr>
              <w:t>World Vision Cambodia (Leng Vireak), IWDA (Kristen Rasmussen)</w:t>
            </w:r>
          </w:p>
        </w:tc>
        <w:tc>
          <w:tcPr>
            <w:tcW w:w="2887" w:type="dxa"/>
          </w:tcPr>
          <w:p w:rsidR="00EC4B15" w:rsidRDefault="00EC4B15" w:rsidP="00AF3755">
            <w:pPr>
              <w:cnfStyle w:val="000000100000"/>
              <w:rPr>
                <w:rFonts w:ascii="Gill Sans MT" w:eastAsia="SimSun" w:hAnsi="Gill Sans MT"/>
                <w:lang w:eastAsia="en-AU"/>
              </w:rPr>
            </w:pPr>
            <w:r>
              <w:rPr>
                <w:rFonts w:ascii="Gill Sans MT" w:eastAsia="SimSun" w:hAnsi="Gill Sans MT"/>
                <w:lang w:eastAsia="en-AU"/>
              </w:rPr>
              <w:t>Phnom Penh</w:t>
            </w:r>
          </w:p>
        </w:tc>
      </w:tr>
      <w:tr w:rsidR="00EC4B15" w:rsidRPr="00D900EF" w:rsidTr="00B25180">
        <w:tc>
          <w:tcPr>
            <w:cnfStyle w:val="001000000000"/>
            <w:tcW w:w="734" w:type="dxa"/>
            <w:vMerge/>
            <w:shd w:val="clear" w:color="auto" w:fill="D8E2EB" w:themeFill="accent2" w:themeFillTint="66"/>
          </w:tcPr>
          <w:p w:rsidR="00EC4B15" w:rsidRPr="00B25180" w:rsidRDefault="00EC4B15" w:rsidP="00AF3755">
            <w:pPr>
              <w:rPr>
                <w:rFonts w:ascii="Gill Sans MT" w:eastAsia="SimSun" w:hAnsi="Gill Sans MT"/>
                <w:lang w:eastAsia="en-AU"/>
              </w:rPr>
            </w:pPr>
          </w:p>
        </w:tc>
        <w:tc>
          <w:tcPr>
            <w:tcW w:w="1163" w:type="dxa"/>
          </w:tcPr>
          <w:p w:rsidR="00EC4B15" w:rsidRPr="00FE39A2" w:rsidRDefault="00EC4B15" w:rsidP="00EC4B15">
            <w:pPr>
              <w:cnfStyle w:val="000000000000"/>
              <w:rPr>
                <w:rFonts w:ascii="Gill Sans MT" w:eastAsia="SimSun" w:hAnsi="Gill Sans MT"/>
                <w:lang w:eastAsia="en-AU"/>
              </w:rPr>
            </w:pPr>
            <w:r>
              <w:rPr>
                <w:rFonts w:ascii="Gill Sans MT" w:eastAsia="SimSun" w:hAnsi="Gill Sans MT"/>
                <w:lang w:eastAsia="en-AU"/>
              </w:rPr>
              <w:t>2:00- 3:00pm</w:t>
            </w:r>
          </w:p>
        </w:tc>
        <w:tc>
          <w:tcPr>
            <w:tcW w:w="2093" w:type="dxa"/>
          </w:tcPr>
          <w:p w:rsidR="00EC4B15" w:rsidRPr="00FE39A2" w:rsidRDefault="00EC4B15" w:rsidP="00AF3755">
            <w:pPr>
              <w:cnfStyle w:val="000000000000"/>
              <w:rPr>
                <w:rFonts w:ascii="Gill Sans MT" w:eastAsia="SimSun" w:hAnsi="Gill Sans MT"/>
                <w:lang w:eastAsia="en-AU"/>
              </w:rPr>
            </w:pPr>
            <w:r w:rsidRPr="00FE39A2">
              <w:rPr>
                <w:rFonts w:ascii="Gill Sans MT" w:eastAsia="SimSun" w:hAnsi="Gill Sans MT"/>
                <w:lang w:eastAsia="en-AU"/>
              </w:rPr>
              <w:t>Meeting with ActionAid</w:t>
            </w:r>
          </w:p>
        </w:tc>
        <w:tc>
          <w:tcPr>
            <w:tcW w:w="2887" w:type="dxa"/>
          </w:tcPr>
          <w:p w:rsidR="00EC4B15" w:rsidRPr="00FE39A2" w:rsidRDefault="00EC4B15" w:rsidP="00AF3755">
            <w:pPr>
              <w:cnfStyle w:val="000000000000"/>
              <w:rPr>
                <w:rFonts w:ascii="Gill Sans MT" w:eastAsia="SimSun" w:hAnsi="Gill Sans MT"/>
                <w:lang w:eastAsia="en-AU"/>
              </w:rPr>
            </w:pPr>
            <w:r w:rsidRPr="00FE39A2">
              <w:rPr>
                <w:rFonts w:ascii="Gill Sans MT" w:eastAsia="SimSun" w:hAnsi="Gill Sans MT"/>
                <w:lang w:eastAsia="en-AU"/>
              </w:rPr>
              <w:t>Ms. Caroline McCausland, country Director</w:t>
            </w:r>
          </w:p>
          <w:p w:rsidR="00EC4B15" w:rsidRPr="00FE39A2" w:rsidRDefault="00EC4B15" w:rsidP="00AF3755">
            <w:pPr>
              <w:cnfStyle w:val="000000000000"/>
              <w:rPr>
                <w:rFonts w:ascii="Gill Sans MT" w:eastAsia="SimSun" w:hAnsi="Gill Sans MT"/>
                <w:lang w:eastAsia="en-AU"/>
              </w:rPr>
            </w:pPr>
            <w:r w:rsidRPr="00FE39A2">
              <w:rPr>
                <w:rFonts w:ascii="Gill Sans MT" w:eastAsia="SimSun" w:hAnsi="Gill Sans MT"/>
                <w:lang w:eastAsia="en-AU"/>
              </w:rPr>
              <w:t>Mr. Roger Malgren, BAC-TEC, Operation Manager and Part-time Consultant for AIDMAC</w:t>
            </w:r>
          </w:p>
          <w:p w:rsidR="00EC4B15" w:rsidRPr="00FE39A2" w:rsidRDefault="00EC4B15" w:rsidP="00AF3755">
            <w:pPr>
              <w:cnfStyle w:val="000000000000"/>
              <w:rPr>
                <w:rFonts w:ascii="Gill Sans MT" w:eastAsia="SimSun" w:hAnsi="Gill Sans MT"/>
                <w:lang w:eastAsia="en-AU"/>
              </w:rPr>
            </w:pPr>
            <w:r w:rsidRPr="00FE39A2">
              <w:rPr>
                <w:rFonts w:ascii="Gill Sans MT" w:eastAsia="SimSun" w:hAnsi="Gill Sans MT"/>
                <w:lang w:eastAsia="en-AU"/>
              </w:rPr>
              <w:t xml:space="preserve">Tel: 012 200 341 / 023 994 987 </w:t>
            </w:r>
          </w:p>
          <w:p w:rsidR="00EC4B15" w:rsidRPr="00D900EF" w:rsidRDefault="00EC4B15" w:rsidP="00AF3755">
            <w:pPr>
              <w:cnfStyle w:val="000000000000"/>
              <w:rPr>
                <w:rFonts w:ascii="Gill Sans MT" w:eastAsia="SimSun" w:hAnsi="Gill Sans MT"/>
                <w:lang w:eastAsia="en-AU"/>
              </w:rPr>
            </w:pPr>
            <w:r w:rsidRPr="00FE39A2">
              <w:rPr>
                <w:rFonts w:ascii="Gill Sans MT" w:eastAsia="SimSun" w:hAnsi="Gill Sans MT"/>
                <w:lang w:eastAsia="en-AU"/>
              </w:rPr>
              <w:t>(2 participants, [1 female])</w:t>
            </w:r>
          </w:p>
        </w:tc>
        <w:tc>
          <w:tcPr>
            <w:tcW w:w="2887" w:type="dxa"/>
          </w:tcPr>
          <w:p w:rsidR="00EC4B15" w:rsidRPr="00FE39A2" w:rsidRDefault="00EC4B15" w:rsidP="00AF3755">
            <w:pPr>
              <w:cnfStyle w:val="000000000000"/>
              <w:rPr>
                <w:rFonts w:ascii="Gill Sans MT" w:eastAsia="SimSun" w:hAnsi="Gill Sans MT"/>
                <w:lang w:eastAsia="en-AU"/>
              </w:rPr>
            </w:pPr>
          </w:p>
        </w:tc>
      </w:tr>
      <w:tr w:rsidR="00EC4B15" w:rsidTr="00B25180">
        <w:trPr>
          <w:cnfStyle w:val="000000100000"/>
        </w:trPr>
        <w:tc>
          <w:tcPr>
            <w:cnfStyle w:val="001000000000"/>
            <w:tcW w:w="734" w:type="dxa"/>
            <w:vMerge/>
            <w:shd w:val="clear" w:color="auto" w:fill="D8E2EB" w:themeFill="accent2" w:themeFillTint="66"/>
            <w:hideMark/>
          </w:tcPr>
          <w:p w:rsidR="00EC4B15" w:rsidRPr="00B25180" w:rsidRDefault="00EC4B15" w:rsidP="00B120CF">
            <w:pPr>
              <w:rPr>
                <w:rFonts w:ascii="Gill Sans MT" w:eastAsia="SimSun" w:hAnsi="Gill Sans MT" w:cs="Times New Roman"/>
                <w:sz w:val="22"/>
                <w:szCs w:val="22"/>
                <w:lang w:eastAsia="en-AU"/>
              </w:rPr>
            </w:pPr>
          </w:p>
        </w:tc>
        <w:tc>
          <w:tcPr>
            <w:tcW w:w="1163" w:type="dxa"/>
            <w:hideMark/>
          </w:tcPr>
          <w:p w:rsidR="00EC4B15" w:rsidRDefault="00EC4B15" w:rsidP="00B120CF">
            <w:pPr>
              <w:cnfStyle w:val="000000100000"/>
              <w:rPr>
                <w:rFonts w:ascii="Gill Sans MT" w:eastAsia="SimSun" w:hAnsi="Gill Sans MT" w:cs="Times New Roman"/>
                <w:sz w:val="22"/>
                <w:szCs w:val="22"/>
                <w:lang w:eastAsia="en-AU"/>
              </w:rPr>
            </w:pPr>
            <w:r>
              <w:rPr>
                <w:rFonts w:ascii="Gill Sans MT" w:eastAsia="SimSun" w:hAnsi="Gill Sans MT"/>
                <w:lang w:eastAsia="en-AU"/>
              </w:rPr>
              <w:t>3:30-4:30pm</w:t>
            </w:r>
          </w:p>
        </w:tc>
        <w:tc>
          <w:tcPr>
            <w:tcW w:w="2093" w:type="dxa"/>
            <w:hideMark/>
          </w:tcPr>
          <w:p w:rsidR="00EC4B15" w:rsidRDefault="00EC4B15" w:rsidP="00B120CF">
            <w:pPr>
              <w:cnfStyle w:val="000000100000"/>
              <w:rPr>
                <w:rFonts w:ascii="Gill Sans MT" w:eastAsia="SimSun" w:hAnsi="Gill Sans MT" w:cs="Times New Roman"/>
                <w:sz w:val="22"/>
                <w:szCs w:val="22"/>
                <w:lang w:eastAsia="en-AU"/>
              </w:rPr>
            </w:pPr>
            <w:r>
              <w:rPr>
                <w:rFonts w:ascii="Gill Sans MT" w:eastAsia="SimSun" w:hAnsi="Gill Sans MT"/>
                <w:lang w:eastAsia="en-AU"/>
              </w:rPr>
              <w:t>Meeting with CMAC</w:t>
            </w:r>
          </w:p>
        </w:tc>
        <w:tc>
          <w:tcPr>
            <w:tcW w:w="2887" w:type="dxa"/>
            <w:hideMark/>
          </w:tcPr>
          <w:p w:rsidR="00EC4B15" w:rsidRDefault="00EC4B15" w:rsidP="00B120CF">
            <w:pPr>
              <w:cnfStyle w:val="000000100000"/>
              <w:rPr>
                <w:rFonts w:ascii="Gill Sans MT" w:eastAsia="SimSun" w:hAnsi="Gill Sans MT"/>
                <w:sz w:val="22"/>
                <w:szCs w:val="22"/>
                <w:lang w:eastAsia="en-AU"/>
              </w:rPr>
            </w:pPr>
            <w:r>
              <w:rPr>
                <w:rFonts w:ascii="Gill Sans MT" w:eastAsia="SimSun" w:hAnsi="Gill Sans MT"/>
                <w:lang w:eastAsia="en-AU"/>
              </w:rPr>
              <w:t xml:space="preserve">CMAC (HE Heng Ratana, Director General) and his team </w:t>
            </w:r>
          </w:p>
          <w:p w:rsidR="00EC4B15" w:rsidRDefault="00EC4B15" w:rsidP="006F5C01">
            <w:pPr>
              <w:cnfStyle w:val="000000100000"/>
              <w:rPr>
                <w:rFonts w:ascii="Gill Sans MT" w:eastAsia="SimSun" w:hAnsi="Gill Sans MT" w:cs="Times New Roman"/>
                <w:sz w:val="22"/>
                <w:szCs w:val="22"/>
                <w:lang w:eastAsia="en-AU"/>
              </w:rPr>
            </w:pPr>
            <w:r>
              <w:rPr>
                <w:rFonts w:ascii="Gill Sans MT" w:eastAsia="SimSun" w:hAnsi="Gill Sans MT"/>
                <w:lang w:eastAsia="en-AU"/>
              </w:rPr>
              <w:t>(4 participants)</w:t>
            </w:r>
          </w:p>
        </w:tc>
        <w:tc>
          <w:tcPr>
            <w:tcW w:w="2887" w:type="dxa"/>
          </w:tcPr>
          <w:p w:rsidR="00EC4B15" w:rsidRDefault="00EC4B15" w:rsidP="000567B3">
            <w:pPr>
              <w:cnfStyle w:val="000000100000"/>
              <w:rPr>
                <w:rFonts w:ascii="Gill Sans MT" w:eastAsia="SimSun" w:hAnsi="Gill Sans MT"/>
                <w:lang w:eastAsia="en-AU"/>
              </w:rPr>
            </w:pPr>
            <w:r>
              <w:rPr>
                <w:rFonts w:ascii="Gill Sans MT" w:eastAsia="SimSun" w:hAnsi="Gill Sans MT"/>
                <w:lang w:eastAsia="en-AU"/>
              </w:rPr>
              <w:t>Phnom Penh</w:t>
            </w:r>
          </w:p>
        </w:tc>
      </w:tr>
      <w:tr w:rsidR="00782D48" w:rsidTr="00B25180">
        <w:tc>
          <w:tcPr>
            <w:cnfStyle w:val="001000000000"/>
            <w:tcW w:w="734" w:type="dxa"/>
            <w:vMerge w:val="restart"/>
            <w:shd w:val="clear" w:color="auto" w:fill="D8E2EB" w:themeFill="accent2" w:themeFillTint="66"/>
            <w:hideMark/>
          </w:tcPr>
          <w:p w:rsidR="00782D48" w:rsidRPr="00B25180" w:rsidRDefault="00782D48" w:rsidP="00B120CF">
            <w:pPr>
              <w:rPr>
                <w:rFonts w:ascii="Gill Sans MT" w:eastAsia="SimSun" w:hAnsi="Gill Sans MT" w:cs="Times New Roman"/>
                <w:sz w:val="22"/>
                <w:szCs w:val="22"/>
                <w:lang w:eastAsia="en-AU"/>
              </w:rPr>
            </w:pPr>
            <w:r w:rsidRPr="00B25180">
              <w:rPr>
                <w:rFonts w:ascii="Gill Sans MT" w:eastAsia="SimSun" w:hAnsi="Gill Sans MT"/>
                <w:lang w:eastAsia="en-AU"/>
              </w:rPr>
              <w:t>12 Nov 2010</w:t>
            </w:r>
          </w:p>
        </w:tc>
        <w:tc>
          <w:tcPr>
            <w:tcW w:w="1163" w:type="dxa"/>
            <w:hideMark/>
          </w:tcPr>
          <w:p w:rsidR="00782D48" w:rsidRDefault="00EC4B15" w:rsidP="00B120CF">
            <w:pPr>
              <w:cnfStyle w:val="000000000000"/>
              <w:rPr>
                <w:rFonts w:ascii="Gill Sans MT" w:eastAsia="SimSun" w:hAnsi="Gill Sans MT" w:cs="Times New Roman"/>
                <w:sz w:val="22"/>
                <w:szCs w:val="22"/>
                <w:lang w:eastAsia="en-AU"/>
              </w:rPr>
            </w:pPr>
            <w:r>
              <w:rPr>
                <w:rFonts w:ascii="Gill Sans MT" w:eastAsia="SimSun" w:hAnsi="Gill Sans MT"/>
                <w:lang w:eastAsia="en-AU"/>
              </w:rPr>
              <w:t>9:00-10:00am</w:t>
            </w:r>
          </w:p>
        </w:tc>
        <w:tc>
          <w:tcPr>
            <w:tcW w:w="2093" w:type="dxa"/>
            <w:hideMark/>
          </w:tcPr>
          <w:p w:rsidR="00782D48" w:rsidRDefault="00782D48" w:rsidP="00B120CF">
            <w:pPr>
              <w:cnfStyle w:val="000000000000"/>
              <w:rPr>
                <w:rFonts w:ascii="Gill Sans MT" w:eastAsia="SimSun" w:hAnsi="Gill Sans MT" w:cs="Times New Roman"/>
                <w:sz w:val="22"/>
                <w:szCs w:val="22"/>
                <w:lang w:eastAsia="en-AU"/>
              </w:rPr>
            </w:pPr>
            <w:r>
              <w:rPr>
                <w:rFonts w:ascii="Gill Sans MT" w:eastAsia="SimSun" w:hAnsi="Gill Sans MT"/>
                <w:lang w:eastAsia="en-AU"/>
              </w:rPr>
              <w:t>Meeting with CMAA</w:t>
            </w:r>
          </w:p>
        </w:tc>
        <w:tc>
          <w:tcPr>
            <w:tcW w:w="2887" w:type="dxa"/>
            <w:hideMark/>
          </w:tcPr>
          <w:p w:rsidR="00782D48" w:rsidRDefault="00782D48" w:rsidP="00B120CF">
            <w:pPr>
              <w:cnfStyle w:val="000000000000"/>
              <w:rPr>
                <w:rFonts w:ascii="Gill Sans MT" w:eastAsia="SimSun" w:hAnsi="Gill Sans MT"/>
                <w:sz w:val="22"/>
                <w:szCs w:val="22"/>
                <w:lang w:eastAsia="en-AU"/>
              </w:rPr>
            </w:pPr>
            <w:r>
              <w:rPr>
                <w:rFonts w:ascii="Gill Sans MT" w:eastAsia="SimSun" w:hAnsi="Gill Sans MT"/>
                <w:lang w:eastAsia="en-AU"/>
              </w:rPr>
              <w:t xml:space="preserve">HE Chun Bunrong, Secretary General and his team </w:t>
            </w:r>
          </w:p>
          <w:p w:rsidR="00782D48" w:rsidRDefault="00782D48" w:rsidP="00B120CF">
            <w:pPr>
              <w:cnfStyle w:val="000000000000"/>
              <w:rPr>
                <w:rFonts w:ascii="Gill Sans MT" w:eastAsia="SimSun" w:hAnsi="Gill Sans MT"/>
                <w:lang w:eastAsia="en-AU"/>
              </w:rPr>
            </w:pPr>
            <w:r>
              <w:rPr>
                <w:rFonts w:ascii="Gill Sans MT" w:eastAsia="SimSun" w:hAnsi="Gill Sans MT"/>
                <w:lang w:eastAsia="en-AU"/>
              </w:rPr>
              <w:t xml:space="preserve">Email: </w:t>
            </w:r>
            <w:hyperlink r:id="rId29" w:history="1">
              <w:r>
                <w:rPr>
                  <w:rStyle w:val="Hyperlink"/>
                  <w:rFonts w:ascii="Gill Sans MT" w:eastAsia="SimSun" w:hAnsi="Gill Sans MT"/>
                  <w:lang w:eastAsia="en-AU"/>
                </w:rPr>
                <w:t>chumbunrong@cmaa.gov.kh</w:t>
              </w:r>
            </w:hyperlink>
            <w:r>
              <w:rPr>
                <w:rFonts w:ascii="Gill Sans MT" w:eastAsia="SimSun" w:hAnsi="Gill Sans MT"/>
                <w:lang w:eastAsia="en-AU"/>
              </w:rPr>
              <w:t xml:space="preserve"> </w:t>
            </w:r>
          </w:p>
          <w:p w:rsidR="00782D48" w:rsidRDefault="00782D48" w:rsidP="006F5C01">
            <w:pPr>
              <w:cnfStyle w:val="000000000000"/>
              <w:rPr>
                <w:rFonts w:ascii="Gill Sans MT" w:eastAsia="SimSun" w:hAnsi="Gill Sans MT" w:cs="Times New Roman"/>
                <w:sz w:val="22"/>
                <w:szCs w:val="22"/>
                <w:lang w:eastAsia="en-AU"/>
              </w:rPr>
            </w:pPr>
            <w:r>
              <w:rPr>
                <w:rFonts w:ascii="Gill Sans MT" w:eastAsia="SimSun" w:hAnsi="Gill Sans MT"/>
                <w:lang w:eastAsia="en-AU"/>
              </w:rPr>
              <w:t>(7 participants)</w:t>
            </w:r>
          </w:p>
        </w:tc>
        <w:tc>
          <w:tcPr>
            <w:tcW w:w="2887" w:type="dxa"/>
          </w:tcPr>
          <w:p w:rsidR="00782D48" w:rsidRDefault="00782D48" w:rsidP="000567B3">
            <w:pPr>
              <w:cnfStyle w:val="000000000000"/>
              <w:rPr>
                <w:rFonts w:ascii="Gill Sans MT" w:eastAsia="SimSun" w:hAnsi="Gill Sans MT"/>
                <w:lang w:eastAsia="en-AU"/>
              </w:rPr>
            </w:pPr>
            <w:r>
              <w:rPr>
                <w:rFonts w:ascii="Gill Sans MT" w:eastAsia="SimSun" w:hAnsi="Gill Sans MT"/>
                <w:lang w:eastAsia="en-AU"/>
              </w:rPr>
              <w:t>Phnom Penh</w:t>
            </w:r>
          </w:p>
        </w:tc>
      </w:tr>
      <w:tr w:rsidR="00782D48" w:rsidTr="00B25180">
        <w:trPr>
          <w:cnfStyle w:val="000000100000"/>
        </w:trPr>
        <w:tc>
          <w:tcPr>
            <w:cnfStyle w:val="001000000000"/>
            <w:tcW w:w="734" w:type="dxa"/>
            <w:vMerge/>
            <w:shd w:val="clear" w:color="auto" w:fill="D8E2EB" w:themeFill="accent2" w:themeFillTint="66"/>
            <w:hideMark/>
          </w:tcPr>
          <w:p w:rsidR="00782D48" w:rsidRPr="00B25180" w:rsidRDefault="00782D48" w:rsidP="00B120CF">
            <w:pPr>
              <w:rPr>
                <w:rFonts w:ascii="Gill Sans MT" w:eastAsia="SimSun" w:hAnsi="Gill Sans MT" w:cs="Times New Roman"/>
                <w:sz w:val="22"/>
                <w:szCs w:val="22"/>
                <w:lang w:eastAsia="en-AU"/>
              </w:rPr>
            </w:pPr>
          </w:p>
        </w:tc>
        <w:tc>
          <w:tcPr>
            <w:tcW w:w="1163" w:type="dxa"/>
            <w:hideMark/>
          </w:tcPr>
          <w:p w:rsidR="00782D48" w:rsidRDefault="00EC4B15" w:rsidP="00B120CF">
            <w:pPr>
              <w:cnfStyle w:val="000000100000"/>
              <w:rPr>
                <w:rFonts w:ascii="Gill Sans MT" w:eastAsia="SimSun" w:hAnsi="Gill Sans MT" w:cs="Times New Roman"/>
                <w:sz w:val="22"/>
                <w:szCs w:val="22"/>
                <w:lang w:eastAsia="en-AU"/>
              </w:rPr>
            </w:pPr>
            <w:r>
              <w:rPr>
                <w:rFonts w:ascii="Gill Sans MT" w:eastAsia="SimSun" w:hAnsi="Gill Sans MT"/>
                <w:lang w:eastAsia="en-AU"/>
              </w:rPr>
              <w:t>11:00am-12:00noon</w:t>
            </w:r>
          </w:p>
        </w:tc>
        <w:tc>
          <w:tcPr>
            <w:tcW w:w="2093" w:type="dxa"/>
            <w:hideMark/>
          </w:tcPr>
          <w:p w:rsidR="00782D48" w:rsidRDefault="00782D48" w:rsidP="00B120CF">
            <w:pPr>
              <w:cnfStyle w:val="000000100000"/>
              <w:rPr>
                <w:rFonts w:ascii="Gill Sans MT" w:eastAsia="SimSun" w:hAnsi="Gill Sans MT" w:cs="Times New Roman"/>
                <w:sz w:val="22"/>
                <w:szCs w:val="22"/>
                <w:lang w:eastAsia="en-AU"/>
              </w:rPr>
            </w:pPr>
            <w:r>
              <w:rPr>
                <w:rFonts w:ascii="Gill Sans MT" w:eastAsia="SimSun" w:hAnsi="Gill Sans MT"/>
                <w:lang w:eastAsia="en-AU"/>
              </w:rPr>
              <w:t xml:space="preserve">Meeting with AusAID's Counsellor </w:t>
            </w:r>
          </w:p>
        </w:tc>
        <w:tc>
          <w:tcPr>
            <w:tcW w:w="2887" w:type="dxa"/>
            <w:hideMark/>
          </w:tcPr>
          <w:p w:rsidR="00782D48" w:rsidRPr="006F5C01" w:rsidRDefault="00782D48" w:rsidP="006F5C01">
            <w:pPr>
              <w:cnfStyle w:val="000000100000"/>
              <w:rPr>
                <w:rFonts w:ascii="Gill Sans MT" w:eastAsia="SimSun" w:hAnsi="Gill Sans MT"/>
                <w:sz w:val="22"/>
                <w:szCs w:val="22"/>
                <w:lang w:eastAsia="en-AU"/>
              </w:rPr>
            </w:pPr>
            <w:r>
              <w:rPr>
                <w:rFonts w:ascii="Gill Sans MT" w:eastAsia="SimSun" w:hAnsi="Gill Sans MT"/>
                <w:lang w:eastAsia="en-AU"/>
              </w:rPr>
              <w:t>Lachlan Pontifex, Kat Mitchell and Sokunthea</w:t>
            </w:r>
          </w:p>
        </w:tc>
        <w:tc>
          <w:tcPr>
            <w:tcW w:w="2887" w:type="dxa"/>
          </w:tcPr>
          <w:p w:rsidR="00782D48" w:rsidRDefault="00782D48" w:rsidP="000567B3">
            <w:pPr>
              <w:cnfStyle w:val="000000100000"/>
              <w:rPr>
                <w:rFonts w:ascii="Gill Sans MT" w:eastAsia="SimSun" w:hAnsi="Gill Sans MT"/>
                <w:lang w:eastAsia="en-AU"/>
              </w:rPr>
            </w:pPr>
          </w:p>
        </w:tc>
      </w:tr>
      <w:tr w:rsidR="00782D48" w:rsidTr="00B25180">
        <w:tc>
          <w:tcPr>
            <w:cnfStyle w:val="001000000000"/>
            <w:tcW w:w="734" w:type="dxa"/>
            <w:vMerge/>
            <w:shd w:val="clear" w:color="auto" w:fill="D8E2EB" w:themeFill="accent2" w:themeFillTint="66"/>
            <w:hideMark/>
          </w:tcPr>
          <w:p w:rsidR="00782D48" w:rsidRPr="00B25180" w:rsidRDefault="00782D48" w:rsidP="00B120CF">
            <w:pPr>
              <w:rPr>
                <w:rFonts w:ascii="Gill Sans MT" w:eastAsia="SimSun" w:hAnsi="Gill Sans MT" w:cs="Times New Roman"/>
                <w:sz w:val="22"/>
                <w:szCs w:val="22"/>
                <w:lang w:eastAsia="en-AU"/>
              </w:rPr>
            </w:pPr>
          </w:p>
        </w:tc>
        <w:tc>
          <w:tcPr>
            <w:tcW w:w="1163" w:type="dxa"/>
            <w:hideMark/>
          </w:tcPr>
          <w:p w:rsidR="00782D48" w:rsidRDefault="00EC4B15" w:rsidP="00B120CF">
            <w:pPr>
              <w:cnfStyle w:val="000000000000"/>
              <w:rPr>
                <w:rFonts w:ascii="Gill Sans MT" w:eastAsia="SimSun" w:hAnsi="Gill Sans MT" w:cs="Times New Roman"/>
                <w:sz w:val="22"/>
                <w:szCs w:val="22"/>
                <w:lang w:eastAsia="en-AU"/>
              </w:rPr>
            </w:pPr>
            <w:r>
              <w:rPr>
                <w:rFonts w:ascii="Gill Sans MT" w:eastAsia="SimSun" w:hAnsi="Gill Sans MT"/>
                <w:lang w:eastAsia="en-AU"/>
              </w:rPr>
              <w:t>1:45-2:45pm</w:t>
            </w:r>
            <w:r w:rsidR="00782D48">
              <w:rPr>
                <w:rFonts w:ascii="Gill Sans MT" w:eastAsia="SimSun" w:hAnsi="Gill Sans MT"/>
                <w:lang w:eastAsia="en-AU"/>
              </w:rPr>
              <w:t xml:space="preserve"> </w:t>
            </w:r>
          </w:p>
        </w:tc>
        <w:tc>
          <w:tcPr>
            <w:tcW w:w="2093" w:type="dxa"/>
            <w:hideMark/>
          </w:tcPr>
          <w:p w:rsidR="00782D48" w:rsidRDefault="00782D48" w:rsidP="00B120CF">
            <w:pPr>
              <w:cnfStyle w:val="000000000000"/>
              <w:rPr>
                <w:rFonts w:ascii="Gill Sans MT" w:eastAsia="SimSun" w:hAnsi="Gill Sans MT" w:cs="Times New Roman"/>
                <w:sz w:val="22"/>
                <w:szCs w:val="22"/>
                <w:lang w:eastAsia="en-AU"/>
              </w:rPr>
            </w:pPr>
            <w:r>
              <w:rPr>
                <w:rFonts w:ascii="Gill Sans MT" w:eastAsia="SimSun" w:hAnsi="Gill Sans MT"/>
                <w:lang w:eastAsia="en-AU"/>
              </w:rPr>
              <w:t>Meeting with Canada</w:t>
            </w:r>
          </w:p>
        </w:tc>
        <w:tc>
          <w:tcPr>
            <w:tcW w:w="2887" w:type="dxa"/>
            <w:hideMark/>
          </w:tcPr>
          <w:p w:rsidR="00782D48" w:rsidRDefault="00782D48" w:rsidP="00B120CF">
            <w:pPr>
              <w:cnfStyle w:val="000000000000"/>
              <w:rPr>
                <w:rFonts w:ascii="Gill Sans MT" w:eastAsia="SimSun" w:hAnsi="Gill Sans MT"/>
                <w:sz w:val="22"/>
                <w:szCs w:val="22"/>
                <w:lang w:eastAsia="en-AU"/>
              </w:rPr>
            </w:pPr>
            <w:r>
              <w:rPr>
                <w:rFonts w:ascii="Gill Sans MT" w:eastAsia="SimSun" w:hAnsi="Gill Sans MT"/>
                <w:lang w:eastAsia="en-AU"/>
              </w:rPr>
              <w:t>Linda Wishart, Counsellor and Head of Aid. Tel: 023 215 496</w:t>
            </w:r>
          </w:p>
          <w:p w:rsidR="00782D48" w:rsidRPr="006F5C01" w:rsidRDefault="00782D48" w:rsidP="00B120CF">
            <w:pPr>
              <w:cnfStyle w:val="000000000000"/>
              <w:rPr>
                <w:rFonts w:ascii="Gill Sans MT" w:eastAsia="SimSun" w:hAnsi="Gill Sans MT"/>
                <w:lang w:eastAsia="en-AU"/>
              </w:rPr>
            </w:pPr>
            <w:r>
              <w:rPr>
                <w:rFonts w:ascii="Gill Sans MT" w:eastAsia="SimSun" w:hAnsi="Gill Sans MT"/>
                <w:lang w:eastAsia="en-AU"/>
              </w:rPr>
              <w:t xml:space="preserve">Email: </w:t>
            </w:r>
            <w:hyperlink r:id="rId30" w:history="1">
              <w:r>
                <w:rPr>
                  <w:rStyle w:val="Hyperlink"/>
                  <w:rFonts w:ascii="Gill Sans MT" w:eastAsia="SimSun" w:hAnsi="Gill Sans MT"/>
                  <w:lang w:eastAsia="en-AU"/>
                </w:rPr>
                <w:t>linda.wishart@international.gc.ca</w:t>
              </w:r>
            </w:hyperlink>
          </w:p>
        </w:tc>
        <w:tc>
          <w:tcPr>
            <w:tcW w:w="2887" w:type="dxa"/>
          </w:tcPr>
          <w:p w:rsidR="00782D48" w:rsidRDefault="00782D48" w:rsidP="000567B3">
            <w:pPr>
              <w:cnfStyle w:val="000000000000"/>
              <w:rPr>
                <w:rFonts w:ascii="Gill Sans MT" w:eastAsia="SimSun" w:hAnsi="Gill Sans MT"/>
                <w:lang w:eastAsia="en-AU"/>
              </w:rPr>
            </w:pPr>
          </w:p>
        </w:tc>
      </w:tr>
      <w:tr w:rsidR="00782D48" w:rsidTr="00B25180">
        <w:trPr>
          <w:cnfStyle w:val="000000100000"/>
        </w:trPr>
        <w:tc>
          <w:tcPr>
            <w:cnfStyle w:val="001000000000"/>
            <w:tcW w:w="734" w:type="dxa"/>
            <w:vMerge/>
            <w:shd w:val="clear" w:color="auto" w:fill="D8E2EB" w:themeFill="accent2" w:themeFillTint="66"/>
            <w:hideMark/>
          </w:tcPr>
          <w:p w:rsidR="00782D48" w:rsidRPr="00B25180" w:rsidRDefault="00782D48" w:rsidP="00B120CF">
            <w:pPr>
              <w:rPr>
                <w:rFonts w:ascii="Gill Sans MT" w:eastAsia="SimSun" w:hAnsi="Gill Sans MT" w:cs="Times New Roman"/>
                <w:sz w:val="22"/>
                <w:szCs w:val="22"/>
                <w:lang w:eastAsia="en-AU"/>
              </w:rPr>
            </w:pPr>
          </w:p>
        </w:tc>
        <w:tc>
          <w:tcPr>
            <w:tcW w:w="1163" w:type="dxa"/>
            <w:hideMark/>
          </w:tcPr>
          <w:p w:rsidR="00782D48" w:rsidRDefault="00EC4B15" w:rsidP="00B120CF">
            <w:pPr>
              <w:cnfStyle w:val="000000100000"/>
              <w:rPr>
                <w:rFonts w:ascii="Gill Sans MT" w:eastAsia="SimSun" w:hAnsi="Gill Sans MT" w:cs="Times New Roman"/>
                <w:sz w:val="22"/>
                <w:szCs w:val="22"/>
                <w:lang w:eastAsia="en-AU"/>
              </w:rPr>
            </w:pPr>
            <w:r>
              <w:rPr>
                <w:rFonts w:ascii="Gill Sans MT" w:eastAsia="SimSun" w:hAnsi="Gill Sans MT"/>
                <w:lang w:eastAsia="en-AU"/>
              </w:rPr>
              <w:t>3:15-4:15pm</w:t>
            </w:r>
          </w:p>
        </w:tc>
        <w:tc>
          <w:tcPr>
            <w:tcW w:w="2093" w:type="dxa"/>
            <w:hideMark/>
          </w:tcPr>
          <w:p w:rsidR="00782D48" w:rsidRDefault="00782D48" w:rsidP="00B120CF">
            <w:pPr>
              <w:cnfStyle w:val="000000100000"/>
              <w:rPr>
                <w:rFonts w:ascii="Gill Sans MT" w:eastAsia="SimSun" w:hAnsi="Gill Sans MT" w:cs="Times New Roman"/>
                <w:sz w:val="22"/>
                <w:szCs w:val="22"/>
                <w:lang w:eastAsia="en-AU"/>
              </w:rPr>
            </w:pPr>
            <w:r>
              <w:rPr>
                <w:rFonts w:ascii="Gill Sans MT" w:eastAsia="SimSun" w:hAnsi="Gill Sans MT"/>
                <w:lang w:eastAsia="en-AU"/>
              </w:rPr>
              <w:t xml:space="preserve">Meeting with UNDP </w:t>
            </w:r>
          </w:p>
        </w:tc>
        <w:tc>
          <w:tcPr>
            <w:tcW w:w="2887" w:type="dxa"/>
            <w:hideMark/>
          </w:tcPr>
          <w:p w:rsidR="00782D48" w:rsidRDefault="00782D48" w:rsidP="00B120CF">
            <w:pPr>
              <w:cnfStyle w:val="000000100000"/>
              <w:rPr>
                <w:rFonts w:ascii="Gill Sans MT" w:eastAsia="SimSun" w:hAnsi="Gill Sans MT"/>
                <w:sz w:val="22"/>
                <w:szCs w:val="22"/>
                <w:lang w:eastAsia="en-AU"/>
              </w:rPr>
            </w:pPr>
            <w:r>
              <w:rPr>
                <w:rFonts w:ascii="Gill Sans MT" w:eastAsia="SimSun" w:hAnsi="Gill Sans MT"/>
                <w:lang w:eastAsia="en-AU"/>
              </w:rPr>
              <w:t xml:space="preserve">Ms Melissa Sabatier, Program Manager for Mine Action </w:t>
            </w:r>
          </w:p>
          <w:p w:rsidR="00782D48" w:rsidRDefault="00782D48" w:rsidP="00B120CF">
            <w:pPr>
              <w:cnfStyle w:val="000000100000"/>
              <w:rPr>
                <w:rFonts w:ascii="Gill Sans MT" w:eastAsia="SimSun" w:hAnsi="Gill Sans MT"/>
                <w:lang w:eastAsia="en-AU"/>
              </w:rPr>
            </w:pPr>
            <w:r>
              <w:rPr>
                <w:rFonts w:ascii="Gill Sans MT" w:eastAsia="SimSun" w:hAnsi="Gill Sans MT"/>
                <w:lang w:eastAsia="en-AU"/>
              </w:rPr>
              <w:t>Tel: 012 531 731 / 023 210 214</w:t>
            </w:r>
          </w:p>
          <w:p w:rsidR="00782D48" w:rsidRDefault="00782D48" w:rsidP="00B120CF">
            <w:pPr>
              <w:cnfStyle w:val="000000100000"/>
              <w:rPr>
                <w:rFonts w:ascii="Gill Sans MT" w:eastAsia="SimSun" w:hAnsi="Gill Sans MT"/>
                <w:lang w:eastAsia="en-AU"/>
              </w:rPr>
            </w:pPr>
            <w:r>
              <w:rPr>
                <w:rFonts w:ascii="Gill Sans MT" w:eastAsia="SimSun" w:hAnsi="Gill Sans MT"/>
                <w:lang w:eastAsia="en-AU"/>
              </w:rPr>
              <w:t xml:space="preserve">Email: </w:t>
            </w:r>
            <w:hyperlink r:id="rId31" w:history="1">
              <w:r>
                <w:rPr>
                  <w:rStyle w:val="Hyperlink"/>
                  <w:rFonts w:ascii="Gill Sans MT" w:eastAsia="SimSun" w:hAnsi="Gill Sans MT"/>
                  <w:lang w:eastAsia="en-AU"/>
                </w:rPr>
                <w:t>Melissa.sabatier@undp.org</w:t>
              </w:r>
            </w:hyperlink>
            <w:r>
              <w:rPr>
                <w:rFonts w:ascii="Gill Sans MT" w:eastAsia="SimSun" w:hAnsi="Gill Sans MT"/>
                <w:lang w:eastAsia="en-AU"/>
              </w:rPr>
              <w:t xml:space="preserve"> </w:t>
            </w:r>
          </w:p>
          <w:p w:rsidR="00782D48" w:rsidRDefault="00782D48" w:rsidP="00B120CF">
            <w:pPr>
              <w:cnfStyle w:val="000000100000"/>
              <w:rPr>
                <w:rFonts w:ascii="Gill Sans MT" w:eastAsia="SimSun" w:hAnsi="Gill Sans MT"/>
                <w:lang w:eastAsia="en-AU"/>
              </w:rPr>
            </w:pPr>
            <w:r>
              <w:rPr>
                <w:rFonts w:ascii="Gill Sans MT" w:eastAsia="SimSun" w:hAnsi="Gill Sans MT"/>
                <w:lang w:eastAsia="en-AU"/>
              </w:rPr>
              <w:t>Mr Lou Luff, Quality Assurance Technical Advisor for Mine Action</w:t>
            </w:r>
          </w:p>
          <w:p w:rsidR="00782D48" w:rsidRDefault="00782D48" w:rsidP="00B120CF">
            <w:pPr>
              <w:cnfStyle w:val="000000100000"/>
              <w:rPr>
                <w:rFonts w:ascii="Gill Sans MT" w:eastAsia="SimSun" w:hAnsi="Gill Sans MT"/>
                <w:lang w:eastAsia="en-AU"/>
              </w:rPr>
            </w:pPr>
            <w:r>
              <w:rPr>
                <w:rFonts w:ascii="Gill Sans MT" w:eastAsia="SimSun" w:hAnsi="Gill Sans MT"/>
                <w:lang w:eastAsia="en-AU"/>
              </w:rPr>
              <w:t>Tel: 097 815 8534</w:t>
            </w:r>
          </w:p>
          <w:p w:rsidR="00782D48" w:rsidRPr="006F5C01" w:rsidRDefault="00782D48" w:rsidP="00B120CF">
            <w:pPr>
              <w:cnfStyle w:val="000000100000"/>
              <w:rPr>
                <w:rFonts w:ascii="Gill Sans MT" w:eastAsia="SimSun" w:hAnsi="Gill Sans MT"/>
                <w:lang w:eastAsia="en-AU"/>
              </w:rPr>
            </w:pPr>
            <w:r>
              <w:rPr>
                <w:rFonts w:ascii="Gill Sans MT" w:eastAsia="SimSun" w:hAnsi="Gill Sans MT"/>
                <w:lang w:eastAsia="en-AU"/>
              </w:rPr>
              <w:t xml:space="preserve">Email: </w:t>
            </w:r>
            <w:hyperlink r:id="rId32" w:history="1">
              <w:r>
                <w:rPr>
                  <w:rStyle w:val="Hyperlink"/>
                  <w:rFonts w:ascii="Gill Sans MT" w:eastAsia="SimSun" w:hAnsi="Gill Sans MT"/>
                  <w:lang w:eastAsia="en-AU"/>
                </w:rPr>
                <w:t>lou.tuff@undp.org</w:t>
              </w:r>
            </w:hyperlink>
            <w:r>
              <w:rPr>
                <w:rFonts w:ascii="Gill Sans MT" w:eastAsia="SimSun" w:hAnsi="Gill Sans MT"/>
                <w:lang w:eastAsia="en-AU"/>
              </w:rPr>
              <w:t xml:space="preserve"> </w:t>
            </w:r>
          </w:p>
        </w:tc>
        <w:tc>
          <w:tcPr>
            <w:tcW w:w="2887" w:type="dxa"/>
          </w:tcPr>
          <w:p w:rsidR="00782D48" w:rsidRDefault="00782D48" w:rsidP="000567B3">
            <w:pPr>
              <w:cnfStyle w:val="000000100000"/>
              <w:rPr>
                <w:rFonts w:ascii="Gill Sans MT" w:eastAsia="SimSun" w:hAnsi="Gill Sans MT"/>
                <w:lang w:eastAsia="en-AU"/>
              </w:rPr>
            </w:pPr>
          </w:p>
        </w:tc>
      </w:tr>
      <w:tr w:rsidR="000567B3" w:rsidRPr="006F5C01" w:rsidTr="00B25180">
        <w:tc>
          <w:tcPr>
            <w:cnfStyle w:val="001000000000"/>
            <w:tcW w:w="734" w:type="dxa"/>
            <w:shd w:val="clear" w:color="auto" w:fill="D8E2EB" w:themeFill="accent2" w:themeFillTint="66"/>
          </w:tcPr>
          <w:p w:rsidR="000567B3" w:rsidRPr="00B25180" w:rsidRDefault="000567B3" w:rsidP="00B120CF">
            <w:pPr>
              <w:rPr>
                <w:rFonts w:ascii="Gill Sans MT" w:eastAsia="SimSun" w:hAnsi="Gill Sans MT"/>
                <w:lang w:eastAsia="en-AU"/>
              </w:rPr>
            </w:pPr>
            <w:r w:rsidRPr="00B25180">
              <w:rPr>
                <w:rFonts w:ascii="Gill Sans MT" w:eastAsia="SimSun" w:hAnsi="Gill Sans MT"/>
                <w:lang w:eastAsia="en-AU"/>
              </w:rPr>
              <w:t>13 Nov 2010</w:t>
            </w:r>
          </w:p>
        </w:tc>
        <w:tc>
          <w:tcPr>
            <w:tcW w:w="1163" w:type="dxa"/>
          </w:tcPr>
          <w:p w:rsidR="000567B3" w:rsidRPr="006F5C01" w:rsidRDefault="000567B3" w:rsidP="00B120CF">
            <w:pPr>
              <w:cnfStyle w:val="000000000000"/>
              <w:rPr>
                <w:rFonts w:ascii="Gill Sans MT" w:eastAsia="SimSun" w:hAnsi="Gill Sans MT" w:cs="Times New Roman"/>
                <w:sz w:val="22"/>
                <w:szCs w:val="22"/>
                <w:lang w:eastAsia="en-AU"/>
              </w:rPr>
            </w:pPr>
          </w:p>
        </w:tc>
        <w:tc>
          <w:tcPr>
            <w:tcW w:w="2093" w:type="dxa"/>
          </w:tcPr>
          <w:p w:rsidR="000567B3" w:rsidRPr="006F5C01" w:rsidRDefault="000567B3" w:rsidP="00B120CF">
            <w:pPr>
              <w:cnfStyle w:val="000000000000"/>
              <w:rPr>
                <w:rFonts w:ascii="Gill Sans MT" w:eastAsia="SimSun" w:hAnsi="Gill Sans MT"/>
                <w:lang w:eastAsia="en-AU"/>
              </w:rPr>
            </w:pPr>
          </w:p>
        </w:tc>
        <w:tc>
          <w:tcPr>
            <w:tcW w:w="2887" w:type="dxa"/>
          </w:tcPr>
          <w:p w:rsidR="000567B3" w:rsidRPr="006F5C01" w:rsidRDefault="000567B3" w:rsidP="00B120CF">
            <w:pPr>
              <w:cnfStyle w:val="000000000000"/>
              <w:rPr>
                <w:rFonts w:ascii="Gill Sans MT" w:eastAsia="SimSun" w:hAnsi="Gill Sans MT" w:cs="Times New Roman"/>
                <w:sz w:val="22"/>
                <w:szCs w:val="22"/>
                <w:lang w:eastAsia="en-AU"/>
              </w:rPr>
            </w:pPr>
          </w:p>
        </w:tc>
        <w:tc>
          <w:tcPr>
            <w:tcW w:w="2887" w:type="dxa"/>
          </w:tcPr>
          <w:p w:rsidR="000567B3" w:rsidRPr="006F5C01" w:rsidRDefault="000567B3" w:rsidP="000567B3">
            <w:pPr>
              <w:cnfStyle w:val="000000000000"/>
              <w:rPr>
                <w:rFonts w:ascii="Gill Sans MT" w:eastAsia="SimSun" w:hAnsi="Gill Sans MT" w:cs="Times New Roman"/>
                <w:sz w:val="22"/>
                <w:szCs w:val="22"/>
                <w:lang w:eastAsia="en-AU"/>
              </w:rPr>
            </w:pPr>
          </w:p>
        </w:tc>
      </w:tr>
      <w:tr w:rsidR="00782D48" w:rsidRPr="006F5C01" w:rsidTr="00B25180">
        <w:trPr>
          <w:cnfStyle w:val="000000100000"/>
        </w:trPr>
        <w:tc>
          <w:tcPr>
            <w:cnfStyle w:val="001000000000"/>
            <w:tcW w:w="734" w:type="dxa"/>
            <w:shd w:val="clear" w:color="auto" w:fill="D8E2EB" w:themeFill="accent2" w:themeFillTint="66"/>
            <w:hideMark/>
          </w:tcPr>
          <w:p w:rsidR="00782D48" w:rsidRPr="00B25180" w:rsidRDefault="00782D48" w:rsidP="00B120CF">
            <w:pPr>
              <w:rPr>
                <w:rFonts w:ascii="Gill Sans MT" w:eastAsia="SimSun" w:hAnsi="Gill Sans MT" w:cs="Times New Roman"/>
                <w:sz w:val="22"/>
                <w:szCs w:val="22"/>
                <w:lang w:eastAsia="en-AU"/>
              </w:rPr>
            </w:pPr>
            <w:r w:rsidRPr="00B25180">
              <w:rPr>
                <w:rFonts w:ascii="Gill Sans MT" w:eastAsia="SimSun" w:hAnsi="Gill Sans MT"/>
                <w:lang w:eastAsia="en-AU"/>
              </w:rPr>
              <w:t>14 Nov 2010</w:t>
            </w:r>
          </w:p>
        </w:tc>
        <w:tc>
          <w:tcPr>
            <w:tcW w:w="1163" w:type="dxa"/>
          </w:tcPr>
          <w:p w:rsidR="00782D48" w:rsidRPr="006F5C01" w:rsidRDefault="00782D48" w:rsidP="00B120CF">
            <w:pPr>
              <w:cnfStyle w:val="000000100000"/>
              <w:rPr>
                <w:rFonts w:ascii="Gill Sans MT" w:eastAsia="SimSun" w:hAnsi="Gill Sans MT" w:cs="Times New Roman"/>
                <w:sz w:val="22"/>
                <w:szCs w:val="22"/>
                <w:lang w:eastAsia="en-AU"/>
              </w:rPr>
            </w:pPr>
          </w:p>
        </w:tc>
        <w:tc>
          <w:tcPr>
            <w:tcW w:w="2093" w:type="dxa"/>
            <w:hideMark/>
          </w:tcPr>
          <w:p w:rsidR="00782D48" w:rsidRPr="006F5C01" w:rsidRDefault="00782D48" w:rsidP="00B120CF">
            <w:pPr>
              <w:cnfStyle w:val="000000100000"/>
              <w:rPr>
                <w:rFonts w:ascii="Gill Sans MT" w:eastAsia="SimSun" w:hAnsi="Gill Sans MT" w:cs="Times New Roman"/>
                <w:sz w:val="22"/>
                <w:szCs w:val="22"/>
                <w:lang w:eastAsia="en-AU"/>
              </w:rPr>
            </w:pPr>
            <w:r w:rsidRPr="006F5C01">
              <w:rPr>
                <w:rFonts w:ascii="Gill Sans MT" w:eastAsia="SimSun" w:hAnsi="Gill Sans MT"/>
                <w:lang w:eastAsia="en-AU"/>
              </w:rPr>
              <w:t>Depart for Battambang province</w:t>
            </w:r>
          </w:p>
        </w:tc>
        <w:tc>
          <w:tcPr>
            <w:tcW w:w="2887" w:type="dxa"/>
          </w:tcPr>
          <w:p w:rsidR="00782D48" w:rsidRPr="006F5C01" w:rsidRDefault="00782D48" w:rsidP="00B120CF">
            <w:pPr>
              <w:cnfStyle w:val="000000100000"/>
              <w:rPr>
                <w:rFonts w:ascii="Gill Sans MT" w:eastAsia="SimSun" w:hAnsi="Gill Sans MT" w:cs="Times New Roman"/>
                <w:sz w:val="22"/>
                <w:szCs w:val="22"/>
                <w:lang w:eastAsia="en-AU"/>
              </w:rPr>
            </w:pPr>
          </w:p>
        </w:tc>
        <w:tc>
          <w:tcPr>
            <w:tcW w:w="2887" w:type="dxa"/>
          </w:tcPr>
          <w:p w:rsidR="00782D48" w:rsidRPr="006F5C01" w:rsidRDefault="00782D48" w:rsidP="000567B3">
            <w:pPr>
              <w:cnfStyle w:val="000000100000"/>
              <w:rPr>
                <w:rFonts w:ascii="Gill Sans MT" w:eastAsia="SimSun" w:hAnsi="Gill Sans MT" w:cs="Times New Roman"/>
                <w:sz w:val="22"/>
                <w:szCs w:val="22"/>
                <w:lang w:eastAsia="en-AU"/>
              </w:rPr>
            </w:pPr>
          </w:p>
        </w:tc>
      </w:tr>
      <w:tr w:rsidR="00782D48" w:rsidTr="00B25180">
        <w:tc>
          <w:tcPr>
            <w:cnfStyle w:val="001000000000"/>
            <w:tcW w:w="734" w:type="dxa"/>
            <w:vMerge w:val="restart"/>
            <w:shd w:val="clear" w:color="auto" w:fill="D8E2EB" w:themeFill="accent2" w:themeFillTint="66"/>
            <w:hideMark/>
          </w:tcPr>
          <w:p w:rsidR="00782D48" w:rsidRPr="00B25180" w:rsidRDefault="00782D48" w:rsidP="00B120CF">
            <w:pPr>
              <w:rPr>
                <w:rFonts w:ascii="Gill Sans MT" w:eastAsia="SimSun" w:hAnsi="Gill Sans MT" w:cs="Times New Roman"/>
                <w:sz w:val="22"/>
                <w:szCs w:val="22"/>
                <w:lang w:eastAsia="en-AU"/>
              </w:rPr>
            </w:pPr>
            <w:r w:rsidRPr="00B25180">
              <w:rPr>
                <w:rFonts w:ascii="Gill Sans MT" w:eastAsia="SimSun" w:hAnsi="Gill Sans MT"/>
                <w:lang w:eastAsia="en-AU"/>
              </w:rPr>
              <w:t>15 Nov 2010</w:t>
            </w:r>
          </w:p>
        </w:tc>
        <w:tc>
          <w:tcPr>
            <w:tcW w:w="1163" w:type="dxa"/>
            <w:hideMark/>
          </w:tcPr>
          <w:p w:rsidR="00782D48" w:rsidRDefault="00EC4B15" w:rsidP="00B120CF">
            <w:pPr>
              <w:cnfStyle w:val="000000000000"/>
              <w:rPr>
                <w:rFonts w:ascii="Gill Sans MT" w:eastAsia="SimSun" w:hAnsi="Gill Sans MT" w:cs="Times New Roman"/>
                <w:sz w:val="22"/>
                <w:szCs w:val="22"/>
                <w:lang w:eastAsia="en-AU"/>
              </w:rPr>
            </w:pPr>
            <w:r>
              <w:rPr>
                <w:rFonts w:ascii="Gill Sans MT" w:eastAsia="SimSun" w:hAnsi="Gill Sans MT"/>
                <w:lang w:eastAsia="en-AU"/>
              </w:rPr>
              <w:t>7:30-8:30am</w:t>
            </w:r>
          </w:p>
        </w:tc>
        <w:tc>
          <w:tcPr>
            <w:tcW w:w="2093" w:type="dxa"/>
            <w:hideMark/>
          </w:tcPr>
          <w:p w:rsidR="00782D48" w:rsidRDefault="00782D48" w:rsidP="00B120CF">
            <w:pPr>
              <w:cnfStyle w:val="000000000000"/>
              <w:rPr>
                <w:rFonts w:ascii="Gill Sans MT" w:eastAsia="SimSun" w:hAnsi="Gill Sans MT" w:cs="Times New Roman"/>
                <w:sz w:val="22"/>
                <w:szCs w:val="22"/>
                <w:lang w:eastAsia="en-AU"/>
              </w:rPr>
            </w:pPr>
            <w:r>
              <w:rPr>
                <w:rFonts w:ascii="Gill Sans MT" w:eastAsia="SimSun" w:hAnsi="Gill Sans MT"/>
                <w:lang w:eastAsia="en-AU"/>
              </w:rPr>
              <w:t>Meeting with World Vision project staff and introduction</w:t>
            </w:r>
          </w:p>
        </w:tc>
        <w:tc>
          <w:tcPr>
            <w:tcW w:w="2887" w:type="dxa"/>
            <w:hideMark/>
          </w:tcPr>
          <w:p w:rsidR="00782D48" w:rsidRDefault="00782D48" w:rsidP="00B120CF">
            <w:pPr>
              <w:cnfStyle w:val="000000000000"/>
              <w:rPr>
                <w:rFonts w:ascii="Gill Sans MT" w:eastAsia="SimSun" w:hAnsi="Gill Sans MT"/>
                <w:sz w:val="22"/>
                <w:szCs w:val="22"/>
                <w:lang w:eastAsia="en-AU"/>
              </w:rPr>
            </w:pPr>
            <w:r>
              <w:rPr>
                <w:rFonts w:ascii="Gill Sans MT" w:eastAsia="SimSun" w:hAnsi="Gill Sans MT"/>
                <w:lang w:eastAsia="en-AU"/>
              </w:rPr>
              <w:t xml:space="preserve">Mr. Leng Vireak, Food Security Program Manager and hist team </w:t>
            </w:r>
          </w:p>
          <w:p w:rsidR="00782D48" w:rsidRDefault="00782D48" w:rsidP="00B120CF">
            <w:pPr>
              <w:cnfStyle w:val="000000000000"/>
              <w:rPr>
                <w:rFonts w:ascii="Gill Sans MT" w:eastAsia="SimSun" w:hAnsi="Gill Sans MT" w:cs="Times New Roman"/>
                <w:sz w:val="22"/>
                <w:szCs w:val="22"/>
                <w:lang w:eastAsia="en-AU"/>
              </w:rPr>
            </w:pPr>
            <w:r>
              <w:rPr>
                <w:rFonts w:ascii="Gill Sans MT" w:eastAsia="SimSun" w:hAnsi="Gill Sans MT"/>
                <w:lang w:eastAsia="en-AU"/>
              </w:rPr>
              <w:t>(7 participants, [3 females])</w:t>
            </w:r>
          </w:p>
        </w:tc>
        <w:tc>
          <w:tcPr>
            <w:tcW w:w="2887" w:type="dxa"/>
          </w:tcPr>
          <w:p w:rsidR="00782D48" w:rsidRDefault="00782D48" w:rsidP="000567B3">
            <w:pPr>
              <w:cnfStyle w:val="000000000000"/>
              <w:rPr>
                <w:rFonts w:ascii="Gill Sans MT" w:eastAsia="SimSun" w:hAnsi="Gill Sans MT"/>
                <w:lang w:eastAsia="en-AU"/>
              </w:rPr>
            </w:pPr>
          </w:p>
        </w:tc>
      </w:tr>
      <w:tr w:rsidR="00782D48" w:rsidTr="00B25180">
        <w:trPr>
          <w:cnfStyle w:val="000000100000"/>
        </w:trPr>
        <w:tc>
          <w:tcPr>
            <w:cnfStyle w:val="001000000000"/>
            <w:tcW w:w="734" w:type="dxa"/>
            <w:vMerge/>
            <w:shd w:val="clear" w:color="auto" w:fill="D8E2EB" w:themeFill="accent2" w:themeFillTint="66"/>
            <w:hideMark/>
          </w:tcPr>
          <w:p w:rsidR="00782D48" w:rsidRPr="00B25180" w:rsidRDefault="00782D48" w:rsidP="00B120CF">
            <w:pPr>
              <w:rPr>
                <w:rFonts w:ascii="Gill Sans MT" w:eastAsia="SimSun" w:hAnsi="Gill Sans MT" w:cs="Times New Roman"/>
                <w:sz w:val="22"/>
                <w:szCs w:val="22"/>
                <w:lang w:eastAsia="en-AU"/>
              </w:rPr>
            </w:pPr>
          </w:p>
        </w:tc>
        <w:tc>
          <w:tcPr>
            <w:tcW w:w="1163" w:type="dxa"/>
            <w:hideMark/>
          </w:tcPr>
          <w:p w:rsidR="00782D48" w:rsidRDefault="00EC4B15" w:rsidP="00B120CF">
            <w:pPr>
              <w:cnfStyle w:val="000000100000"/>
              <w:rPr>
                <w:rFonts w:ascii="Gill Sans MT" w:eastAsia="SimSun" w:hAnsi="Gill Sans MT" w:cs="Times New Roman"/>
                <w:sz w:val="22"/>
                <w:szCs w:val="22"/>
                <w:lang w:eastAsia="en-AU"/>
              </w:rPr>
            </w:pPr>
            <w:r>
              <w:rPr>
                <w:rFonts w:ascii="Gill Sans MT" w:eastAsia="SimSun" w:hAnsi="Gill Sans MT"/>
                <w:lang w:eastAsia="en-AU"/>
              </w:rPr>
              <w:t>9:30-10:30am</w:t>
            </w:r>
          </w:p>
        </w:tc>
        <w:tc>
          <w:tcPr>
            <w:tcW w:w="2093" w:type="dxa"/>
            <w:hideMark/>
          </w:tcPr>
          <w:p w:rsidR="00782D48" w:rsidRDefault="00782D48" w:rsidP="00B120CF">
            <w:pPr>
              <w:cnfStyle w:val="000000100000"/>
              <w:rPr>
                <w:rFonts w:ascii="Gill Sans MT" w:eastAsia="SimSun" w:hAnsi="Gill Sans MT" w:cs="Times New Roman"/>
                <w:sz w:val="22"/>
                <w:szCs w:val="22"/>
                <w:lang w:eastAsia="en-AU"/>
              </w:rPr>
            </w:pPr>
            <w:r>
              <w:rPr>
                <w:rFonts w:ascii="Gill Sans MT" w:eastAsia="SimSun" w:hAnsi="Gill Sans MT"/>
                <w:lang w:eastAsia="en-AU"/>
              </w:rPr>
              <w:t>Meeting with WC Partner (ADP) in Ratanak Mondul district</w:t>
            </w:r>
          </w:p>
        </w:tc>
        <w:tc>
          <w:tcPr>
            <w:tcW w:w="2887" w:type="dxa"/>
            <w:hideMark/>
          </w:tcPr>
          <w:p w:rsidR="00782D48" w:rsidRDefault="00782D48" w:rsidP="00B120CF">
            <w:pPr>
              <w:cnfStyle w:val="000000100000"/>
              <w:rPr>
                <w:rFonts w:ascii="Gill Sans MT" w:eastAsia="SimSun" w:hAnsi="Gill Sans MT" w:cs="Times New Roman"/>
                <w:sz w:val="22"/>
                <w:szCs w:val="22"/>
                <w:lang w:eastAsia="en-AU"/>
              </w:rPr>
            </w:pPr>
            <w:r>
              <w:rPr>
                <w:rFonts w:ascii="Gill Sans MT" w:eastAsia="SimSun" w:hAnsi="Gill Sans MT"/>
                <w:lang w:eastAsia="en-AU"/>
              </w:rPr>
              <w:t>Mr. Leng Vireak, Food Security Program Manager and hist team and ADP staff (12 participants)</w:t>
            </w:r>
          </w:p>
        </w:tc>
        <w:tc>
          <w:tcPr>
            <w:tcW w:w="2887" w:type="dxa"/>
          </w:tcPr>
          <w:p w:rsidR="00782D48" w:rsidRDefault="00782D48" w:rsidP="000567B3">
            <w:pPr>
              <w:cnfStyle w:val="000000100000"/>
              <w:rPr>
                <w:rFonts w:ascii="Gill Sans MT" w:eastAsia="SimSun" w:hAnsi="Gill Sans MT"/>
                <w:lang w:eastAsia="en-AU"/>
              </w:rPr>
            </w:pPr>
          </w:p>
        </w:tc>
      </w:tr>
      <w:tr w:rsidR="00782D48" w:rsidTr="00B25180">
        <w:trPr>
          <w:trHeight w:val="1020"/>
        </w:trPr>
        <w:tc>
          <w:tcPr>
            <w:cnfStyle w:val="001000000000"/>
            <w:tcW w:w="734" w:type="dxa"/>
            <w:vMerge/>
            <w:shd w:val="clear" w:color="auto" w:fill="D8E2EB" w:themeFill="accent2" w:themeFillTint="66"/>
            <w:hideMark/>
          </w:tcPr>
          <w:p w:rsidR="00782D48" w:rsidRPr="00B25180" w:rsidRDefault="00782D48" w:rsidP="00B120CF">
            <w:pPr>
              <w:rPr>
                <w:rFonts w:ascii="Gill Sans MT" w:eastAsia="SimSun" w:hAnsi="Gill Sans MT" w:cs="Times New Roman"/>
                <w:sz w:val="22"/>
                <w:szCs w:val="22"/>
                <w:lang w:eastAsia="en-AU"/>
              </w:rPr>
            </w:pPr>
          </w:p>
        </w:tc>
        <w:tc>
          <w:tcPr>
            <w:tcW w:w="1163" w:type="dxa"/>
            <w:vMerge w:val="restart"/>
            <w:hideMark/>
          </w:tcPr>
          <w:p w:rsidR="00782D48" w:rsidRDefault="00EC4B15" w:rsidP="00B120CF">
            <w:pPr>
              <w:cnfStyle w:val="000000000000"/>
              <w:rPr>
                <w:rFonts w:ascii="Gill Sans MT" w:eastAsia="SimSun" w:hAnsi="Gill Sans MT" w:cs="Times New Roman"/>
                <w:sz w:val="22"/>
                <w:szCs w:val="22"/>
                <w:lang w:eastAsia="en-AU"/>
              </w:rPr>
            </w:pPr>
            <w:r>
              <w:rPr>
                <w:rFonts w:ascii="Gill Sans MT" w:eastAsia="SimSun" w:hAnsi="Gill Sans MT"/>
                <w:lang w:eastAsia="en-AU"/>
              </w:rPr>
              <w:t>11:00am-4:00pm</w:t>
            </w:r>
          </w:p>
        </w:tc>
        <w:tc>
          <w:tcPr>
            <w:tcW w:w="2093" w:type="dxa"/>
            <w:vMerge w:val="restart"/>
            <w:hideMark/>
          </w:tcPr>
          <w:p w:rsidR="00782D48" w:rsidRDefault="00782D48" w:rsidP="00B120CF">
            <w:pPr>
              <w:cnfStyle w:val="000000000000"/>
              <w:rPr>
                <w:rFonts w:ascii="Gill Sans MT" w:eastAsia="SimSun" w:hAnsi="Gill Sans MT"/>
                <w:sz w:val="22"/>
                <w:szCs w:val="22"/>
                <w:lang w:eastAsia="en-AU"/>
              </w:rPr>
            </w:pPr>
            <w:r>
              <w:rPr>
                <w:rFonts w:ascii="Gill Sans MT" w:eastAsia="SimSun" w:hAnsi="Gill Sans MT"/>
                <w:lang w:eastAsia="en-AU"/>
              </w:rPr>
              <w:t>Meeting with beneficiaries, farmer groups/CBOs, CBMRR</w:t>
            </w:r>
          </w:p>
          <w:p w:rsidR="00782D48" w:rsidRDefault="00782D48" w:rsidP="00B120CF">
            <w:pPr>
              <w:cnfStyle w:val="000000000000"/>
              <w:rPr>
                <w:rFonts w:ascii="Gill Sans MT" w:eastAsia="SimSun" w:hAnsi="Gill Sans MT" w:cs="Times New Roman"/>
                <w:sz w:val="22"/>
                <w:szCs w:val="22"/>
                <w:lang w:eastAsia="en-AU"/>
              </w:rPr>
            </w:pPr>
            <w:r>
              <w:rPr>
                <w:rFonts w:ascii="Gill Sans MT" w:eastAsia="SimSun" w:hAnsi="Gill Sans MT"/>
                <w:lang w:eastAsia="en-AU"/>
              </w:rPr>
              <w:t xml:space="preserve">(Team1: Cheamontrey village, Team2: Seksaok village) </w:t>
            </w:r>
          </w:p>
        </w:tc>
        <w:tc>
          <w:tcPr>
            <w:tcW w:w="2887" w:type="dxa"/>
            <w:hideMark/>
          </w:tcPr>
          <w:p w:rsidR="00782D48" w:rsidRDefault="00782D48" w:rsidP="00B120CF">
            <w:pPr>
              <w:cnfStyle w:val="000000000000"/>
              <w:rPr>
                <w:rFonts w:ascii="Gill Sans MT" w:eastAsia="SimSun" w:hAnsi="Gill Sans MT"/>
                <w:sz w:val="22"/>
                <w:szCs w:val="22"/>
                <w:lang w:eastAsia="en-AU"/>
              </w:rPr>
            </w:pPr>
            <w:r>
              <w:rPr>
                <w:rFonts w:ascii="Gill Sans MT" w:eastAsia="SimSun" w:hAnsi="Gill Sans MT"/>
                <w:b/>
                <w:lang w:eastAsia="en-AU"/>
              </w:rPr>
              <w:t>Team1:</w:t>
            </w:r>
            <w:r>
              <w:rPr>
                <w:rFonts w:ascii="Gill Sans MT" w:eastAsia="SimSun" w:hAnsi="Gill Sans MT"/>
                <w:lang w:eastAsia="en-AU"/>
              </w:rPr>
              <w:t xml:space="preserve"> Cheamontrey village</w:t>
            </w:r>
          </w:p>
          <w:p w:rsidR="00782D48" w:rsidRDefault="00782D48" w:rsidP="006F5C01">
            <w:pPr>
              <w:cnfStyle w:val="000000000000"/>
              <w:rPr>
                <w:rFonts w:ascii="Gill Sans MT" w:eastAsia="SimSun" w:hAnsi="Gill Sans MT" w:cs="Times New Roman"/>
                <w:sz w:val="22"/>
                <w:szCs w:val="22"/>
                <w:lang w:eastAsia="en-AU"/>
              </w:rPr>
            </w:pPr>
            <w:r>
              <w:rPr>
                <w:rFonts w:ascii="Gill Sans MT" w:eastAsia="SimSun" w:hAnsi="Gill Sans MT"/>
                <w:lang w:eastAsia="en-AU"/>
              </w:rPr>
              <w:t>Meet CBO, village head, and visit 5 households (meet more than 40 participants)</w:t>
            </w:r>
          </w:p>
        </w:tc>
        <w:tc>
          <w:tcPr>
            <w:tcW w:w="2887" w:type="dxa"/>
          </w:tcPr>
          <w:p w:rsidR="00782D48" w:rsidRDefault="00782D48" w:rsidP="000567B3">
            <w:pPr>
              <w:cnfStyle w:val="000000000000"/>
              <w:rPr>
                <w:rFonts w:ascii="Gill Sans MT" w:eastAsia="SimSun" w:hAnsi="Gill Sans MT"/>
                <w:b/>
                <w:lang w:eastAsia="en-AU"/>
              </w:rPr>
            </w:pPr>
          </w:p>
        </w:tc>
      </w:tr>
      <w:tr w:rsidR="00782D48" w:rsidTr="00B25180">
        <w:trPr>
          <w:cnfStyle w:val="000000100000"/>
          <w:trHeight w:val="1020"/>
        </w:trPr>
        <w:tc>
          <w:tcPr>
            <w:cnfStyle w:val="001000000000"/>
            <w:tcW w:w="734" w:type="dxa"/>
            <w:vMerge/>
            <w:shd w:val="clear" w:color="auto" w:fill="D8E2EB" w:themeFill="accent2" w:themeFillTint="66"/>
            <w:hideMark/>
          </w:tcPr>
          <w:p w:rsidR="00782D48" w:rsidRPr="00B25180" w:rsidRDefault="00782D48" w:rsidP="00B120CF">
            <w:pPr>
              <w:rPr>
                <w:rFonts w:ascii="Gill Sans MT" w:eastAsia="SimSun" w:hAnsi="Gill Sans MT" w:cs="Times New Roman"/>
                <w:sz w:val="22"/>
                <w:szCs w:val="22"/>
                <w:lang w:eastAsia="en-AU"/>
              </w:rPr>
            </w:pPr>
          </w:p>
        </w:tc>
        <w:tc>
          <w:tcPr>
            <w:tcW w:w="1163" w:type="dxa"/>
            <w:vMerge/>
            <w:hideMark/>
          </w:tcPr>
          <w:p w:rsidR="00782D48" w:rsidRDefault="00782D48" w:rsidP="00B120CF">
            <w:pPr>
              <w:cnfStyle w:val="000000100000"/>
              <w:rPr>
                <w:rFonts w:ascii="Gill Sans MT" w:eastAsia="SimSun" w:hAnsi="Gill Sans MT" w:cs="Times New Roman"/>
                <w:sz w:val="22"/>
                <w:szCs w:val="22"/>
                <w:lang w:eastAsia="en-AU"/>
              </w:rPr>
            </w:pPr>
          </w:p>
        </w:tc>
        <w:tc>
          <w:tcPr>
            <w:tcW w:w="2093" w:type="dxa"/>
            <w:vMerge/>
            <w:hideMark/>
          </w:tcPr>
          <w:p w:rsidR="00782D48" w:rsidRDefault="00782D48" w:rsidP="00B120CF">
            <w:pPr>
              <w:cnfStyle w:val="000000100000"/>
              <w:rPr>
                <w:rFonts w:ascii="Gill Sans MT" w:eastAsia="SimSun" w:hAnsi="Gill Sans MT" w:cs="Times New Roman"/>
                <w:sz w:val="22"/>
                <w:szCs w:val="22"/>
                <w:lang w:eastAsia="en-AU"/>
              </w:rPr>
            </w:pPr>
          </w:p>
        </w:tc>
        <w:tc>
          <w:tcPr>
            <w:tcW w:w="2887" w:type="dxa"/>
            <w:hideMark/>
          </w:tcPr>
          <w:p w:rsidR="00782D48" w:rsidRDefault="00782D48" w:rsidP="00B120CF">
            <w:pPr>
              <w:cnfStyle w:val="000000100000"/>
              <w:rPr>
                <w:rFonts w:ascii="Gill Sans MT" w:eastAsia="SimSun" w:hAnsi="Gill Sans MT"/>
                <w:sz w:val="22"/>
                <w:szCs w:val="22"/>
                <w:lang w:eastAsia="en-AU"/>
              </w:rPr>
            </w:pPr>
            <w:r>
              <w:rPr>
                <w:rFonts w:ascii="Gill Sans MT" w:eastAsia="SimSun" w:hAnsi="Gill Sans MT"/>
                <w:b/>
                <w:lang w:eastAsia="en-AU"/>
              </w:rPr>
              <w:t>Team2:</w:t>
            </w:r>
            <w:r>
              <w:rPr>
                <w:rFonts w:ascii="Gill Sans MT" w:eastAsia="SimSun" w:hAnsi="Gill Sans MT"/>
                <w:lang w:eastAsia="en-AU"/>
              </w:rPr>
              <w:t xml:space="preserve"> Seksaok village</w:t>
            </w:r>
          </w:p>
          <w:p w:rsidR="00782D48" w:rsidRDefault="00782D48" w:rsidP="00B120CF">
            <w:pPr>
              <w:cnfStyle w:val="000000100000"/>
              <w:rPr>
                <w:rFonts w:ascii="Gill Sans MT" w:eastAsia="SimSun" w:hAnsi="Gill Sans MT"/>
                <w:lang w:eastAsia="en-AU"/>
              </w:rPr>
            </w:pPr>
            <w:r>
              <w:rPr>
                <w:rFonts w:ascii="Gill Sans MT" w:eastAsia="SimSun" w:hAnsi="Gill Sans MT"/>
                <w:lang w:eastAsia="en-AU"/>
              </w:rPr>
              <w:t xml:space="preserve">Meet CBO, village head, visit 4 households and 2 group leaders </w:t>
            </w:r>
          </w:p>
          <w:p w:rsidR="00782D48" w:rsidRDefault="00782D48" w:rsidP="00B120CF">
            <w:pPr>
              <w:cnfStyle w:val="000000100000"/>
              <w:rPr>
                <w:rFonts w:ascii="Gill Sans MT" w:eastAsia="SimSun" w:hAnsi="Gill Sans MT" w:cs="Times New Roman"/>
                <w:b/>
                <w:sz w:val="22"/>
                <w:szCs w:val="22"/>
                <w:lang w:eastAsia="en-AU"/>
              </w:rPr>
            </w:pPr>
            <w:r>
              <w:rPr>
                <w:rFonts w:ascii="Gill Sans MT" w:eastAsia="SimSun" w:hAnsi="Gill Sans MT"/>
                <w:lang w:eastAsia="en-AU"/>
              </w:rPr>
              <w:t>(more than 35 participants, [about 20 females])</w:t>
            </w:r>
          </w:p>
        </w:tc>
        <w:tc>
          <w:tcPr>
            <w:tcW w:w="2887" w:type="dxa"/>
          </w:tcPr>
          <w:p w:rsidR="00782D48" w:rsidRDefault="00782D48" w:rsidP="000567B3">
            <w:pPr>
              <w:cnfStyle w:val="000000100000"/>
              <w:rPr>
                <w:rFonts w:ascii="Gill Sans MT" w:eastAsia="SimSun" w:hAnsi="Gill Sans MT"/>
                <w:b/>
                <w:lang w:eastAsia="en-AU"/>
              </w:rPr>
            </w:pPr>
          </w:p>
        </w:tc>
      </w:tr>
      <w:tr w:rsidR="00782D48" w:rsidTr="00B25180">
        <w:trPr>
          <w:trHeight w:val="722"/>
        </w:trPr>
        <w:tc>
          <w:tcPr>
            <w:cnfStyle w:val="001000000000"/>
            <w:tcW w:w="734" w:type="dxa"/>
            <w:vMerge/>
            <w:shd w:val="clear" w:color="auto" w:fill="D8E2EB" w:themeFill="accent2" w:themeFillTint="66"/>
            <w:hideMark/>
          </w:tcPr>
          <w:p w:rsidR="00782D48" w:rsidRPr="00B25180" w:rsidRDefault="00782D48" w:rsidP="00B120CF">
            <w:pPr>
              <w:rPr>
                <w:rFonts w:ascii="Gill Sans MT" w:eastAsia="SimSun" w:hAnsi="Gill Sans MT" w:cs="Times New Roman"/>
                <w:sz w:val="22"/>
                <w:szCs w:val="22"/>
                <w:lang w:eastAsia="en-AU"/>
              </w:rPr>
            </w:pPr>
          </w:p>
        </w:tc>
        <w:tc>
          <w:tcPr>
            <w:tcW w:w="1163" w:type="dxa"/>
            <w:hideMark/>
          </w:tcPr>
          <w:p w:rsidR="00782D48" w:rsidRDefault="00EC4B15" w:rsidP="00B120CF">
            <w:pPr>
              <w:cnfStyle w:val="000000000000"/>
              <w:rPr>
                <w:rFonts w:ascii="Gill Sans MT" w:eastAsia="SimSun" w:hAnsi="Gill Sans MT" w:cs="Times New Roman"/>
                <w:sz w:val="22"/>
                <w:szCs w:val="22"/>
                <w:lang w:eastAsia="en-AU"/>
              </w:rPr>
            </w:pPr>
            <w:r>
              <w:rPr>
                <w:rFonts w:ascii="Gill Sans MT" w:eastAsia="SimSun" w:hAnsi="Gill Sans MT"/>
                <w:lang w:eastAsia="en-AU"/>
              </w:rPr>
              <w:t>4:00-5:00pm</w:t>
            </w:r>
          </w:p>
        </w:tc>
        <w:tc>
          <w:tcPr>
            <w:tcW w:w="2093" w:type="dxa"/>
            <w:hideMark/>
          </w:tcPr>
          <w:p w:rsidR="00782D48" w:rsidRDefault="00782D48" w:rsidP="00B120CF">
            <w:pPr>
              <w:cnfStyle w:val="000000000000"/>
              <w:rPr>
                <w:rFonts w:ascii="Gill Sans MT" w:eastAsia="SimSun" w:hAnsi="Gill Sans MT" w:cs="Times New Roman"/>
                <w:sz w:val="22"/>
                <w:szCs w:val="22"/>
                <w:lang w:eastAsia="en-AU"/>
              </w:rPr>
            </w:pPr>
            <w:r>
              <w:rPr>
                <w:rFonts w:ascii="Gill Sans MT" w:eastAsia="SimSun" w:hAnsi="Gill Sans MT"/>
                <w:lang w:eastAsia="en-AU"/>
              </w:rPr>
              <w:t>Meeting with District Governor and Commune Councils</w:t>
            </w:r>
          </w:p>
        </w:tc>
        <w:tc>
          <w:tcPr>
            <w:tcW w:w="2887" w:type="dxa"/>
            <w:hideMark/>
          </w:tcPr>
          <w:p w:rsidR="00782D48" w:rsidRDefault="00782D48" w:rsidP="00B120CF">
            <w:pPr>
              <w:cnfStyle w:val="000000000000"/>
              <w:rPr>
                <w:rFonts w:ascii="Gill Sans MT" w:eastAsia="SimSun" w:hAnsi="Gill Sans MT"/>
                <w:sz w:val="22"/>
                <w:szCs w:val="22"/>
                <w:lang w:eastAsia="en-AU"/>
              </w:rPr>
            </w:pPr>
            <w:r>
              <w:rPr>
                <w:rFonts w:ascii="Gill Sans MT" w:eastAsia="SimSun" w:hAnsi="Gill Sans MT"/>
                <w:lang w:eastAsia="en-AU"/>
              </w:rPr>
              <w:t xml:space="preserve">Ratanak Mondul district governor and commune councils </w:t>
            </w:r>
          </w:p>
          <w:p w:rsidR="00782D48" w:rsidRDefault="00782D48" w:rsidP="00B120CF">
            <w:pPr>
              <w:cnfStyle w:val="000000000000"/>
              <w:rPr>
                <w:rFonts w:ascii="Gill Sans MT" w:eastAsia="SimSun" w:hAnsi="Gill Sans MT" w:cs="Times New Roman"/>
                <w:sz w:val="22"/>
                <w:szCs w:val="22"/>
                <w:lang w:eastAsia="en-AU"/>
              </w:rPr>
            </w:pPr>
            <w:r>
              <w:rPr>
                <w:rFonts w:ascii="Gill Sans MT" w:eastAsia="SimSun" w:hAnsi="Gill Sans MT"/>
                <w:lang w:eastAsia="en-AU"/>
              </w:rPr>
              <w:t>(more than 10 participants, [no female])</w:t>
            </w:r>
          </w:p>
        </w:tc>
        <w:tc>
          <w:tcPr>
            <w:tcW w:w="2887" w:type="dxa"/>
          </w:tcPr>
          <w:p w:rsidR="00782D48" w:rsidRDefault="00782D48" w:rsidP="000567B3">
            <w:pPr>
              <w:cnfStyle w:val="000000000000"/>
              <w:rPr>
                <w:rFonts w:ascii="Gill Sans MT" w:eastAsia="SimSun" w:hAnsi="Gill Sans MT"/>
                <w:lang w:eastAsia="en-AU"/>
              </w:rPr>
            </w:pPr>
          </w:p>
        </w:tc>
      </w:tr>
      <w:tr w:rsidR="00782D48" w:rsidTr="00B25180">
        <w:trPr>
          <w:cnfStyle w:val="000000100000"/>
        </w:trPr>
        <w:tc>
          <w:tcPr>
            <w:cnfStyle w:val="001000000000"/>
            <w:tcW w:w="734" w:type="dxa"/>
            <w:vMerge w:val="restart"/>
            <w:shd w:val="clear" w:color="auto" w:fill="D8E2EB" w:themeFill="accent2" w:themeFillTint="66"/>
            <w:hideMark/>
          </w:tcPr>
          <w:p w:rsidR="00782D48" w:rsidRPr="00B25180" w:rsidRDefault="00782D48" w:rsidP="00B120CF">
            <w:pPr>
              <w:rPr>
                <w:rFonts w:ascii="Gill Sans MT" w:eastAsia="SimSun" w:hAnsi="Gill Sans MT" w:cs="Times New Roman"/>
                <w:sz w:val="22"/>
                <w:szCs w:val="22"/>
                <w:lang w:eastAsia="en-AU"/>
              </w:rPr>
            </w:pPr>
            <w:r w:rsidRPr="00B25180">
              <w:rPr>
                <w:rFonts w:ascii="Gill Sans MT" w:eastAsia="SimSun" w:hAnsi="Gill Sans MT"/>
                <w:lang w:eastAsia="en-AU"/>
              </w:rPr>
              <w:t>16 Nov 2010</w:t>
            </w:r>
          </w:p>
        </w:tc>
        <w:tc>
          <w:tcPr>
            <w:tcW w:w="1163" w:type="dxa"/>
            <w:vMerge w:val="restart"/>
            <w:hideMark/>
          </w:tcPr>
          <w:p w:rsidR="00782D48" w:rsidRDefault="00EC4B15" w:rsidP="00B120CF">
            <w:pPr>
              <w:cnfStyle w:val="000000100000"/>
              <w:rPr>
                <w:rFonts w:ascii="Gill Sans MT" w:eastAsia="SimSun" w:hAnsi="Gill Sans MT" w:cs="Times New Roman"/>
                <w:sz w:val="22"/>
                <w:szCs w:val="22"/>
                <w:lang w:eastAsia="en-AU"/>
              </w:rPr>
            </w:pPr>
            <w:r>
              <w:rPr>
                <w:rFonts w:ascii="Gill Sans MT" w:eastAsia="SimSun" w:hAnsi="Gill Sans MT"/>
                <w:lang w:eastAsia="en-AU"/>
              </w:rPr>
              <w:t>8:00-9:00am</w:t>
            </w:r>
          </w:p>
        </w:tc>
        <w:tc>
          <w:tcPr>
            <w:tcW w:w="2093" w:type="dxa"/>
            <w:hideMark/>
          </w:tcPr>
          <w:p w:rsidR="00782D48" w:rsidRDefault="00782D48" w:rsidP="00B120CF">
            <w:pPr>
              <w:cnfStyle w:val="000000100000"/>
              <w:rPr>
                <w:rFonts w:ascii="Gill Sans MT" w:eastAsia="SimSun" w:hAnsi="Gill Sans MT" w:cs="Times New Roman"/>
                <w:sz w:val="22"/>
                <w:szCs w:val="22"/>
                <w:lang w:eastAsia="en-AU"/>
              </w:rPr>
            </w:pPr>
            <w:r>
              <w:rPr>
                <w:rFonts w:ascii="Gill Sans MT" w:eastAsia="SimSun" w:hAnsi="Gill Sans MT"/>
                <w:b/>
                <w:lang w:eastAsia="en-AU"/>
              </w:rPr>
              <w:t>Team1</w:t>
            </w:r>
            <w:r>
              <w:rPr>
                <w:rFonts w:ascii="Gill Sans MT" w:eastAsia="SimSun" w:hAnsi="Gill Sans MT"/>
                <w:lang w:eastAsia="en-AU"/>
              </w:rPr>
              <w:t xml:space="preserve"> meet with the Provincial Agriculture Department</w:t>
            </w:r>
          </w:p>
        </w:tc>
        <w:tc>
          <w:tcPr>
            <w:tcW w:w="2887" w:type="dxa"/>
            <w:hideMark/>
          </w:tcPr>
          <w:p w:rsidR="00782D48" w:rsidRDefault="007C54A1" w:rsidP="00B120CF">
            <w:pPr>
              <w:cnfStyle w:val="000000100000"/>
              <w:rPr>
                <w:rFonts w:ascii="Gill Sans MT" w:eastAsia="SimSun" w:hAnsi="Gill Sans MT" w:cs="Times New Roman"/>
                <w:sz w:val="22"/>
                <w:szCs w:val="22"/>
                <w:lang w:eastAsia="en-AU"/>
              </w:rPr>
            </w:pPr>
            <w:r>
              <w:rPr>
                <w:rFonts w:ascii="Gill Sans MT" w:eastAsia="SimSun" w:hAnsi="Gill Sans MT"/>
                <w:lang w:eastAsia="en-AU"/>
              </w:rPr>
              <w:t>Mr Ponh Oudam, Provincial Director of Agriculture</w:t>
            </w:r>
          </w:p>
        </w:tc>
        <w:tc>
          <w:tcPr>
            <w:tcW w:w="2887" w:type="dxa"/>
          </w:tcPr>
          <w:p w:rsidR="00782D48" w:rsidRDefault="00782D48" w:rsidP="000567B3">
            <w:pPr>
              <w:cnfStyle w:val="000000100000"/>
              <w:rPr>
                <w:rFonts w:ascii="Gill Sans MT" w:eastAsia="SimSun" w:hAnsi="Gill Sans MT"/>
                <w:highlight w:val="yellow"/>
                <w:lang w:eastAsia="en-AU"/>
              </w:rPr>
            </w:pPr>
          </w:p>
        </w:tc>
      </w:tr>
      <w:tr w:rsidR="00782D48" w:rsidTr="00B25180">
        <w:tc>
          <w:tcPr>
            <w:cnfStyle w:val="001000000000"/>
            <w:tcW w:w="734" w:type="dxa"/>
            <w:vMerge/>
            <w:shd w:val="clear" w:color="auto" w:fill="D8E2EB" w:themeFill="accent2" w:themeFillTint="66"/>
            <w:hideMark/>
          </w:tcPr>
          <w:p w:rsidR="00782D48" w:rsidRPr="00B25180" w:rsidRDefault="00782D48" w:rsidP="00B120CF">
            <w:pPr>
              <w:rPr>
                <w:rFonts w:ascii="Gill Sans MT" w:eastAsia="SimSun" w:hAnsi="Gill Sans MT" w:cs="Times New Roman"/>
                <w:sz w:val="22"/>
                <w:szCs w:val="22"/>
                <w:lang w:eastAsia="en-AU"/>
              </w:rPr>
            </w:pPr>
          </w:p>
        </w:tc>
        <w:tc>
          <w:tcPr>
            <w:tcW w:w="1163" w:type="dxa"/>
            <w:vMerge/>
            <w:hideMark/>
          </w:tcPr>
          <w:p w:rsidR="00782D48" w:rsidRDefault="00782D48" w:rsidP="00B120CF">
            <w:pPr>
              <w:cnfStyle w:val="000000000000"/>
              <w:rPr>
                <w:rFonts w:ascii="Gill Sans MT" w:eastAsia="SimSun" w:hAnsi="Gill Sans MT" w:cs="Times New Roman"/>
                <w:sz w:val="22"/>
                <w:szCs w:val="22"/>
                <w:lang w:eastAsia="en-AU"/>
              </w:rPr>
            </w:pPr>
          </w:p>
        </w:tc>
        <w:tc>
          <w:tcPr>
            <w:tcW w:w="2093" w:type="dxa"/>
            <w:hideMark/>
          </w:tcPr>
          <w:p w:rsidR="00782D48" w:rsidRDefault="00782D48" w:rsidP="00B120CF">
            <w:pPr>
              <w:cnfStyle w:val="000000000000"/>
              <w:rPr>
                <w:rFonts w:ascii="Gill Sans MT" w:eastAsia="SimSun" w:hAnsi="Gill Sans MT" w:cs="Times New Roman"/>
                <w:sz w:val="22"/>
                <w:szCs w:val="22"/>
                <w:lang w:eastAsia="en-AU"/>
              </w:rPr>
            </w:pPr>
            <w:r>
              <w:rPr>
                <w:rFonts w:ascii="Gill Sans MT" w:eastAsia="SimSun" w:hAnsi="Gill Sans MT"/>
                <w:b/>
                <w:lang w:eastAsia="en-AU"/>
              </w:rPr>
              <w:t>Team1</w:t>
            </w:r>
            <w:r>
              <w:rPr>
                <w:rFonts w:ascii="Gill Sans MT" w:eastAsia="SimSun" w:hAnsi="Gill Sans MT"/>
                <w:lang w:eastAsia="en-AU"/>
              </w:rPr>
              <w:t xml:space="preserve"> meet with MAPU</w:t>
            </w:r>
          </w:p>
        </w:tc>
        <w:tc>
          <w:tcPr>
            <w:tcW w:w="2887" w:type="dxa"/>
            <w:hideMark/>
          </w:tcPr>
          <w:p w:rsidR="00782D48" w:rsidRDefault="00782D48" w:rsidP="00B120CF">
            <w:pPr>
              <w:cnfStyle w:val="000000000000"/>
              <w:rPr>
                <w:rFonts w:ascii="Gill Sans MT" w:eastAsia="SimSun" w:hAnsi="Gill Sans MT"/>
                <w:sz w:val="22"/>
                <w:szCs w:val="22"/>
                <w:lang w:eastAsia="en-AU"/>
              </w:rPr>
            </w:pPr>
            <w:r>
              <w:rPr>
                <w:rFonts w:ascii="Gill Sans MT" w:eastAsia="SimSun" w:hAnsi="Gill Sans MT"/>
                <w:lang w:eastAsia="en-AU"/>
              </w:rPr>
              <w:t>Mr. Som Mony, Deputy MAPU and his team</w:t>
            </w:r>
          </w:p>
          <w:p w:rsidR="00782D48" w:rsidRDefault="00782D48" w:rsidP="00B120CF">
            <w:pPr>
              <w:cnfStyle w:val="000000000000"/>
              <w:rPr>
                <w:rFonts w:ascii="Gill Sans MT" w:eastAsia="SimSun" w:hAnsi="Gill Sans MT"/>
                <w:lang w:eastAsia="en-AU"/>
              </w:rPr>
            </w:pPr>
            <w:r>
              <w:rPr>
                <w:rFonts w:ascii="Gill Sans MT" w:eastAsia="SimSun" w:hAnsi="Gill Sans MT"/>
                <w:lang w:eastAsia="en-AU"/>
              </w:rPr>
              <w:t>Tel: 012 599 396</w:t>
            </w:r>
          </w:p>
          <w:p w:rsidR="00782D48" w:rsidRDefault="00782D48" w:rsidP="00B120CF">
            <w:pPr>
              <w:cnfStyle w:val="000000000000"/>
              <w:rPr>
                <w:rFonts w:ascii="Gill Sans MT" w:eastAsia="SimSun" w:hAnsi="Gill Sans MT" w:cs="Times New Roman"/>
                <w:sz w:val="22"/>
                <w:szCs w:val="22"/>
                <w:lang w:eastAsia="en-AU"/>
              </w:rPr>
            </w:pPr>
            <w:r>
              <w:rPr>
                <w:rFonts w:ascii="Gill Sans MT" w:eastAsia="SimSun" w:hAnsi="Gill Sans MT"/>
                <w:lang w:eastAsia="en-AU"/>
              </w:rPr>
              <w:t>(5 participants, [1 female])</w:t>
            </w:r>
          </w:p>
        </w:tc>
        <w:tc>
          <w:tcPr>
            <w:tcW w:w="2887" w:type="dxa"/>
          </w:tcPr>
          <w:p w:rsidR="00782D48" w:rsidRDefault="00782D48" w:rsidP="000567B3">
            <w:pPr>
              <w:cnfStyle w:val="000000000000"/>
              <w:rPr>
                <w:rFonts w:ascii="Gill Sans MT" w:eastAsia="SimSun" w:hAnsi="Gill Sans MT"/>
                <w:lang w:eastAsia="en-AU"/>
              </w:rPr>
            </w:pPr>
          </w:p>
        </w:tc>
      </w:tr>
      <w:tr w:rsidR="00782D48" w:rsidTr="00B25180">
        <w:trPr>
          <w:cnfStyle w:val="000000100000"/>
        </w:trPr>
        <w:tc>
          <w:tcPr>
            <w:cnfStyle w:val="001000000000"/>
            <w:tcW w:w="734" w:type="dxa"/>
            <w:vMerge/>
            <w:shd w:val="clear" w:color="auto" w:fill="D8E2EB" w:themeFill="accent2" w:themeFillTint="66"/>
            <w:hideMark/>
          </w:tcPr>
          <w:p w:rsidR="00782D48" w:rsidRPr="00B25180" w:rsidRDefault="00782D48" w:rsidP="00B120CF">
            <w:pPr>
              <w:rPr>
                <w:rFonts w:ascii="Gill Sans MT" w:eastAsia="SimSun" w:hAnsi="Gill Sans MT" w:cs="Times New Roman"/>
                <w:sz w:val="22"/>
                <w:szCs w:val="22"/>
                <w:lang w:eastAsia="en-AU"/>
              </w:rPr>
            </w:pPr>
          </w:p>
        </w:tc>
        <w:tc>
          <w:tcPr>
            <w:tcW w:w="1163" w:type="dxa"/>
            <w:hideMark/>
          </w:tcPr>
          <w:p w:rsidR="00782D48" w:rsidRDefault="00EC4B15" w:rsidP="00B120CF">
            <w:pPr>
              <w:cnfStyle w:val="000000100000"/>
              <w:rPr>
                <w:rFonts w:ascii="Gill Sans MT" w:eastAsia="SimSun" w:hAnsi="Gill Sans MT" w:cs="Times New Roman"/>
                <w:sz w:val="22"/>
                <w:szCs w:val="22"/>
                <w:lang w:eastAsia="en-AU"/>
              </w:rPr>
            </w:pPr>
            <w:r>
              <w:rPr>
                <w:rFonts w:ascii="Gill Sans MT" w:eastAsia="SimSun" w:hAnsi="Gill Sans MT"/>
                <w:lang w:eastAsia="en-AU"/>
              </w:rPr>
              <w:t>9:00am-12:00noon</w:t>
            </w:r>
          </w:p>
        </w:tc>
        <w:tc>
          <w:tcPr>
            <w:tcW w:w="2093" w:type="dxa"/>
            <w:hideMark/>
          </w:tcPr>
          <w:p w:rsidR="00782D48" w:rsidRDefault="00782D48" w:rsidP="00B120CF">
            <w:pPr>
              <w:cnfStyle w:val="000000100000"/>
              <w:rPr>
                <w:rFonts w:ascii="Gill Sans MT" w:eastAsia="SimSun" w:hAnsi="Gill Sans MT" w:cs="Times New Roman"/>
                <w:sz w:val="22"/>
                <w:szCs w:val="22"/>
                <w:lang w:eastAsia="en-AU"/>
              </w:rPr>
            </w:pPr>
            <w:r>
              <w:rPr>
                <w:rFonts w:ascii="Gill Sans MT" w:eastAsia="SimSun" w:hAnsi="Gill Sans MT"/>
                <w:lang w:eastAsia="en-AU"/>
              </w:rPr>
              <w:t>Discussion and feedback workshop with WV Team, government Counterparts, and local partners</w:t>
            </w:r>
          </w:p>
        </w:tc>
        <w:tc>
          <w:tcPr>
            <w:tcW w:w="2887" w:type="dxa"/>
            <w:hideMark/>
          </w:tcPr>
          <w:p w:rsidR="00782D48" w:rsidRDefault="00782D48" w:rsidP="00B120CF">
            <w:pPr>
              <w:cnfStyle w:val="000000100000"/>
              <w:rPr>
                <w:rFonts w:ascii="Gill Sans MT" w:eastAsia="SimSun" w:hAnsi="Gill Sans MT"/>
                <w:sz w:val="22"/>
                <w:szCs w:val="22"/>
                <w:lang w:eastAsia="en-AU"/>
              </w:rPr>
            </w:pPr>
            <w:r>
              <w:rPr>
                <w:rFonts w:ascii="Gill Sans MT" w:eastAsia="SimSun" w:hAnsi="Gill Sans MT"/>
                <w:lang w:eastAsia="en-AU"/>
              </w:rPr>
              <w:t>WV Team, Government Counterparts, and Local Partners</w:t>
            </w:r>
          </w:p>
          <w:p w:rsidR="00782D48" w:rsidRDefault="00782D48" w:rsidP="00B120CF">
            <w:pPr>
              <w:cnfStyle w:val="000000100000"/>
              <w:rPr>
                <w:rFonts w:ascii="Gill Sans MT" w:eastAsia="SimSun" w:hAnsi="Gill Sans MT" w:cs="Times New Roman"/>
                <w:sz w:val="22"/>
                <w:szCs w:val="22"/>
                <w:lang w:eastAsia="en-AU"/>
              </w:rPr>
            </w:pPr>
            <w:r>
              <w:rPr>
                <w:rFonts w:ascii="Gill Sans MT" w:eastAsia="SimSun" w:hAnsi="Gill Sans MT"/>
                <w:lang w:eastAsia="en-AU"/>
              </w:rPr>
              <w:t>(14 participants, [3 female])</w:t>
            </w:r>
          </w:p>
        </w:tc>
        <w:tc>
          <w:tcPr>
            <w:tcW w:w="2887" w:type="dxa"/>
          </w:tcPr>
          <w:p w:rsidR="00782D48" w:rsidRDefault="00782D48" w:rsidP="000567B3">
            <w:pPr>
              <w:cnfStyle w:val="000000100000"/>
              <w:rPr>
                <w:rFonts w:ascii="Gill Sans MT" w:eastAsia="SimSun" w:hAnsi="Gill Sans MT"/>
                <w:lang w:eastAsia="en-AU"/>
              </w:rPr>
            </w:pPr>
          </w:p>
        </w:tc>
      </w:tr>
      <w:tr w:rsidR="00782D48" w:rsidTr="00B25180">
        <w:trPr>
          <w:trHeight w:val="209"/>
        </w:trPr>
        <w:tc>
          <w:tcPr>
            <w:cnfStyle w:val="001000000000"/>
            <w:tcW w:w="734" w:type="dxa"/>
            <w:vMerge/>
            <w:shd w:val="clear" w:color="auto" w:fill="D8E2EB" w:themeFill="accent2" w:themeFillTint="66"/>
            <w:hideMark/>
          </w:tcPr>
          <w:p w:rsidR="00782D48" w:rsidRPr="00B25180" w:rsidRDefault="00782D48" w:rsidP="00B120CF">
            <w:pPr>
              <w:rPr>
                <w:rFonts w:ascii="Gill Sans MT" w:eastAsia="SimSun" w:hAnsi="Gill Sans MT" w:cs="Times New Roman"/>
                <w:sz w:val="22"/>
                <w:szCs w:val="22"/>
                <w:lang w:eastAsia="en-AU"/>
              </w:rPr>
            </w:pPr>
          </w:p>
        </w:tc>
        <w:tc>
          <w:tcPr>
            <w:tcW w:w="1163" w:type="dxa"/>
            <w:hideMark/>
          </w:tcPr>
          <w:p w:rsidR="00782D48" w:rsidRDefault="00EC4B15" w:rsidP="00B120CF">
            <w:pPr>
              <w:cnfStyle w:val="000000000000"/>
              <w:rPr>
                <w:rFonts w:ascii="Gill Sans MT" w:eastAsia="SimSun" w:hAnsi="Gill Sans MT" w:cs="Times New Roman"/>
                <w:sz w:val="22"/>
                <w:szCs w:val="22"/>
                <w:lang w:eastAsia="en-AU"/>
              </w:rPr>
            </w:pPr>
            <w:r>
              <w:rPr>
                <w:rFonts w:ascii="Gill Sans MT" w:eastAsia="SimSun" w:hAnsi="Gill Sans MT"/>
                <w:lang w:eastAsia="en-AU"/>
              </w:rPr>
              <w:t>Afternoon</w:t>
            </w:r>
          </w:p>
        </w:tc>
        <w:tc>
          <w:tcPr>
            <w:tcW w:w="2093" w:type="dxa"/>
            <w:hideMark/>
          </w:tcPr>
          <w:p w:rsidR="00782D48" w:rsidRDefault="00782D48" w:rsidP="00B120CF">
            <w:pPr>
              <w:cnfStyle w:val="000000000000"/>
              <w:rPr>
                <w:rFonts w:ascii="Gill Sans MT" w:eastAsia="SimSun" w:hAnsi="Gill Sans MT" w:cs="Times New Roman"/>
                <w:sz w:val="22"/>
                <w:szCs w:val="22"/>
                <w:lang w:eastAsia="en-AU"/>
              </w:rPr>
            </w:pPr>
            <w:r>
              <w:rPr>
                <w:rFonts w:ascii="Gill Sans MT" w:eastAsia="SimSun" w:hAnsi="Gill Sans MT"/>
                <w:lang w:eastAsia="en-AU"/>
              </w:rPr>
              <w:t>Lunch and depart for Pailin</w:t>
            </w:r>
          </w:p>
        </w:tc>
        <w:tc>
          <w:tcPr>
            <w:tcW w:w="2887" w:type="dxa"/>
          </w:tcPr>
          <w:p w:rsidR="00782D48" w:rsidRDefault="00782D48" w:rsidP="00B120CF">
            <w:pPr>
              <w:cnfStyle w:val="000000000000"/>
              <w:rPr>
                <w:rFonts w:ascii="Gill Sans MT" w:eastAsia="SimSun" w:hAnsi="Gill Sans MT" w:cs="Times New Roman"/>
                <w:sz w:val="22"/>
                <w:szCs w:val="22"/>
                <w:lang w:eastAsia="en-AU"/>
              </w:rPr>
            </w:pPr>
          </w:p>
        </w:tc>
        <w:tc>
          <w:tcPr>
            <w:tcW w:w="2887" w:type="dxa"/>
          </w:tcPr>
          <w:p w:rsidR="00782D48" w:rsidRDefault="00782D48" w:rsidP="000567B3">
            <w:pPr>
              <w:cnfStyle w:val="000000000000"/>
              <w:rPr>
                <w:rFonts w:ascii="Gill Sans MT" w:eastAsia="SimSun" w:hAnsi="Gill Sans MT" w:cs="Times New Roman"/>
                <w:sz w:val="22"/>
                <w:szCs w:val="22"/>
                <w:lang w:eastAsia="en-AU"/>
              </w:rPr>
            </w:pPr>
          </w:p>
        </w:tc>
      </w:tr>
      <w:tr w:rsidR="003E0408" w:rsidTr="00B25180">
        <w:trPr>
          <w:cnfStyle w:val="000000100000"/>
          <w:trHeight w:val="209"/>
        </w:trPr>
        <w:tc>
          <w:tcPr>
            <w:cnfStyle w:val="001000000000"/>
            <w:tcW w:w="734" w:type="dxa"/>
            <w:shd w:val="clear" w:color="auto" w:fill="D8E2EB" w:themeFill="accent2" w:themeFillTint="66"/>
          </w:tcPr>
          <w:p w:rsidR="003E0408" w:rsidRPr="00B25180" w:rsidRDefault="003E0408" w:rsidP="00B120CF">
            <w:pPr>
              <w:rPr>
                <w:rFonts w:ascii="Gill Sans MT" w:eastAsia="SimSun" w:hAnsi="Gill Sans MT" w:cs="Times New Roman"/>
                <w:sz w:val="22"/>
                <w:szCs w:val="22"/>
                <w:lang w:eastAsia="en-AU"/>
              </w:rPr>
            </w:pPr>
          </w:p>
        </w:tc>
        <w:tc>
          <w:tcPr>
            <w:tcW w:w="1163" w:type="dxa"/>
          </w:tcPr>
          <w:p w:rsidR="003E0408" w:rsidRDefault="003E0408">
            <w:pPr>
              <w:cnfStyle w:val="000000100000"/>
              <w:rPr>
                <w:rFonts w:ascii="Gill Sans MT" w:eastAsia="SimSun" w:hAnsi="Gill Sans MT" w:cs="Times New Roman"/>
                <w:sz w:val="22"/>
                <w:szCs w:val="22"/>
                <w:lang w:eastAsia="en-AU"/>
              </w:rPr>
            </w:pPr>
            <w:r>
              <w:rPr>
                <w:rFonts w:ascii="Gill Sans MT" w:eastAsia="SimSun" w:hAnsi="Gill Sans MT"/>
                <w:lang w:eastAsia="en-AU"/>
              </w:rPr>
              <w:t>1430-1600</w:t>
            </w:r>
          </w:p>
        </w:tc>
        <w:tc>
          <w:tcPr>
            <w:tcW w:w="2093" w:type="dxa"/>
          </w:tcPr>
          <w:p w:rsidR="003E0408" w:rsidRDefault="003E0408">
            <w:pPr>
              <w:cnfStyle w:val="000000100000"/>
              <w:rPr>
                <w:rFonts w:ascii="Gill Sans MT" w:eastAsia="SimSun" w:hAnsi="Gill Sans MT" w:cs="Times New Roman"/>
                <w:sz w:val="22"/>
                <w:szCs w:val="22"/>
                <w:lang w:eastAsia="en-AU"/>
              </w:rPr>
            </w:pPr>
            <w:r>
              <w:rPr>
                <w:rFonts w:ascii="Gill Sans MT" w:eastAsia="SimSun" w:hAnsi="Gill Sans MT"/>
                <w:lang w:eastAsia="en-AU"/>
              </w:rPr>
              <w:t>Meeting with CARE project team and introduction</w:t>
            </w:r>
          </w:p>
        </w:tc>
        <w:tc>
          <w:tcPr>
            <w:tcW w:w="2887" w:type="dxa"/>
          </w:tcPr>
          <w:p w:rsidR="003E0408" w:rsidRDefault="003E0408">
            <w:pPr>
              <w:cnfStyle w:val="000000100000"/>
              <w:rPr>
                <w:rFonts w:ascii="Gill Sans MT" w:eastAsia="SimSun" w:hAnsi="Gill Sans MT"/>
                <w:sz w:val="22"/>
                <w:szCs w:val="22"/>
                <w:lang w:eastAsia="en-AU"/>
              </w:rPr>
            </w:pPr>
            <w:r>
              <w:rPr>
                <w:rFonts w:ascii="Gill Sans MT" w:eastAsia="SimSun" w:hAnsi="Gill Sans MT"/>
                <w:lang w:eastAsia="en-AU"/>
              </w:rPr>
              <w:t>Arif and Bill, and CARE project team</w:t>
            </w:r>
          </w:p>
          <w:p w:rsidR="003E0408" w:rsidRDefault="003E0408">
            <w:pPr>
              <w:cnfStyle w:val="000000100000"/>
              <w:rPr>
                <w:rFonts w:ascii="Gill Sans MT" w:eastAsia="SimSun" w:hAnsi="Gill Sans MT" w:cs="Times New Roman"/>
                <w:sz w:val="22"/>
                <w:szCs w:val="22"/>
                <w:lang w:eastAsia="en-AU"/>
              </w:rPr>
            </w:pPr>
            <w:r>
              <w:rPr>
                <w:rFonts w:ascii="Gill Sans MT" w:eastAsia="SimSun" w:hAnsi="Gill Sans MT"/>
                <w:lang w:eastAsia="en-AU"/>
              </w:rPr>
              <w:t xml:space="preserve">(20 participants, [7 females]) </w:t>
            </w:r>
          </w:p>
        </w:tc>
        <w:tc>
          <w:tcPr>
            <w:tcW w:w="2887" w:type="dxa"/>
          </w:tcPr>
          <w:p w:rsidR="003E0408" w:rsidRDefault="003E0408" w:rsidP="000567B3">
            <w:pPr>
              <w:cnfStyle w:val="000000100000"/>
              <w:rPr>
                <w:rFonts w:ascii="Gill Sans MT" w:eastAsia="SimSun" w:hAnsi="Gill Sans MT" w:cs="Times New Roman"/>
                <w:sz w:val="22"/>
                <w:szCs w:val="22"/>
                <w:lang w:eastAsia="en-AU"/>
              </w:rPr>
            </w:pPr>
          </w:p>
        </w:tc>
      </w:tr>
      <w:tr w:rsidR="003E0408" w:rsidTr="00B25180">
        <w:trPr>
          <w:trHeight w:val="209"/>
        </w:trPr>
        <w:tc>
          <w:tcPr>
            <w:cnfStyle w:val="001000000000"/>
            <w:tcW w:w="734" w:type="dxa"/>
            <w:shd w:val="clear" w:color="auto" w:fill="D8E2EB" w:themeFill="accent2" w:themeFillTint="66"/>
          </w:tcPr>
          <w:p w:rsidR="003E0408" w:rsidRPr="00B25180" w:rsidRDefault="003E0408" w:rsidP="00B120CF">
            <w:pPr>
              <w:rPr>
                <w:rFonts w:ascii="Gill Sans MT" w:eastAsia="SimSun" w:hAnsi="Gill Sans MT" w:cs="Times New Roman"/>
                <w:sz w:val="22"/>
                <w:szCs w:val="22"/>
                <w:lang w:eastAsia="en-AU"/>
              </w:rPr>
            </w:pPr>
          </w:p>
        </w:tc>
        <w:tc>
          <w:tcPr>
            <w:tcW w:w="1163" w:type="dxa"/>
          </w:tcPr>
          <w:p w:rsidR="003E0408" w:rsidRDefault="003E0408">
            <w:pPr>
              <w:cnfStyle w:val="000000000000"/>
              <w:rPr>
                <w:rFonts w:ascii="Gill Sans MT" w:eastAsia="SimSun" w:hAnsi="Gill Sans MT" w:cs="Times New Roman"/>
                <w:sz w:val="22"/>
                <w:szCs w:val="22"/>
                <w:lang w:eastAsia="en-AU"/>
              </w:rPr>
            </w:pPr>
            <w:r>
              <w:rPr>
                <w:rFonts w:ascii="Gill Sans MT" w:eastAsia="SimSun" w:hAnsi="Gill Sans MT"/>
                <w:lang w:eastAsia="en-AU"/>
              </w:rPr>
              <w:t>1600-1700</w:t>
            </w:r>
          </w:p>
        </w:tc>
        <w:tc>
          <w:tcPr>
            <w:tcW w:w="2093" w:type="dxa"/>
          </w:tcPr>
          <w:p w:rsidR="003E0408" w:rsidRDefault="003E0408">
            <w:pPr>
              <w:cnfStyle w:val="000000000000"/>
              <w:rPr>
                <w:rFonts w:ascii="Gill Sans MT" w:eastAsia="SimSun" w:hAnsi="Gill Sans MT" w:cs="Times New Roman"/>
                <w:sz w:val="22"/>
                <w:szCs w:val="22"/>
                <w:lang w:eastAsia="en-AU"/>
              </w:rPr>
            </w:pPr>
            <w:r>
              <w:rPr>
                <w:rFonts w:ascii="Gill Sans MT" w:eastAsia="SimSun" w:hAnsi="Gill Sans MT"/>
                <w:lang w:eastAsia="en-AU"/>
              </w:rPr>
              <w:t>Team1: meeting with CARE partners</w:t>
            </w:r>
          </w:p>
        </w:tc>
        <w:tc>
          <w:tcPr>
            <w:tcW w:w="2887" w:type="dxa"/>
          </w:tcPr>
          <w:p w:rsidR="003E0408" w:rsidRDefault="007C54A1">
            <w:pPr>
              <w:cnfStyle w:val="000000000000"/>
              <w:rPr>
                <w:rFonts w:ascii="Gill Sans MT" w:eastAsia="SimSun" w:hAnsi="Gill Sans MT"/>
                <w:lang w:eastAsia="en-AU"/>
              </w:rPr>
            </w:pPr>
            <w:r>
              <w:rPr>
                <w:rFonts w:ascii="Gill Sans MT" w:eastAsia="SimSun" w:hAnsi="Gill Sans MT"/>
                <w:lang w:eastAsia="en-AU"/>
              </w:rPr>
              <w:t>Care Partner Agencies:</w:t>
            </w:r>
          </w:p>
          <w:p w:rsidR="007C54A1" w:rsidRDefault="007C54A1" w:rsidP="007C54A1">
            <w:pPr>
              <w:cnfStyle w:val="000000000000"/>
              <w:rPr>
                <w:rFonts w:ascii="Gill Sans MT" w:eastAsia="SimSun" w:hAnsi="Gill Sans MT" w:cs="Times New Roman"/>
                <w:sz w:val="22"/>
                <w:szCs w:val="22"/>
                <w:lang w:eastAsia="en-AU"/>
              </w:rPr>
            </w:pPr>
            <w:r>
              <w:rPr>
                <w:rFonts w:ascii="Gill Sans MT" w:eastAsia="SimSun" w:hAnsi="Gill Sans MT"/>
                <w:lang w:eastAsia="en-AU"/>
              </w:rPr>
              <w:t>MAG,</w:t>
            </w:r>
            <w:r>
              <w:t xml:space="preserve"> </w:t>
            </w:r>
            <w:r w:rsidRPr="007C54A1">
              <w:rPr>
                <w:rFonts w:ascii="Gill Sans MT" w:eastAsia="SimSun" w:hAnsi="Gill Sans MT"/>
                <w:lang w:eastAsia="en-AU"/>
              </w:rPr>
              <w:t>Centre for Livestock and Agriculture Development (CelAgrid), Cambodian Centre for Study and Development in Agriculture (CEDAC)</w:t>
            </w:r>
          </w:p>
        </w:tc>
        <w:tc>
          <w:tcPr>
            <w:tcW w:w="2887" w:type="dxa"/>
          </w:tcPr>
          <w:p w:rsidR="003E0408" w:rsidRPr="009076AF" w:rsidRDefault="007C54A1" w:rsidP="009076AF">
            <w:pPr>
              <w:cnfStyle w:val="000000000000"/>
            </w:pPr>
            <w:r w:rsidRPr="009076AF">
              <w:t>CARE Pailin office</w:t>
            </w:r>
          </w:p>
        </w:tc>
      </w:tr>
      <w:tr w:rsidR="003E0408" w:rsidTr="00AF3755">
        <w:trPr>
          <w:cnfStyle w:val="000000100000"/>
          <w:trHeight w:val="209"/>
        </w:trPr>
        <w:tc>
          <w:tcPr>
            <w:cnfStyle w:val="001000000000"/>
            <w:tcW w:w="734" w:type="dxa"/>
            <w:shd w:val="clear" w:color="auto" w:fill="D8E2EB" w:themeFill="accent2" w:themeFillTint="66"/>
          </w:tcPr>
          <w:p w:rsidR="003E0408" w:rsidRPr="00B25180" w:rsidRDefault="003E0408" w:rsidP="00B120CF">
            <w:pPr>
              <w:rPr>
                <w:rFonts w:ascii="Gill Sans MT" w:eastAsia="SimSun" w:hAnsi="Gill Sans MT" w:cs="Times New Roman"/>
                <w:sz w:val="22"/>
                <w:szCs w:val="22"/>
                <w:lang w:eastAsia="en-AU"/>
              </w:rPr>
            </w:pPr>
          </w:p>
        </w:tc>
        <w:tc>
          <w:tcPr>
            <w:tcW w:w="1163" w:type="dxa"/>
            <w:vAlign w:val="center"/>
          </w:tcPr>
          <w:p w:rsidR="003E0408" w:rsidRDefault="003E0408">
            <w:pPr>
              <w:cnfStyle w:val="000000100000"/>
              <w:rPr>
                <w:rFonts w:ascii="Gill Sans MT" w:eastAsia="SimSun" w:hAnsi="Gill Sans MT" w:cs="Times New Roman"/>
                <w:sz w:val="22"/>
                <w:szCs w:val="22"/>
                <w:lang w:eastAsia="en-AU"/>
              </w:rPr>
            </w:pPr>
          </w:p>
        </w:tc>
        <w:tc>
          <w:tcPr>
            <w:tcW w:w="2093" w:type="dxa"/>
          </w:tcPr>
          <w:p w:rsidR="003E0408" w:rsidRDefault="003E0408">
            <w:pPr>
              <w:cnfStyle w:val="000000100000"/>
              <w:rPr>
                <w:rFonts w:ascii="Gill Sans MT" w:eastAsia="SimSun" w:hAnsi="Gill Sans MT" w:cs="Times New Roman"/>
                <w:sz w:val="22"/>
                <w:szCs w:val="22"/>
                <w:lang w:eastAsia="en-AU"/>
              </w:rPr>
            </w:pPr>
            <w:r>
              <w:rPr>
                <w:rFonts w:ascii="Gill Sans MT" w:eastAsia="SimSun" w:hAnsi="Gill Sans MT"/>
                <w:lang w:eastAsia="en-AU"/>
              </w:rPr>
              <w:t>Team2: meeting with MAPU</w:t>
            </w:r>
          </w:p>
        </w:tc>
        <w:tc>
          <w:tcPr>
            <w:tcW w:w="2887" w:type="dxa"/>
          </w:tcPr>
          <w:p w:rsidR="003E0408" w:rsidRDefault="003E0408">
            <w:pPr>
              <w:cnfStyle w:val="000000100000"/>
              <w:rPr>
                <w:rFonts w:ascii="Gill Sans MT" w:eastAsia="SimSun" w:hAnsi="Gill Sans MT"/>
                <w:sz w:val="22"/>
                <w:szCs w:val="22"/>
                <w:lang w:eastAsia="en-AU"/>
              </w:rPr>
            </w:pPr>
            <w:r>
              <w:rPr>
                <w:rFonts w:ascii="Gill Sans MT" w:eastAsia="SimSun" w:hAnsi="Gill Sans MT"/>
                <w:lang w:eastAsia="en-AU"/>
              </w:rPr>
              <w:t>MAPU Leader and team</w:t>
            </w:r>
          </w:p>
          <w:p w:rsidR="003E0408" w:rsidRDefault="003E0408">
            <w:pPr>
              <w:cnfStyle w:val="000000100000"/>
              <w:rPr>
                <w:rFonts w:ascii="Gill Sans MT" w:eastAsia="SimSun" w:hAnsi="Gill Sans MT" w:cs="Times New Roman"/>
                <w:sz w:val="22"/>
                <w:szCs w:val="22"/>
                <w:lang w:eastAsia="en-AU"/>
              </w:rPr>
            </w:pPr>
            <w:r>
              <w:rPr>
                <w:rFonts w:ascii="Gill Sans MT" w:eastAsia="SimSun" w:hAnsi="Gill Sans MT"/>
                <w:lang w:eastAsia="en-AU"/>
              </w:rPr>
              <w:t>(6 participants, [1 female])</w:t>
            </w:r>
          </w:p>
        </w:tc>
        <w:tc>
          <w:tcPr>
            <w:tcW w:w="2887" w:type="dxa"/>
          </w:tcPr>
          <w:p w:rsidR="003E0408" w:rsidRDefault="003E0408" w:rsidP="000567B3">
            <w:pPr>
              <w:cnfStyle w:val="000000100000"/>
              <w:rPr>
                <w:rFonts w:ascii="Gill Sans MT" w:eastAsia="SimSun" w:hAnsi="Gill Sans MT" w:cs="Times New Roman"/>
                <w:sz w:val="22"/>
                <w:szCs w:val="22"/>
                <w:lang w:eastAsia="en-AU"/>
              </w:rPr>
            </w:pPr>
          </w:p>
        </w:tc>
      </w:tr>
      <w:tr w:rsidR="003E0408" w:rsidTr="00AF3755">
        <w:trPr>
          <w:trHeight w:val="209"/>
        </w:trPr>
        <w:tc>
          <w:tcPr>
            <w:cnfStyle w:val="001000000000"/>
            <w:tcW w:w="734" w:type="dxa"/>
            <w:shd w:val="clear" w:color="auto" w:fill="D8E2EB" w:themeFill="accent2" w:themeFillTint="66"/>
          </w:tcPr>
          <w:p w:rsidR="003E0408" w:rsidRPr="00B25180" w:rsidRDefault="003E0408" w:rsidP="00B120CF">
            <w:pPr>
              <w:rPr>
                <w:rFonts w:ascii="Gill Sans MT" w:eastAsia="SimSun" w:hAnsi="Gill Sans MT" w:cs="Times New Roman"/>
                <w:sz w:val="22"/>
                <w:szCs w:val="22"/>
                <w:lang w:eastAsia="en-AU"/>
              </w:rPr>
            </w:pPr>
            <w:r>
              <w:rPr>
                <w:rFonts w:ascii="Gill Sans MT" w:eastAsia="SimSun" w:hAnsi="Gill Sans MT" w:cs="Times New Roman"/>
                <w:sz w:val="22"/>
                <w:szCs w:val="22"/>
                <w:lang w:eastAsia="en-AU"/>
              </w:rPr>
              <w:t>17 Nov 2010</w:t>
            </w:r>
          </w:p>
        </w:tc>
        <w:tc>
          <w:tcPr>
            <w:tcW w:w="1163" w:type="dxa"/>
          </w:tcPr>
          <w:p w:rsidR="003E0408" w:rsidRDefault="003E0408">
            <w:pPr>
              <w:cnfStyle w:val="000000000000"/>
              <w:rPr>
                <w:rFonts w:ascii="Gill Sans MT" w:eastAsia="SimSun" w:hAnsi="Gill Sans MT" w:cs="Times New Roman"/>
                <w:sz w:val="22"/>
                <w:szCs w:val="22"/>
                <w:lang w:eastAsia="en-AU"/>
              </w:rPr>
            </w:pPr>
            <w:r>
              <w:rPr>
                <w:rFonts w:ascii="Gill Sans MT" w:eastAsia="SimSun" w:hAnsi="Gill Sans MT"/>
                <w:lang w:eastAsia="en-AU"/>
              </w:rPr>
              <w:t>0800-0900</w:t>
            </w:r>
          </w:p>
        </w:tc>
        <w:tc>
          <w:tcPr>
            <w:tcW w:w="2093" w:type="dxa"/>
          </w:tcPr>
          <w:p w:rsidR="003E0408" w:rsidRDefault="003E0408">
            <w:pPr>
              <w:cnfStyle w:val="000000000000"/>
              <w:rPr>
                <w:rFonts w:ascii="Gill Sans MT" w:eastAsia="SimSun" w:hAnsi="Gill Sans MT" w:cs="Times New Roman"/>
                <w:sz w:val="22"/>
                <w:szCs w:val="22"/>
                <w:lang w:eastAsia="en-AU"/>
              </w:rPr>
            </w:pPr>
            <w:r>
              <w:rPr>
                <w:rFonts w:ascii="Gill Sans MT" w:eastAsia="SimSun" w:hAnsi="Gill Sans MT"/>
                <w:lang w:eastAsia="en-AU"/>
              </w:rPr>
              <w:t>Meeting with district and commune councils</w:t>
            </w:r>
          </w:p>
        </w:tc>
        <w:tc>
          <w:tcPr>
            <w:tcW w:w="2887" w:type="dxa"/>
          </w:tcPr>
          <w:p w:rsidR="003E0408" w:rsidRDefault="003E0408" w:rsidP="00AE2F80">
            <w:pPr>
              <w:cnfStyle w:val="000000000000"/>
              <w:rPr>
                <w:rFonts w:ascii="Gill Sans MT" w:eastAsia="SimSun" w:hAnsi="Gill Sans MT" w:cs="Times New Roman"/>
                <w:sz w:val="22"/>
                <w:szCs w:val="22"/>
                <w:lang w:eastAsia="en-AU"/>
              </w:rPr>
            </w:pPr>
            <w:r>
              <w:rPr>
                <w:rFonts w:ascii="Gill Sans MT" w:eastAsia="SimSun" w:hAnsi="Gill Sans MT"/>
                <w:lang w:eastAsia="en-AU"/>
              </w:rPr>
              <w:t>District governors, commune councils (more than 20 participants, about 30%- female)</w:t>
            </w:r>
          </w:p>
        </w:tc>
        <w:tc>
          <w:tcPr>
            <w:tcW w:w="2887" w:type="dxa"/>
          </w:tcPr>
          <w:p w:rsidR="003E0408" w:rsidRDefault="003E0408" w:rsidP="000567B3">
            <w:pPr>
              <w:cnfStyle w:val="000000000000"/>
              <w:rPr>
                <w:rFonts w:ascii="Gill Sans MT" w:eastAsia="SimSun" w:hAnsi="Gill Sans MT" w:cs="Times New Roman"/>
                <w:sz w:val="22"/>
                <w:szCs w:val="22"/>
                <w:lang w:eastAsia="en-AU"/>
              </w:rPr>
            </w:pPr>
          </w:p>
        </w:tc>
      </w:tr>
      <w:tr w:rsidR="003E0408" w:rsidTr="00AF3755">
        <w:trPr>
          <w:cnfStyle w:val="000000100000"/>
          <w:trHeight w:val="209"/>
        </w:trPr>
        <w:tc>
          <w:tcPr>
            <w:cnfStyle w:val="001000000000"/>
            <w:tcW w:w="734" w:type="dxa"/>
            <w:shd w:val="clear" w:color="auto" w:fill="D8E2EB" w:themeFill="accent2" w:themeFillTint="66"/>
          </w:tcPr>
          <w:p w:rsidR="003E0408" w:rsidRPr="00B25180" w:rsidRDefault="003E0408" w:rsidP="00B120CF">
            <w:pPr>
              <w:rPr>
                <w:rFonts w:ascii="Gill Sans MT" w:eastAsia="SimSun" w:hAnsi="Gill Sans MT" w:cs="Times New Roman"/>
                <w:sz w:val="22"/>
                <w:szCs w:val="22"/>
                <w:lang w:eastAsia="en-AU"/>
              </w:rPr>
            </w:pPr>
          </w:p>
        </w:tc>
        <w:tc>
          <w:tcPr>
            <w:tcW w:w="1163" w:type="dxa"/>
          </w:tcPr>
          <w:p w:rsidR="003E0408" w:rsidRDefault="003E0408">
            <w:pPr>
              <w:cnfStyle w:val="000000100000"/>
              <w:rPr>
                <w:rFonts w:ascii="Gill Sans MT" w:eastAsia="SimSun" w:hAnsi="Gill Sans MT" w:cs="Times New Roman"/>
                <w:sz w:val="22"/>
                <w:szCs w:val="22"/>
                <w:lang w:eastAsia="en-AU"/>
              </w:rPr>
            </w:pPr>
            <w:r>
              <w:rPr>
                <w:rFonts w:ascii="Gill Sans MT" w:eastAsia="SimSun" w:hAnsi="Gill Sans MT"/>
                <w:lang w:eastAsia="en-AU"/>
              </w:rPr>
              <w:t>0900-1000</w:t>
            </w:r>
          </w:p>
        </w:tc>
        <w:tc>
          <w:tcPr>
            <w:tcW w:w="2093" w:type="dxa"/>
          </w:tcPr>
          <w:p w:rsidR="003E0408" w:rsidRDefault="003E0408">
            <w:pPr>
              <w:cnfStyle w:val="000000100000"/>
              <w:rPr>
                <w:rFonts w:ascii="Gill Sans MT" w:eastAsia="SimSun" w:hAnsi="Gill Sans MT" w:cs="Times New Roman"/>
                <w:sz w:val="22"/>
                <w:szCs w:val="22"/>
                <w:lang w:eastAsia="en-AU"/>
              </w:rPr>
            </w:pPr>
            <w:r>
              <w:rPr>
                <w:rFonts w:ascii="Gill Sans MT" w:eastAsia="SimSun" w:hAnsi="Gill Sans MT"/>
                <w:lang w:eastAsia="en-AU"/>
              </w:rPr>
              <w:t>Meeting with Agriculture office</w:t>
            </w:r>
          </w:p>
        </w:tc>
        <w:tc>
          <w:tcPr>
            <w:tcW w:w="2887" w:type="dxa"/>
          </w:tcPr>
          <w:p w:rsidR="003E0408" w:rsidRDefault="003E0408" w:rsidP="00AE2F80">
            <w:pPr>
              <w:cnfStyle w:val="000000100000"/>
              <w:rPr>
                <w:rFonts w:ascii="Gill Sans MT" w:eastAsia="SimSun" w:hAnsi="Gill Sans MT" w:cs="Times New Roman"/>
                <w:sz w:val="22"/>
                <w:szCs w:val="22"/>
                <w:lang w:eastAsia="en-AU"/>
              </w:rPr>
            </w:pPr>
            <w:r>
              <w:rPr>
                <w:rFonts w:ascii="Gill Sans MT" w:eastAsia="SimSun" w:hAnsi="Gill Sans MT"/>
                <w:lang w:eastAsia="en-AU"/>
              </w:rPr>
              <w:t>Mr. Phan Pich, Director of Agri</w:t>
            </w:r>
            <w:r w:rsidR="00AE2F80">
              <w:rPr>
                <w:rFonts w:ascii="Gill Sans MT" w:eastAsia="SimSun" w:hAnsi="Gill Sans MT"/>
                <w:lang w:eastAsia="en-AU"/>
              </w:rPr>
              <w:t>culture</w:t>
            </w:r>
            <w:r>
              <w:rPr>
                <w:rFonts w:ascii="Gill Sans MT" w:eastAsia="SimSun" w:hAnsi="Gill Sans MT"/>
                <w:lang w:eastAsia="en-AU"/>
              </w:rPr>
              <w:t xml:space="preserve"> Department and his team</w:t>
            </w:r>
            <w:r w:rsidR="00AE2F80">
              <w:rPr>
                <w:rFonts w:ascii="Gill Sans MT" w:eastAsia="SimSun" w:hAnsi="Gill Sans MT"/>
                <w:lang w:eastAsia="en-AU"/>
              </w:rPr>
              <w:t xml:space="preserve"> </w:t>
            </w:r>
            <w:r>
              <w:rPr>
                <w:rFonts w:ascii="Gill Sans MT" w:eastAsia="SimSun" w:hAnsi="Gill Sans MT"/>
                <w:lang w:eastAsia="en-AU"/>
              </w:rPr>
              <w:t>(9 participants, [2 females])</w:t>
            </w:r>
          </w:p>
        </w:tc>
        <w:tc>
          <w:tcPr>
            <w:tcW w:w="2887" w:type="dxa"/>
          </w:tcPr>
          <w:p w:rsidR="003E0408" w:rsidRDefault="00AE2F80" w:rsidP="00AE2F80">
            <w:pPr>
              <w:cnfStyle w:val="000000100000"/>
              <w:rPr>
                <w:rFonts w:ascii="Gill Sans MT" w:eastAsia="SimSun" w:hAnsi="Gill Sans MT" w:cs="Times New Roman"/>
                <w:sz w:val="22"/>
                <w:szCs w:val="22"/>
                <w:lang w:eastAsia="en-AU"/>
              </w:rPr>
            </w:pPr>
            <w:r w:rsidRPr="009076AF">
              <w:t xml:space="preserve">Provincial Department of </w:t>
            </w:r>
            <w:r>
              <w:t>Agriculture, Pailin</w:t>
            </w:r>
          </w:p>
        </w:tc>
      </w:tr>
      <w:tr w:rsidR="003E0408" w:rsidTr="00AF3755">
        <w:trPr>
          <w:trHeight w:val="209"/>
        </w:trPr>
        <w:tc>
          <w:tcPr>
            <w:cnfStyle w:val="001000000000"/>
            <w:tcW w:w="734" w:type="dxa"/>
            <w:shd w:val="clear" w:color="auto" w:fill="D8E2EB" w:themeFill="accent2" w:themeFillTint="66"/>
          </w:tcPr>
          <w:p w:rsidR="003E0408" w:rsidRPr="00B25180" w:rsidRDefault="003E0408" w:rsidP="00B120CF">
            <w:pPr>
              <w:rPr>
                <w:rFonts w:ascii="Gill Sans MT" w:eastAsia="SimSun" w:hAnsi="Gill Sans MT" w:cs="Times New Roman"/>
                <w:sz w:val="22"/>
                <w:szCs w:val="22"/>
                <w:lang w:eastAsia="en-AU"/>
              </w:rPr>
            </w:pPr>
          </w:p>
        </w:tc>
        <w:tc>
          <w:tcPr>
            <w:tcW w:w="1163" w:type="dxa"/>
            <w:vAlign w:val="center"/>
          </w:tcPr>
          <w:p w:rsidR="003E0408" w:rsidRDefault="003E0408">
            <w:pPr>
              <w:cnfStyle w:val="000000000000"/>
              <w:rPr>
                <w:rFonts w:ascii="Gill Sans MT" w:eastAsia="SimSun" w:hAnsi="Gill Sans MT" w:cs="Times New Roman"/>
                <w:sz w:val="22"/>
                <w:szCs w:val="22"/>
                <w:lang w:eastAsia="en-AU"/>
              </w:rPr>
            </w:pPr>
          </w:p>
        </w:tc>
        <w:tc>
          <w:tcPr>
            <w:tcW w:w="2093" w:type="dxa"/>
          </w:tcPr>
          <w:p w:rsidR="003E0408" w:rsidRDefault="003E0408">
            <w:pPr>
              <w:cnfStyle w:val="000000000000"/>
              <w:rPr>
                <w:rFonts w:ascii="Gill Sans MT" w:eastAsia="SimSun" w:hAnsi="Gill Sans MT" w:cs="Times New Roman"/>
                <w:sz w:val="22"/>
                <w:szCs w:val="22"/>
                <w:lang w:eastAsia="en-AU"/>
              </w:rPr>
            </w:pPr>
            <w:r>
              <w:rPr>
                <w:rFonts w:ascii="Gill Sans MT" w:eastAsia="SimSun" w:hAnsi="Gill Sans MT"/>
                <w:lang w:eastAsia="en-AU"/>
              </w:rPr>
              <w:t>Meeting with Commercial office</w:t>
            </w:r>
          </w:p>
        </w:tc>
        <w:tc>
          <w:tcPr>
            <w:tcW w:w="2887" w:type="dxa"/>
          </w:tcPr>
          <w:p w:rsidR="003E0408" w:rsidRDefault="009076AF" w:rsidP="009076AF">
            <w:pPr>
              <w:cnfStyle w:val="000000000000"/>
              <w:rPr>
                <w:rFonts w:ascii="Gill Sans MT" w:eastAsia="SimSun" w:hAnsi="Gill Sans MT" w:cs="Times New Roman"/>
                <w:sz w:val="22"/>
                <w:szCs w:val="22"/>
                <w:lang w:eastAsia="en-AU"/>
              </w:rPr>
            </w:pPr>
            <w:r>
              <w:rPr>
                <w:rFonts w:ascii="Gill Sans MT" w:eastAsia="SimSun" w:hAnsi="Gill Sans MT"/>
                <w:lang w:eastAsia="en-AU"/>
              </w:rPr>
              <w:t>Chan Sokhun, Chief of Commerce; Sok Sathim, Deputy Chief of Commerce; Chheoun Chhin Deputy Chief of Commerce</w:t>
            </w:r>
          </w:p>
        </w:tc>
        <w:tc>
          <w:tcPr>
            <w:tcW w:w="2887" w:type="dxa"/>
          </w:tcPr>
          <w:p w:rsidR="003E0408" w:rsidRPr="009076AF" w:rsidRDefault="009076AF" w:rsidP="009076AF">
            <w:pPr>
              <w:cnfStyle w:val="000000000000"/>
            </w:pPr>
            <w:r w:rsidRPr="009076AF">
              <w:t>Provincial Department of Commerce</w:t>
            </w:r>
            <w:r>
              <w:t>, Pailin</w:t>
            </w:r>
          </w:p>
        </w:tc>
      </w:tr>
      <w:tr w:rsidR="003E0408" w:rsidTr="00AF3755">
        <w:trPr>
          <w:cnfStyle w:val="000000100000"/>
          <w:trHeight w:val="209"/>
        </w:trPr>
        <w:tc>
          <w:tcPr>
            <w:cnfStyle w:val="001000000000"/>
            <w:tcW w:w="734" w:type="dxa"/>
            <w:shd w:val="clear" w:color="auto" w:fill="D8E2EB" w:themeFill="accent2" w:themeFillTint="66"/>
          </w:tcPr>
          <w:p w:rsidR="003E0408" w:rsidRPr="00B25180" w:rsidRDefault="003E0408" w:rsidP="00B120CF">
            <w:pPr>
              <w:rPr>
                <w:rFonts w:ascii="Gill Sans MT" w:eastAsia="SimSun" w:hAnsi="Gill Sans MT" w:cs="Times New Roman"/>
                <w:sz w:val="22"/>
                <w:szCs w:val="22"/>
                <w:lang w:eastAsia="en-AU"/>
              </w:rPr>
            </w:pPr>
          </w:p>
        </w:tc>
        <w:tc>
          <w:tcPr>
            <w:tcW w:w="1163" w:type="dxa"/>
          </w:tcPr>
          <w:p w:rsidR="003E0408" w:rsidRDefault="003E0408">
            <w:pPr>
              <w:cnfStyle w:val="000000100000"/>
              <w:rPr>
                <w:rFonts w:ascii="Gill Sans MT" w:eastAsia="SimSun" w:hAnsi="Gill Sans MT" w:cs="Times New Roman"/>
                <w:sz w:val="22"/>
                <w:szCs w:val="22"/>
                <w:lang w:eastAsia="en-AU"/>
              </w:rPr>
            </w:pPr>
            <w:r>
              <w:rPr>
                <w:rFonts w:ascii="Gill Sans MT" w:eastAsia="SimSun" w:hAnsi="Gill Sans MT"/>
                <w:lang w:eastAsia="en-AU"/>
              </w:rPr>
              <w:t>1015-1145</w:t>
            </w:r>
          </w:p>
        </w:tc>
        <w:tc>
          <w:tcPr>
            <w:tcW w:w="2093" w:type="dxa"/>
          </w:tcPr>
          <w:p w:rsidR="003E0408" w:rsidRDefault="003E0408" w:rsidP="00AE2F80">
            <w:pPr>
              <w:cnfStyle w:val="000000100000"/>
              <w:rPr>
                <w:rFonts w:ascii="Gill Sans MT" w:eastAsia="SimSun" w:hAnsi="Gill Sans MT" w:cs="Times New Roman"/>
                <w:sz w:val="22"/>
                <w:szCs w:val="22"/>
                <w:lang w:eastAsia="en-AU"/>
              </w:rPr>
            </w:pPr>
            <w:r>
              <w:rPr>
                <w:rFonts w:ascii="Gill Sans MT" w:eastAsia="SimSun" w:hAnsi="Gill Sans MT"/>
                <w:lang w:eastAsia="en-AU"/>
              </w:rPr>
              <w:t xml:space="preserve">Team1: </w:t>
            </w:r>
            <w:r w:rsidR="00AE2F80">
              <w:rPr>
                <w:rFonts w:ascii="Gill Sans MT" w:eastAsia="SimSun" w:hAnsi="Gill Sans MT"/>
                <w:lang w:eastAsia="en-AU"/>
              </w:rPr>
              <w:t>Field Visit</w:t>
            </w:r>
          </w:p>
        </w:tc>
        <w:tc>
          <w:tcPr>
            <w:tcW w:w="2887" w:type="dxa"/>
          </w:tcPr>
          <w:p w:rsidR="003E0408" w:rsidRDefault="003E0408">
            <w:pPr>
              <w:cnfStyle w:val="000000100000"/>
              <w:rPr>
                <w:rFonts w:ascii="Gill Sans MT" w:eastAsia="SimSun" w:hAnsi="Gill Sans MT"/>
                <w:sz w:val="22"/>
                <w:szCs w:val="22"/>
                <w:lang w:eastAsia="en-AU"/>
              </w:rPr>
            </w:pPr>
            <w:r>
              <w:rPr>
                <w:rFonts w:ascii="Gill Sans MT" w:eastAsia="SimSun" w:hAnsi="Gill Sans MT"/>
                <w:lang w:eastAsia="en-AU"/>
              </w:rPr>
              <w:t xml:space="preserve">Meet with </w:t>
            </w:r>
            <w:r w:rsidR="009076AF">
              <w:rPr>
                <w:rFonts w:ascii="Gill Sans MT" w:eastAsia="SimSun" w:hAnsi="Gill Sans MT"/>
                <w:lang w:eastAsia="en-AU"/>
              </w:rPr>
              <w:t>farmers’</w:t>
            </w:r>
            <w:r>
              <w:rPr>
                <w:rFonts w:ascii="Gill Sans MT" w:eastAsia="SimSun" w:hAnsi="Gill Sans MT"/>
                <w:lang w:eastAsia="en-AU"/>
              </w:rPr>
              <w:t xml:space="preserve"> cooperative members, women group (village saving activities), beneficiaries of homestead and cash crop activities group (visit vegetable growing, fish raising, plastic pump, village information </w:t>
            </w:r>
            <w:r w:rsidR="009076AF">
              <w:rPr>
                <w:rFonts w:ascii="Gill Sans MT" w:eastAsia="SimSun" w:hAnsi="Gill Sans MT"/>
                <w:lang w:eastAsia="en-AU"/>
              </w:rPr>
              <w:t>board</w:t>
            </w:r>
            <w:r>
              <w:rPr>
                <w:rFonts w:ascii="Gill Sans MT" w:eastAsia="SimSun" w:hAnsi="Gill Sans MT"/>
                <w:lang w:eastAsia="en-AU"/>
              </w:rPr>
              <w:t>)</w:t>
            </w:r>
          </w:p>
          <w:p w:rsidR="003E0408" w:rsidRDefault="009076AF">
            <w:pPr>
              <w:cnfStyle w:val="000000100000"/>
              <w:rPr>
                <w:rFonts w:ascii="Gill Sans MT" w:eastAsia="SimSun" w:hAnsi="Gill Sans MT" w:cs="Times New Roman"/>
                <w:sz w:val="22"/>
                <w:szCs w:val="22"/>
                <w:lang w:eastAsia="en-AU"/>
              </w:rPr>
            </w:pPr>
            <w:r>
              <w:rPr>
                <w:rFonts w:ascii="Gill Sans MT" w:eastAsia="SimSun" w:hAnsi="Gill Sans MT"/>
                <w:lang w:eastAsia="en-AU"/>
              </w:rPr>
              <w:t>(forty participants 29 female)</w:t>
            </w:r>
          </w:p>
        </w:tc>
        <w:tc>
          <w:tcPr>
            <w:tcW w:w="2887" w:type="dxa"/>
          </w:tcPr>
          <w:p w:rsidR="003E0408" w:rsidRDefault="00AE2F80" w:rsidP="000567B3">
            <w:pPr>
              <w:cnfStyle w:val="000000100000"/>
              <w:rPr>
                <w:rFonts w:ascii="Gill Sans MT" w:eastAsia="SimSun" w:hAnsi="Gill Sans MT" w:cs="Times New Roman"/>
                <w:sz w:val="22"/>
                <w:szCs w:val="22"/>
                <w:lang w:eastAsia="en-AU"/>
              </w:rPr>
            </w:pPr>
            <w:r>
              <w:rPr>
                <w:rFonts w:ascii="Gill Sans MT" w:eastAsia="SimSun" w:hAnsi="Gill Sans MT"/>
                <w:lang w:eastAsia="en-AU"/>
              </w:rPr>
              <w:t>Toek Cheng village</w:t>
            </w:r>
          </w:p>
        </w:tc>
      </w:tr>
      <w:tr w:rsidR="003E0408" w:rsidTr="00AF3755">
        <w:trPr>
          <w:trHeight w:val="209"/>
        </w:trPr>
        <w:tc>
          <w:tcPr>
            <w:cnfStyle w:val="001000000000"/>
            <w:tcW w:w="734" w:type="dxa"/>
            <w:shd w:val="clear" w:color="auto" w:fill="D8E2EB" w:themeFill="accent2" w:themeFillTint="66"/>
          </w:tcPr>
          <w:p w:rsidR="003E0408" w:rsidRPr="00B25180" w:rsidRDefault="003E0408" w:rsidP="00B120CF">
            <w:pPr>
              <w:rPr>
                <w:rFonts w:ascii="Gill Sans MT" w:eastAsia="SimSun" w:hAnsi="Gill Sans MT" w:cs="Times New Roman"/>
                <w:sz w:val="22"/>
                <w:szCs w:val="22"/>
                <w:lang w:eastAsia="en-AU"/>
              </w:rPr>
            </w:pPr>
          </w:p>
        </w:tc>
        <w:tc>
          <w:tcPr>
            <w:tcW w:w="1163" w:type="dxa"/>
            <w:vAlign w:val="center"/>
          </w:tcPr>
          <w:p w:rsidR="003E0408" w:rsidRDefault="003E0408">
            <w:pPr>
              <w:cnfStyle w:val="000000000000"/>
              <w:rPr>
                <w:rFonts w:ascii="Gill Sans MT" w:eastAsia="SimSun" w:hAnsi="Gill Sans MT" w:cs="Times New Roman"/>
                <w:sz w:val="22"/>
                <w:szCs w:val="22"/>
                <w:lang w:eastAsia="en-AU"/>
              </w:rPr>
            </w:pPr>
          </w:p>
        </w:tc>
        <w:tc>
          <w:tcPr>
            <w:tcW w:w="2093" w:type="dxa"/>
          </w:tcPr>
          <w:p w:rsidR="003E0408" w:rsidRDefault="003E0408" w:rsidP="00AE2F80">
            <w:pPr>
              <w:cnfStyle w:val="000000000000"/>
              <w:rPr>
                <w:rFonts w:ascii="Gill Sans MT" w:eastAsia="SimSun" w:hAnsi="Gill Sans MT" w:cs="Times New Roman"/>
                <w:sz w:val="22"/>
                <w:szCs w:val="22"/>
                <w:lang w:eastAsia="en-AU"/>
              </w:rPr>
            </w:pPr>
            <w:r>
              <w:rPr>
                <w:rFonts w:ascii="Gill Sans MT" w:eastAsia="SimSun" w:hAnsi="Gill Sans MT"/>
                <w:lang w:eastAsia="en-AU"/>
              </w:rPr>
              <w:t xml:space="preserve">Team2: </w:t>
            </w:r>
            <w:r w:rsidR="00AE2F80">
              <w:rPr>
                <w:rFonts w:ascii="Gill Sans MT" w:eastAsia="SimSun" w:hAnsi="Gill Sans MT"/>
                <w:lang w:eastAsia="en-AU"/>
              </w:rPr>
              <w:t>Field Visit</w:t>
            </w:r>
          </w:p>
        </w:tc>
        <w:tc>
          <w:tcPr>
            <w:tcW w:w="2887" w:type="dxa"/>
          </w:tcPr>
          <w:p w:rsidR="003E0408" w:rsidRDefault="003E0408">
            <w:pPr>
              <w:cnfStyle w:val="000000000000"/>
              <w:rPr>
                <w:rFonts w:ascii="Gill Sans MT" w:eastAsia="SimSun" w:hAnsi="Gill Sans MT"/>
                <w:sz w:val="22"/>
                <w:szCs w:val="22"/>
                <w:lang w:eastAsia="en-AU"/>
              </w:rPr>
            </w:pPr>
            <w:r>
              <w:rPr>
                <w:rFonts w:ascii="Gill Sans MT" w:eastAsia="SimSun" w:hAnsi="Gill Sans MT"/>
                <w:lang w:eastAsia="en-AU"/>
              </w:rPr>
              <w:t>Meet with the beneficiaries of mine clearance activities, MRE volunteers, local de</w:t>
            </w:r>
            <w:r w:rsidR="009076AF">
              <w:rPr>
                <w:rFonts w:ascii="Gill Sans MT" w:eastAsia="SimSun" w:hAnsi="Gill Sans MT"/>
                <w:lang w:eastAsia="en-AU"/>
              </w:rPr>
              <w:t>-</w:t>
            </w:r>
            <w:r>
              <w:rPr>
                <w:rFonts w:ascii="Gill Sans MT" w:eastAsia="SimSun" w:hAnsi="Gill Sans MT"/>
                <w:lang w:eastAsia="en-AU"/>
              </w:rPr>
              <w:t>miners, and beneficiaries of chicken raising group (visit land cleared used for livelihood activities, cash crop, fruit tree, chicken demo)</w:t>
            </w:r>
          </w:p>
          <w:p w:rsidR="003E0408" w:rsidRDefault="003E0408">
            <w:pPr>
              <w:cnfStyle w:val="000000000000"/>
              <w:rPr>
                <w:rFonts w:ascii="Gill Sans MT" w:eastAsia="SimSun" w:hAnsi="Gill Sans MT" w:cs="Times New Roman"/>
                <w:sz w:val="22"/>
                <w:szCs w:val="22"/>
                <w:lang w:eastAsia="en-AU"/>
              </w:rPr>
            </w:pPr>
            <w:r>
              <w:rPr>
                <w:rFonts w:ascii="Gill Sans MT" w:eastAsia="SimSun" w:hAnsi="Gill Sans MT"/>
                <w:lang w:eastAsia="en-AU"/>
              </w:rPr>
              <w:t>(more than 30 participants, [about 50%-female])</w:t>
            </w:r>
          </w:p>
        </w:tc>
        <w:tc>
          <w:tcPr>
            <w:tcW w:w="2887" w:type="dxa"/>
          </w:tcPr>
          <w:p w:rsidR="003E0408" w:rsidRDefault="00AE2F80" w:rsidP="000567B3">
            <w:pPr>
              <w:cnfStyle w:val="000000000000"/>
              <w:rPr>
                <w:rFonts w:ascii="Gill Sans MT" w:eastAsia="SimSun" w:hAnsi="Gill Sans MT" w:cs="Times New Roman"/>
                <w:sz w:val="22"/>
                <w:szCs w:val="22"/>
                <w:lang w:eastAsia="en-AU"/>
              </w:rPr>
            </w:pPr>
            <w:r>
              <w:rPr>
                <w:rFonts w:ascii="Gill Sans MT" w:eastAsia="SimSun" w:hAnsi="Gill Sans MT"/>
                <w:lang w:eastAsia="en-AU"/>
              </w:rPr>
              <w:t>O Cheukrom village</w:t>
            </w:r>
          </w:p>
        </w:tc>
      </w:tr>
      <w:tr w:rsidR="003E0408" w:rsidTr="00AF3755">
        <w:trPr>
          <w:cnfStyle w:val="000000100000"/>
          <w:trHeight w:val="209"/>
        </w:trPr>
        <w:tc>
          <w:tcPr>
            <w:cnfStyle w:val="001000000000"/>
            <w:tcW w:w="734" w:type="dxa"/>
            <w:shd w:val="clear" w:color="auto" w:fill="D8E2EB" w:themeFill="accent2" w:themeFillTint="66"/>
          </w:tcPr>
          <w:p w:rsidR="003E0408" w:rsidRPr="00B25180" w:rsidRDefault="003E0408" w:rsidP="00B120CF">
            <w:pPr>
              <w:rPr>
                <w:rFonts w:ascii="Gill Sans MT" w:eastAsia="SimSun" w:hAnsi="Gill Sans MT" w:cs="Times New Roman"/>
                <w:sz w:val="22"/>
                <w:szCs w:val="22"/>
                <w:lang w:eastAsia="en-AU"/>
              </w:rPr>
            </w:pPr>
          </w:p>
        </w:tc>
        <w:tc>
          <w:tcPr>
            <w:tcW w:w="1163" w:type="dxa"/>
          </w:tcPr>
          <w:p w:rsidR="003E0408" w:rsidRDefault="003E0408">
            <w:pPr>
              <w:cnfStyle w:val="000000100000"/>
              <w:rPr>
                <w:rFonts w:ascii="Gill Sans MT" w:eastAsia="SimSun" w:hAnsi="Gill Sans MT" w:cs="Times New Roman"/>
                <w:sz w:val="22"/>
                <w:szCs w:val="22"/>
                <w:lang w:eastAsia="en-AU"/>
              </w:rPr>
            </w:pPr>
            <w:r>
              <w:rPr>
                <w:rFonts w:ascii="Gill Sans MT" w:eastAsia="SimSun" w:hAnsi="Gill Sans MT"/>
                <w:lang w:eastAsia="en-AU"/>
              </w:rPr>
              <w:t>1200</w:t>
            </w:r>
          </w:p>
        </w:tc>
        <w:tc>
          <w:tcPr>
            <w:tcW w:w="2093" w:type="dxa"/>
          </w:tcPr>
          <w:p w:rsidR="003E0408" w:rsidRDefault="003E0408">
            <w:pPr>
              <w:cnfStyle w:val="000000100000"/>
              <w:rPr>
                <w:rFonts w:ascii="Gill Sans MT" w:eastAsia="SimSun" w:hAnsi="Gill Sans MT" w:cs="Times New Roman"/>
                <w:sz w:val="22"/>
                <w:szCs w:val="22"/>
                <w:lang w:eastAsia="en-AU"/>
              </w:rPr>
            </w:pPr>
            <w:r>
              <w:rPr>
                <w:rFonts w:ascii="Gill Sans MT" w:eastAsia="SimSun" w:hAnsi="Gill Sans MT"/>
                <w:lang w:eastAsia="en-AU"/>
              </w:rPr>
              <w:t>Lunch</w:t>
            </w:r>
          </w:p>
        </w:tc>
        <w:tc>
          <w:tcPr>
            <w:tcW w:w="2887" w:type="dxa"/>
          </w:tcPr>
          <w:p w:rsidR="003E0408" w:rsidRDefault="003E0408">
            <w:pPr>
              <w:cnfStyle w:val="000000100000"/>
              <w:rPr>
                <w:rFonts w:ascii="Gill Sans MT" w:eastAsia="SimSun" w:hAnsi="Gill Sans MT" w:cs="Times New Roman"/>
                <w:sz w:val="22"/>
                <w:szCs w:val="22"/>
                <w:lang w:eastAsia="en-AU"/>
              </w:rPr>
            </w:pPr>
          </w:p>
        </w:tc>
        <w:tc>
          <w:tcPr>
            <w:tcW w:w="2887" w:type="dxa"/>
          </w:tcPr>
          <w:p w:rsidR="003E0408" w:rsidRDefault="003E0408" w:rsidP="000567B3">
            <w:pPr>
              <w:cnfStyle w:val="000000100000"/>
              <w:rPr>
                <w:rFonts w:ascii="Gill Sans MT" w:eastAsia="SimSun" w:hAnsi="Gill Sans MT" w:cs="Times New Roman"/>
                <w:sz w:val="22"/>
                <w:szCs w:val="22"/>
                <w:lang w:eastAsia="en-AU"/>
              </w:rPr>
            </w:pPr>
          </w:p>
        </w:tc>
      </w:tr>
      <w:tr w:rsidR="003E0408" w:rsidTr="00AF3755">
        <w:trPr>
          <w:trHeight w:val="209"/>
        </w:trPr>
        <w:tc>
          <w:tcPr>
            <w:cnfStyle w:val="001000000000"/>
            <w:tcW w:w="734" w:type="dxa"/>
            <w:shd w:val="clear" w:color="auto" w:fill="D8E2EB" w:themeFill="accent2" w:themeFillTint="66"/>
          </w:tcPr>
          <w:p w:rsidR="003E0408" w:rsidRPr="00B25180" w:rsidRDefault="003E0408" w:rsidP="00B120CF">
            <w:pPr>
              <w:rPr>
                <w:rFonts w:ascii="Gill Sans MT" w:eastAsia="SimSun" w:hAnsi="Gill Sans MT" w:cs="Times New Roman"/>
                <w:sz w:val="22"/>
                <w:szCs w:val="22"/>
                <w:lang w:eastAsia="en-AU"/>
              </w:rPr>
            </w:pPr>
          </w:p>
        </w:tc>
        <w:tc>
          <w:tcPr>
            <w:tcW w:w="1163" w:type="dxa"/>
          </w:tcPr>
          <w:p w:rsidR="003E0408" w:rsidRDefault="003E0408">
            <w:pPr>
              <w:cnfStyle w:val="000000000000"/>
              <w:rPr>
                <w:rFonts w:ascii="Gill Sans MT" w:eastAsia="SimSun" w:hAnsi="Gill Sans MT" w:cs="Times New Roman"/>
                <w:sz w:val="22"/>
                <w:szCs w:val="22"/>
                <w:lang w:eastAsia="en-AU"/>
              </w:rPr>
            </w:pPr>
            <w:r>
              <w:rPr>
                <w:rFonts w:ascii="Gill Sans MT" w:eastAsia="SimSun" w:hAnsi="Gill Sans MT"/>
                <w:lang w:eastAsia="en-AU"/>
              </w:rPr>
              <w:t>1330-1600</w:t>
            </w:r>
          </w:p>
        </w:tc>
        <w:tc>
          <w:tcPr>
            <w:tcW w:w="2093" w:type="dxa"/>
          </w:tcPr>
          <w:p w:rsidR="003E0408" w:rsidRDefault="009076AF" w:rsidP="009076AF">
            <w:pPr>
              <w:cnfStyle w:val="000000000000"/>
              <w:rPr>
                <w:rFonts w:ascii="Gill Sans MT" w:eastAsia="SimSun" w:hAnsi="Gill Sans MT" w:cs="Times New Roman"/>
                <w:sz w:val="22"/>
                <w:szCs w:val="22"/>
                <w:lang w:eastAsia="en-AU"/>
              </w:rPr>
            </w:pPr>
            <w:r>
              <w:rPr>
                <w:rFonts w:ascii="Gill Sans MT" w:eastAsia="SimSun" w:hAnsi="Gill Sans MT"/>
                <w:lang w:eastAsia="en-AU"/>
              </w:rPr>
              <w:t>Team1: Visit</w:t>
            </w:r>
          </w:p>
        </w:tc>
        <w:tc>
          <w:tcPr>
            <w:tcW w:w="2887" w:type="dxa"/>
          </w:tcPr>
          <w:p w:rsidR="003E0408" w:rsidRDefault="003E0408">
            <w:pPr>
              <w:cnfStyle w:val="000000000000"/>
              <w:rPr>
                <w:rFonts w:ascii="Gill Sans MT" w:eastAsia="SimSun" w:hAnsi="Gill Sans MT"/>
                <w:sz w:val="22"/>
                <w:szCs w:val="22"/>
                <w:lang w:eastAsia="en-AU"/>
              </w:rPr>
            </w:pPr>
            <w:r>
              <w:rPr>
                <w:rFonts w:ascii="Gill Sans MT" w:eastAsia="SimSun" w:hAnsi="Gill Sans MT"/>
                <w:lang w:eastAsia="en-AU"/>
              </w:rPr>
              <w:t>Meet with farmer cooperative members, women group (village saving), beneficiaries of homestead activities and cash crop production (visit maize production, chicken demo, family pound and vegetable growing, fish raising, village information board)</w:t>
            </w:r>
          </w:p>
          <w:p w:rsidR="003E0408" w:rsidRDefault="003E0408">
            <w:pPr>
              <w:cnfStyle w:val="000000000000"/>
              <w:rPr>
                <w:rFonts w:ascii="Gill Sans MT" w:eastAsia="SimSun" w:hAnsi="Gill Sans MT" w:cs="Times New Roman"/>
                <w:sz w:val="22"/>
                <w:szCs w:val="22"/>
                <w:lang w:eastAsia="en-AU"/>
              </w:rPr>
            </w:pPr>
            <w:r>
              <w:rPr>
                <w:rFonts w:ascii="Gill Sans MT" w:eastAsia="SimSun" w:hAnsi="Gill Sans MT"/>
                <w:lang w:eastAsia="en-AU"/>
              </w:rPr>
              <w:t xml:space="preserve">(more than 30 participants, [about 50%- female]) </w:t>
            </w:r>
          </w:p>
        </w:tc>
        <w:tc>
          <w:tcPr>
            <w:tcW w:w="2887" w:type="dxa"/>
          </w:tcPr>
          <w:p w:rsidR="003E0408" w:rsidRDefault="009076AF" w:rsidP="000567B3">
            <w:pPr>
              <w:cnfStyle w:val="000000000000"/>
              <w:rPr>
                <w:rFonts w:ascii="Gill Sans MT" w:eastAsia="SimSun" w:hAnsi="Gill Sans MT" w:cs="Times New Roman"/>
                <w:sz w:val="22"/>
                <w:szCs w:val="22"/>
                <w:lang w:eastAsia="en-AU"/>
              </w:rPr>
            </w:pPr>
            <w:r>
              <w:rPr>
                <w:rFonts w:ascii="Gill Sans MT" w:eastAsia="SimSun" w:hAnsi="Gill Sans MT"/>
                <w:lang w:eastAsia="en-AU"/>
              </w:rPr>
              <w:t>Thmey village</w:t>
            </w:r>
          </w:p>
        </w:tc>
      </w:tr>
      <w:tr w:rsidR="003E0408" w:rsidTr="00AF3755">
        <w:trPr>
          <w:cnfStyle w:val="000000100000"/>
          <w:trHeight w:val="209"/>
        </w:trPr>
        <w:tc>
          <w:tcPr>
            <w:cnfStyle w:val="001000000000"/>
            <w:tcW w:w="734" w:type="dxa"/>
            <w:shd w:val="clear" w:color="auto" w:fill="D8E2EB" w:themeFill="accent2" w:themeFillTint="66"/>
          </w:tcPr>
          <w:p w:rsidR="003E0408" w:rsidRPr="00B25180" w:rsidRDefault="003E0408" w:rsidP="00B120CF">
            <w:pPr>
              <w:rPr>
                <w:rFonts w:ascii="Gill Sans MT" w:eastAsia="SimSun" w:hAnsi="Gill Sans MT" w:cs="Times New Roman"/>
                <w:sz w:val="22"/>
                <w:szCs w:val="22"/>
                <w:lang w:eastAsia="en-AU"/>
              </w:rPr>
            </w:pPr>
          </w:p>
        </w:tc>
        <w:tc>
          <w:tcPr>
            <w:tcW w:w="1163" w:type="dxa"/>
          </w:tcPr>
          <w:p w:rsidR="003E0408" w:rsidRDefault="003E0408">
            <w:pPr>
              <w:cnfStyle w:val="000000100000"/>
              <w:rPr>
                <w:rFonts w:ascii="Gill Sans MT" w:eastAsia="SimSun" w:hAnsi="Gill Sans MT" w:cs="Times New Roman"/>
                <w:sz w:val="22"/>
                <w:szCs w:val="22"/>
                <w:lang w:eastAsia="en-AU"/>
              </w:rPr>
            </w:pPr>
            <w:r>
              <w:rPr>
                <w:rFonts w:ascii="Gill Sans MT" w:eastAsia="SimSun" w:hAnsi="Gill Sans MT"/>
                <w:lang w:eastAsia="en-AU"/>
              </w:rPr>
              <w:t>1330-1400</w:t>
            </w:r>
          </w:p>
        </w:tc>
        <w:tc>
          <w:tcPr>
            <w:tcW w:w="2093" w:type="dxa"/>
          </w:tcPr>
          <w:p w:rsidR="003E0408" w:rsidRDefault="009076AF" w:rsidP="009076AF">
            <w:pPr>
              <w:cnfStyle w:val="000000100000"/>
              <w:rPr>
                <w:rFonts w:ascii="Gill Sans MT" w:eastAsia="SimSun" w:hAnsi="Gill Sans MT" w:cs="Times New Roman"/>
                <w:sz w:val="22"/>
                <w:szCs w:val="22"/>
                <w:lang w:eastAsia="en-AU"/>
              </w:rPr>
            </w:pPr>
            <w:r>
              <w:rPr>
                <w:rFonts w:ascii="Gill Sans MT" w:eastAsia="SimSun" w:hAnsi="Gill Sans MT"/>
                <w:lang w:eastAsia="en-AU"/>
              </w:rPr>
              <w:t>Team2: Visit</w:t>
            </w:r>
          </w:p>
        </w:tc>
        <w:tc>
          <w:tcPr>
            <w:tcW w:w="2887" w:type="dxa"/>
          </w:tcPr>
          <w:p w:rsidR="003E0408" w:rsidRDefault="003E0408">
            <w:pPr>
              <w:cnfStyle w:val="000000100000"/>
              <w:rPr>
                <w:rFonts w:ascii="Gill Sans MT" w:eastAsia="SimSun" w:hAnsi="Gill Sans MT"/>
                <w:sz w:val="22"/>
                <w:szCs w:val="22"/>
                <w:lang w:eastAsia="en-AU"/>
              </w:rPr>
            </w:pPr>
            <w:r>
              <w:rPr>
                <w:rFonts w:ascii="Gill Sans MT" w:eastAsia="SimSun" w:hAnsi="Gill Sans MT"/>
                <w:lang w:eastAsia="en-AU"/>
              </w:rPr>
              <w:t xml:space="preserve">Visit demo farm </w:t>
            </w:r>
            <w:r w:rsidR="00BA3BC2">
              <w:rPr>
                <w:rFonts w:ascii="Gill Sans MT" w:eastAsia="SimSun" w:hAnsi="Gill Sans MT"/>
                <w:lang w:eastAsia="en-AU"/>
              </w:rPr>
              <w:t>for</w:t>
            </w:r>
            <w:r>
              <w:rPr>
                <w:rFonts w:ascii="Gill Sans MT" w:eastAsia="SimSun" w:hAnsi="Gill Sans MT"/>
                <w:lang w:eastAsia="en-AU"/>
              </w:rPr>
              <w:t xml:space="preserve"> crop rotation, maize trial, legume rhizobium, soybean trail - farm walk with key farmers.</w:t>
            </w:r>
          </w:p>
          <w:p w:rsidR="003E0408" w:rsidRDefault="009076AF">
            <w:pPr>
              <w:cnfStyle w:val="000000100000"/>
              <w:rPr>
                <w:rFonts w:ascii="Gill Sans MT" w:eastAsia="SimSun" w:hAnsi="Gill Sans MT" w:cs="Times New Roman"/>
                <w:sz w:val="22"/>
                <w:szCs w:val="22"/>
                <w:lang w:eastAsia="en-AU"/>
              </w:rPr>
            </w:pPr>
            <w:r>
              <w:rPr>
                <w:rFonts w:ascii="Gill Sans MT" w:eastAsia="SimSun" w:hAnsi="Gill Sans MT"/>
                <w:lang w:eastAsia="en-AU"/>
              </w:rPr>
              <w:t>(8 participants; 2 female)</w:t>
            </w:r>
          </w:p>
        </w:tc>
        <w:tc>
          <w:tcPr>
            <w:tcW w:w="2887" w:type="dxa"/>
          </w:tcPr>
          <w:p w:rsidR="003E0408" w:rsidRDefault="009076AF" w:rsidP="000567B3">
            <w:pPr>
              <w:cnfStyle w:val="000000100000"/>
              <w:rPr>
                <w:rFonts w:ascii="Gill Sans MT" w:eastAsia="SimSun" w:hAnsi="Gill Sans MT" w:cs="Times New Roman"/>
                <w:sz w:val="22"/>
                <w:szCs w:val="22"/>
                <w:lang w:eastAsia="en-AU"/>
              </w:rPr>
            </w:pPr>
            <w:r>
              <w:rPr>
                <w:rFonts w:ascii="Gill Sans MT" w:eastAsia="SimSun" w:hAnsi="Gill Sans MT"/>
                <w:lang w:eastAsia="en-AU"/>
              </w:rPr>
              <w:t>Bortanzu village</w:t>
            </w:r>
          </w:p>
        </w:tc>
      </w:tr>
      <w:tr w:rsidR="003E0408" w:rsidTr="00AF3755">
        <w:trPr>
          <w:trHeight w:val="209"/>
        </w:trPr>
        <w:tc>
          <w:tcPr>
            <w:cnfStyle w:val="001000000000"/>
            <w:tcW w:w="734" w:type="dxa"/>
            <w:shd w:val="clear" w:color="auto" w:fill="D8E2EB" w:themeFill="accent2" w:themeFillTint="66"/>
          </w:tcPr>
          <w:p w:rsidR="003E0408" w:rsidRPr="00B25180" w:rsidRDefault="003E0408" w:rsidP="00B120CF">
            <w:pPr>
              <w:rPr>
                <w:rFonts w:ascii="Gill Sans MT" w:eastAsia="SimSun" w:hAnsi="Gill Sans MT" w:cs="Times New Roman"/>
                <w:sz w:val="22"/>
                <w:szCs w:val="22"/>
                <w:lang w:eastAsia="en-AU"/>
              </w:rPr>
            </w:pPr>
          </w:p>
        </w:tc>
        <w:tc>
          <w:tcPr>
            <w:tcW w:w="1163" w:type="dxa"/>
          </w:tcPr>
          <w:p w:rsidR="003E0408" w:rsidRDefault="003E0408">
            <w:pPr>
              <w:cnfStyle w:val="000000000000"/>
              <w:rPr>
                <w:rFonts w:ascii="Gill Sans MT" w:eastAsia="SimSun" w:hAnsi="Gill Sans MT" w:cs="Times New Roman"/>
                <w:sz w:val="22"/>
                <w:szCs w:val="22"/>
                <w:lang w:eastAsia="en-AU"/>
              </w:rPr>
            </w:pPr>
            <w:r>
              <w:rPr>
                <w:rFonts w:ascii="Gill Sans MT" w:eastAsia="SimSun" w:hAnsi="Gill Sans MT"/>
                <w:lang w:eastAsia="en-AU"/>
              </w:rPr>
              <w:t>1415-1600</w:t>
            </w:r>
          </w:p>
        </w:tc>
        <w:tc>
          <w:tcPr>
            <w:tcW w:w="2093" w:type="dxa"/>
          </w:tcPr>
          <w:p w:rsidR="003E0408" w:rsidRDefault="003E0408" w:rsidP="009076AF">
            <w:pPr>
              <w:cnfStyle w:val="000000000000"/>
              <w:rPr>
                <w:rFonts w:ascii="Gill Sans MT" w:eastAsia="SimSun" w:hAnsi="Gill Sans MT" w:cs="Times New Roman"/>
                <w:sz w:val="22"/>
                <w:szCs w:val="22"/>
                <w:lang w:eastAsia="en-AU"/>
              </w:rPr>
            </w:pPr>
            <w:r>
              <w:rPr>
                <w:rFonts w:ascii="Gill Sans MT" w:eastAsia="SimSun" w:hAnsi="Gill Sans MT"/>
                <w:lang w:eastAsia="en-AU"/>
              </w:rPr>
              <w:t>Team2: Meet</w:t>
            </w:r>
            <w:r w:rsidR="009076AF">
              <w:rPr>
                <w:rFonts w:ascii="Gill Sans MT" w:eastAsia="SimSun" w:hAnsi="Gill Sans MT"/>
                <w:lang w:eastAsia="en-AU"/>
              </w:rPr>
              <w:t>ing</w:t>
            </w:r>
          </w:p>
        </w:tc>
        <w:tc>
          <w:tcPr>
            <w:tcW w:w="2887" w:type="dxa"/>
          </w:tcPr>
          <w:p w:rsidR="003E0408" w:rsidRDefault="009076AF" w:rsidP="009076AF">
            <w:pPr>
              <w:cnfStyle w:val="000000000000"/>
              <w:rPr>
                <w:rFonts w:ascii="Gill Sans MT" w:eastAsia="SimSun" w:hAnsi="Gill Sans MT"/>
                <w:lang w:eastAsia="en-AU"/>
              </w:rPr>
            </w:pPr>
            <w:r>
              <w:rPr>
                <w:rFonts w:ascii="Gill Sans MT" w:eastAsia="SimSun" w:hAnsi="Gill Sans MT"/>
                <w:lang w:eastAsia="en-AU"/>
              </w:rPr>
              <w:t>Commune Council, CCDF committee and beneficiaries</w:t>
            </w:r>
          </w:p>
          <w:p w:rsidR="009076AF" w:rsidRDefault="009076AF" w:rsidP="009076AF">
            <w:pPr>
              <w:cnfStyle w:val="000000000000"/>
              <w:rPr>
                <w:rFonts w:ascii="Gill Sans MT" w:eastAsia="SimSun" w:hAnsi="Gill Sans MT" w:cs="Times New Roman"/>
                <w:sz w:val="22"/>
                <w:szCs w:val="22"/>
                <w:lang w:eastAsia="en-AU"/>
              </w:rPr>
            </w:pPr>
            <w:r>
              <w:rPr>
                <w:rFonts w:ascii="Gill Sans MT" w:eastAsia="SimSun" w:hAnsi="Gill Sans MT"/>
                <w:lang w:eastAsia="en-AU"/>
              </w:rPr>
              <w:t>(27 participants 13 female)</w:t>
            </w:r>
          </w:p>
        </w:tc>
        <w:tc>
          <w:tcPr>
            <w:tcW w:w="2887" w:type="dxa"/>
          </w:tcPr>
          <w:p w:rsidR="003E0408" w:rsidRDefault="009076AF" w:rsidP="000567B3">
            <w:pPr>
              <w:cnfStyle w:val="000000000000"/>
              <w:rPr>
                <w:rFonts w:ascii="Gill Sans MT" w:eastAsia="SimSun" w:hAnsi="Gill Sans MT" w:cs="Times New Roman"/>
                <w:sz w:val="22"/>
                <w:szCs w:val="22"/>
                <w:lang w:eastAsia="en-AU"/>
              </w:rPr>
            </w:pPr>
            <w:r>
              <w:rPr>
                <w:rFonts w:ascii="Gill Sans MT" w:eastAsia="SimSun" w:hAnsi="Gill Sans MT"/>
                <w:lang w:eastAsia="en-AU"/>
              </w:rPr>
              <w:t>Toul Lvea commune centre</w:t>
            </w:r>
          </w:p>
        </w:tc>
      </w:tr>
      <w:tr w:rsidR="003E0408" w:rsidTr="00AF3755">
        <w:trPr>
          <w:cnfStyle w:val="000000100000"/>
          <w:trHeight w:val="209"/>
        </w:trPr>
        <w:tc>
          <w:tcPr>
            <w:cnfStyle w:val="001000000000"/>
            <w:tcW w:w="734" w:type="dxa"/>
            <w:shd w:val="clear" w:color="auto" w:fill="D8E2EB" w:themeFill="accent2" w:themeFillTint="66"/>
          </w:tcPr>
          <w:p w:rsidR="003E0408" w:rsidRPr="00B25180" w:rsidRDefault="003E0408" w:rsidP="00B120CF">
            <w:pPr>
              <w:rPr>
                <w:rFonts w:ascii="Gill Sans MT" w:eastAsia="SimSun" w:hAnsi="Gill Sans MT" w:cs="Times New Roman"/>
                <w:sz w:val="22"/>
                <w:szCs w:val="22"/>
                <w:lang w:eastAsia="en-AU"/>
              </w:rPr>
            </w:pPr>
          </w:p>
        </w:tc>
        <w:tc>
          <w:tcPr>
            <w:tcW w:w="1163" w:type="dxa"/>
            <w:vAlign w:val="center"/>
          </w:tcPr>
          <w:p w:rsidR="003E0408" w:rsidRDefault="003E0408">
            <w:pPr>
              <w:cnfStyle w:val="000000100000"/>
              <w:rPr>
                <w:rFonts w:ascii="Gill Sans MT" w:eastAsia="SimSun" w:hAnsi="Gill Sans MT" w:cs="Times New Roman"/>
                <w:sz w:val="22"/>
                <w:szCs w:val="22"/>
                <w:lang w:eastAsia="en-AU"/>
              </w:rPr>
            </w:pPr>
          </w:p>
        </w:tc>
        <w:tc>
          <w:tcPr>
            <w:tcW w:w="2093" w:type="dxa"/>
          </w:tcPr>
          <w:p w:rsidR="003E0408" w:rsidRDefault="003E0408">
            <w:pPr>
              <w:cnfStyle w:val="000000100000"/>
              <w:rPr>
                <w:rFonts w:ascii="Gill Sans MT" w:eastAsia="SimSun" w:hAnsi="Gill Sans MT"/>
                <w:lang w:eastAsia="en-AU"/>
              </w:rPr>
            </w:pPr>
          </w:p>
        </w:tc>
        <w:tc>
          <w:tcPr>
            <w:tcW w:w="2887" w:type="dxa"/>
          </w:tcPr>
          <w:p w:rsidR="003E0408" w:rsidRDefault="003E0408">
            <w:pPr>
              <w:cnfStyle w:val="000000100000"/>
              <w:rPr>
                <w:rFonts w:ascii="Gill Sans MT" w:eastAsia="SimSun" w:hAnsi="Gill Sans MT"/>
                <w:lang w:eastAsia="en-AU"/>
              </w:rPr>
            </w:pPr>
          </w:p>
        </w:tc>
        <w:tc>
          <w:tcPr>
            <w:tcW w:w="2887" w:type="dxa"/>
          </w:tcPr>
          <w:p w:rsidR="003E0408" w:rsidRDefault="003E0408" w:rsidP="000567B3">
            <w:pPr>
              <w:cnfStyle w:val="000000100000"/>
              <w:rPr>
                <w:rFonts w:ascii="Gill Sans MT" w:eastAsia="SimSun" w:hAnsi="Gill Sans MT" w:cs="Times New Roman"/>
                <w:sz w:val="22"/>
                <w:szCs w:val="22"/>
                <w:lang w:eastAsia="en-AU"/>
              </w:rPr>
            </w:pPr>
          </w:p>
        </w:tc>
      </w:tr>
      <w:tr w:rsidR="003E0408" w:rsidTr="00AF3755">
        <w:trPr>
          <w:trHeight w:val="209"/>
        </w:trPr>
        <w:tc>
          <w:tcPr>
            <w:cnfStyle w:val="001000000000"/>
            <w:tcW w:w="734" w:type="dxa"/>
            <w:shd w:val="clear" w:color="auto" w:fill="D8E2EB" w:themeFill="accent2" w:themeFillTint="66"/>
          </w:tcPr>
          <w:p w:rsidR="003E0408" w:rsidRPr="00B25180" w:rsidRDefault="003E0408" w:rsidP="00B120CF">
            <w:pPr>
              <w:rPr>
                <w:rFonts w:ascii="Gill Sans MT" w:eastAsia="SimSun" w:hAnsi="Gill Sans MT" w:cs="Times New Roman"/>
                <w:sz w:val="22"/>
                <w:szCs w:val="22"/>
                <w:lang w:eastAsia="en-AU"/>
              </w:rPr>
            </w:pPr>
          </w:p>
        </w:tc>
        <w:tc>
          <w:tcPr>
            <w:tcW w:w="1163" w:type="dxa"/>
            <w:vAlign w:val="center"/>
          </w:tcPr>
          <w:p w:rsidR="003E0408" w:rsidRDefault="003E0408">
            <w:pPr>
              <w:cnfStyle w:val="000000000000"/>
              <w:rPr>
                <w:rFonts w:ascii="Gill Sans MT" w:eastAsia="SimSun" w:hAnsi="Gill Sans MT" w:cs="Times New Roman"/>
                <w:sz w:val="22"/>
                <w:szCs w:val="22"/>
                <w:lang w:eastAsia="en-AU"/>
              </w:rPr>
            </w:pPr>
          </w:p>
        </w:tc>
        <w:tc>
          <w:tcPr>
            <w:tcW w:w="2093" w:type="dxa"/>
          </w:tcPr>
          <w:p w:rsidR="003E0408" w:rsidRDefault="003E0408">
            <w:pPr>
              <w:cnfStyle w:val="000000000000"/>
              <w:rPr>
                <w:rFonts w:ascii="Gill Sans MT" w:eastAsia="SimSun" w:hAnsi="Gill Sans MT"/>
                <w:lang w:eastAsia="en-AU"/>
              </w:rPr>
            </w:pPr>
          </w:p>
        </w:tc>
        <w:tc>
          <w:tcPr>
            <w:tcW w:w="2887" w:type="dxa"/>
          </w:tcPr>
          <w:p w:rsidR="003E0408" w:rsidRDefault="003E0408">
            <w:pPr>
              <w:cnfStyle w:val="000000000000"/>
              <w:rPr>
                <w:rFonts w:ascii="Gill Sans MT" w:eastAsia="SimSun" w:hAnsi="Gill Sans MT"/>
                <w:lang w:eastAsia="en-AU"/>
              </w:rPr>
            </w:pPr>
          </w:p>
        </w:tc>
        <w:tc>
          <w:tcPr>
            <w:tcW w:w="2887" w:type="dxa"/>
          </w:tcPr>
          <w:p w:rsidR="003E0408" w:rsidRDefault="003E0408" w:rsidP="000567B3">
            <w:pPr>
              <w:cnfStyle w:val="000000000000"/>
              <w:rPr>
                <w:rFonts w:ascii="Gill Sans MT" w:eastAsia="SimSun" w:hAnsi="Gill Sans MT" w:cs="Times New Roman"/>
                <w:sz w:val="22"/>
                <w:szCs w:val="22"/>
                <w:lang w:eastAsia="en-AU"/>
              </w:rPr>
            </w:pPr>
          </w:p>
        </w:tc>
      </w:tr>
      <w:tr w:rsidR="003E0408" w:rsidTr="00AF3755">
        <w:trPr>
          <w:cnfStyle w:val="000000100000"/>
          <w:trHeight w:val="209"/>
        </w:trPr>
        <w:tc>
          <w:tcPr>
            <w:cnfStyle w:val="001000000000"/>
            <w:tcW w:w="734" w:type="dxa"/>
            <w:vMerge w:val="restart"/>
            <w:shd w:val="clear" w:color="auto" w:fill="D8E2EB" w:themeFill="accent2" w:themeFillTint="66"/>
          </w:tcPr>
          <w:p w:rsidR="003E0408" w:rsidRPr="00B25180" w:rsidRDefault="003E0408" w:rsidP="000567B3">
            <w:pPr>
              <w:rPr>
                <w:rFonts w:ascii="Gill Sans MT" w:eastAsia="SimSun" w:hAnsi="Gill Sans MT" w:cs="Times New Roman"/>
                <w:sz w:val="22"/>
                <w:szCs w:val="22"/>
                <w:lang w:eastAsia="en-AU"/>
              </w:rPr>
            </w:pPr>
            <w:r w:rsidRPr="00B25180">
              <w:rPr>
                <w:rFonts w:ascii="Gill Sans MT" w:eastAsia="SimSun" w:hAnsi="Gill Sans MT"/>
                <w:lang w:eastAsia="en-AU"/>
              </w:rPr>
              <w:t>18 Nov 2010</w:t>
            </w:r>
          </w:p>
        </w:tc>
        <w:tc>
          <w:tcPr>
            <w:tcW w:w="1163" w:type="dxa"/>
          </w:tcPr>
          <w:p w:rsidR="003E0408" w:rsidRDefault="003E0408">
            <w:pPr>
              <w:cnfStyle w:val="000000100000"/>
              <w:rPr>
                <w:rFonts w:ascii="Gill Sans MT" w:eastAsia="SimSun" w:hAnsi="Gill Sans MT" w:cs="Times New Roman"/>
                <w:sz w:val="22"/>
                <w:szCs w:val="22"/>
                <w:lang w:eastAsia="en-AU"/>
              </w:rPr>
            </w:pPr>
            <w:r>
              <w:rPr>
                <w:rFonts w:ascii="Gill Sans MT" w:eastAsia="SimSun" w:hAnsi="Gill Sans MT"/>
                <w:lang w:eastAsia="en-AU"/>
              </w:rPr>
              <w:t>0730-0830</w:t>
            </w:r>
          </w:p>
        </w:tc>
        <w:tc>
          <w:tcPr>
            <w:tcW w:w="2093" w:type="dxa"/>
          </w:tcPr>
          <w:p w:rsidR="003E0408" w:rsidRDefault="003E0408">
            <w:pPr>
              <w:cnfStyle w:val="000000100000"/>
              <w:rPr>
                <w:rFonts w:ascii="Gill Sans MT" w:eastAsia="SimSun" w:hAnsi="Gill Sans MT" w:cs="Times New Roman"/>
                <w:sz w:val="22"/>
                <w:szCs w:val="22"/>
                <w:lang w:eastAsia="en-AU"/>
              </w:rPr>
            </w:pPr>
            <w:r>
              <w:rPr>
                <w:rFonts w:ascii="Gill Sans MT" w:eastAsia="SimSun" w:hAnsi="Gill Sans MT"/>
                <w:lang w:eastAsia="en-AU"/>
              </w:rPr>
              <w:t>Discussion of preliminary findings with CARE team</w:t>
            </w:r>
          </w:p>
        </w:tc>
        <w:tc>
          <w:tcPr>
            <w:tcW w:w="2887" w:type="dxa"/>
          </w:tcPr>
          <w:p w:rsidR="003E0408" w:rsidRDefault="003E0408">
            <w:pPr>
              <w:cnfStyle w:val="000000100000"/>
              <w:rPr>
                <w:rFonts w:ascii="Gill Sans MT" w:eastAsia="SimSun" w:hAnsi="Gill Sans MT"/>
                <w:sz w:val="22"/>
                <w:szCs w:val="22"/>
                <w:lang w:eastAsia="en-AU"/>
              </w:rPr>
            </w:pPr>
            <w:r>
              <w:rPr>
                <w:rFonts w:ascii="Gill Sans MT" w:eastAsia="SimSun" w:hAnsi="Gill Sans MT"/>
                <w:lang w:eastAsia="en-AU"/>
              </w:rPr>
              <w:t>Bill</w:t>
            </w:r>
            <w:r w:rsidR="00BA3BC2">
              <w:rPr>
                <w:rFonts w:ascii="Gill Sans MT" w:eastAsia="SimSun" w:hAnsi="Gill Sans MT"/>
                <w:lang w:eastAsia="en-AU"/>
              </w:rPr>
              <w:t xml:space="preserve"> Pennington</w:t>
            </w:r>
            <w:r>
              <w:rPr>
                <w:rFonts w:ascii="Gill Sans MT" w:eastAsia="SimSun" w:hAnsi="Gill Sans MT"/>
                <w:lang w:eastAsia="en-AU"/>
              </w:rPr>
              <w:t>, Arif</w:t>
            </w:r>
            <w:r w:rsidR="00BA3BC2">
              <w:rPr>
                <w:rFonts w:ascii="Gill Sans MT" w:eastAsia="SimSun" w:hAnsi="Gill Sans MT"/>
                <w:lang w:eastAsia="en-AU"/>
              </w:rPr>
              <w:t xml:space="preserve"> Mahmood</w:t>
            </w:r>
            <w:r>
              <w:rPr>
                <w:rFonts w:ascii="Gill Sans MT" w:eastAsia="SimSun" w:hAnsi="Gill Sans MT"/>
                <w:lang w:eastAsia="en-AU"/>
              </w:rPr>
              <w:t>, and project team</w:t>
            </w:r>
          </w:p>
          <w:p w:rsidR="003E0408" w:rsidRDefault="003E0408">
            <w:pPr>
              <w:cnfStyle w:val="000000100000"/>
              <w:rPr>
                <w:rFonts w:ascii="Gill Sans MT" w:eastAsia="SimSun" w:hAnsi="Gill Sans MT" w:cs="Times New Roman"/>
                <w:sz w:val="22"/>
                <w:szCs w:val="22"/>
                <w:lang w:eastAsia="en-AU"/>
              </w:rPr>
            </w:pPr>
            <w:r>
              <w:rPr>
                <w:rFonts w:ascii="Gill Sans MT" w:eastAsia="SimSun" w:hAnsi="Gill Sans MT"/>
                <w:lang w:eastAsia="en-AU"/>
              </w:rPr>
              <w:t>(more than 15 participants, [about 30%-fmale])</w:t>
            </w:r>
          </w:p>
        </w:tc>
        <w:tc>
          <w:tcPr>
            <w:tcW w:w="2887" w:type="dxa"/>
          </w:tcPr>
          <w:p w:rsidR="003E0408" w:rsidRDefault="003E0408" w:rsidP="000567B3">
            <w:pPr>
              <w:cnfStyle w:val="000000100000"/>
              <w:rPr>
                <w:rFonts w:ascii="Gill Sans MT" w:eastAsia="SimSun" w:hAnsi="Gill Sans MT" w:cs="Times New Roman"/>
                <w:sz w:val="22"/>
                <w:szCs w:val="22"/>
                <w:lang w:eastAsia="en-AU"/>
              </w:rPr>
            </w:pPr>
          </w:p>
        </w:tc>
      </w:tr>
      <w:tr w:rsidR="003E0408" w:rsidTr="00AF3755">
        <w:trPr>
          <w:trHeight w:val="209"/>
        </w:trPr>
        <w:tc>
          <w:tcPr>
            <w:cnfStyle w:val="001000000000"/>
            <w:tcW w:w="734" w:type="dxa"/>
            <w:vMerge/>
            <w:shd w:val="clear" w:color="auto" w:fill="D8E2EB" w:themeFill="accent2" w:themeFillTint="66"/>
          </w:tcPr>
          <w:p w:rsidR="003E0408" w:rsidRPr="00B25180" w:rsidRDefault="003E0408" w:rsidP="000567B3">
            <w:pPr>
              <w:rPr>
                <w:rFonts w:ascii="Gill Sans MT" w:eastAsia="SimSun" w:hAnsi="Gill Sans MT" w:cs="Times New Roman"/>
                <w:sz w:val="22"/>
                <w:szCs w:val="22"/>
                <w:lang w:eastAsia="en-AU"/>
              </w:rPr>
            </w:pPr>
          </w:p>
        </w:tc>
        <w:tc>
          <w:tcPr>
            <w:tcW w:w="1163" w:type="dxa"/>
          </w:tcPr>
          <w:p w:rsidR="003E0408" w:rsidRDefault="003E0408">
            <w:pPr>
              <w:cnfStyle w:val="000000000000"/>
              <w:rPr>
                <w:rFonts w:ascii="Gill Sans MT" w:eastAsia="SimSun" w:hAnsi="Gill Sans MT" w:cs="Times New Roman"/>
                <w:sz w:val="22"/>
                <w:szCs w:val="22"/>
                <w:lang w:eastAsia="en-AU"/>
              </w:rPr>
            </w:pPr>
            <w:r>
              <w:rPr>
                <w:rFonts w:ascii="Gill Sans MT" w:eastAsia="SimSun" w:hAnsi="Gill Sans MT"/>
                <w:lang w:eastAsia="en-AU"/>
              </w:rPr>
              <w:t>0830-1030</w:t>
            </w:r>
          </w:p>
        </w:tc>
        <w:tc>
          <w:tcPr>
            <w:tcW w:w="2093" w:type="dxa"/>
          </w:tcPr>
          <w:p w:rsidR="003E0408" w:rsidRDefault="003E0408">
            <w:pPr>
              <w:cnfStyle w:val="000000000000"/>
              <w:rPr>
                <w:rFonts w:ascii="Gill Sans MT" w:eastAsia="SimSun" w:hAnsi="Gill Sans MT" w:cs="Times New Roman"/>
                <w:sz w:val="22"/>
                <w:szCs w:val="22"/>
                <w:lang w:eastAsia="en-AU"/>
              </w:rPr>
            </w:pPr>
            <w:r>
              <w:rPr>
                <w:rFonts w:ascii="Gill Sans MT" w:eastAsia="SimSun" w:hAnsi="Gill Sans MT"/>
                <w:lang w:eastAsia="en-AU"/>
              </w:rPr>
              <w:t>Debrief and feedback workshop with CARE staff, government co</w:t>
            </w:r>
            <w:r w:rsidR="009076AF">
              <w:rPr>
                <w:rFonts w:ascii="Gill Sans MT" w:eastAsia="SimSun" w:hAnsi="Gill Sans MT"/>
                <w:lang w:eastAsia="en-AU"/>
              </w:rPr>
              <w:t>unterparts, and local partners</w:t>
            </w:r>
          </w:p>
        </w:tc>
        <w:tc>
          <w:tcPr>
            <w:tcW w:w="2887" w:type="dxa"/>
          </w:tcPr>
          <w:p w:rsidR="003E0408" w:rsidRDefault="003E0408">
            <w:pPr>
              <w:cnfStyle w:val="000000000000"/>
              <w:rPr>
                <w:rFonts w:ascii="Gill Sans MT" w:eastAsia="SimSun" w:hAnsi="Gill Sans MT"/>
                <w:sz w:val="22"/>
                <w:szCs w:val="22"/>
                <w:lang w:eastAsia="en-AU"/>
              </w:rPr>
            </w:pPr>
            <w:r>
              <w:rPr>
                <w:rFonts w:ascii="Gill Sans MT" w:eastAsia="SimSun" w:hAnsi="Gill Sans MT"/>
                <w:lang w:eastAsia="en-AU"/>
              </w:rPr>
              <w:t xml:space="preserve">CARE staff, department of Agriculture and Commerce, MAPU, MAG, CDAC, Srae </w:t>
            </w:r>
            <w:proofErr w:type="gramStart"/>
            <w:r>
              <w:rPr>
                <w:rFonts w:ascii="Gill Sans MT" w:eastAsia="SimSun" w:hAnsi="Gill Sans MT"/>
                <w:lang w:eastAsia="en-AU"/>
              </w:rPr>
              <w:t>Khmer ..</w:t>
            </w:r>
            <w:proofErr w:type="gramEnd"/>
          </w:p>
          <w:p w:rsidR="003E0408" w:rsidRDefault="003E0408">
            <w:pPr>
              <w:cnfStyle w:val="000000000000"/>
              <w:rPr>
                <w:rFonts w:ascii="Gill Sans MT" w:eastAsia="SimSun" w:hAnsi="Gill Sans MT" w:cs="Times New Roman"/>
                <w:sz w:val="22"/>
                <w:szCs w:val="22"/>
                <w:lang w:eastAsia="en-AU"/>
              </w:rPr>
            </w:pPr>
            <w:r>
              <w:rPr>
                <w:rFonts w:ascii="Gill Sans MT" w:eastAsia="SimSun" w:hAnsi="Gill Sans MT"/>
                <w:lang w:eastAsia="en-AU"/>
              </w:rPr>
              <w:t>(more than 25 participants, [about 20%-female])</w:t>
            </w:r>
          </w:p>
        </w:tc>
        <w:tc>
          <w:tcPr>
            <w:tcW w:w="2887" w:type="dxa"/>
          </w:tcPr>
          <w:p w:rsidR="003E0408" w:rsidRDefault="003E0408" w:rsidP="000567B3">
            <w:pPr>
              <w:cnfStyle w:val="000000000000"/>
              <w:rPr>
                <w:rFonts w:ascii="Gill Sans MT" w:eastAsia="SimSun" w:hAnsi="Gill Sans MT" w:cs="Times New Roman"/>
                <w:sz w:val="22"/>
                <w:szCs w:val="22"/>
                <w:lang w:eastAsia="en-AU"/>
              </w:rPr>
            </w:pPr>
          </w:p>
        </w:tc>
      </w:tr>
      <w:tr w:rsidR="003E0408" w:rsidRPr="00D900EF" w:rsidTr="00B25180">
        <w:trPr>
          <w:cnfStyle w:val="000000100000"/>
          <w:trHeight w:val="608"/>
        </w:trPr>
        <w:tc>
          <w:tcPr>
            <w:cnfStyle w:val="001000000000"/>
            <w:tcW w:w="734" w:type="dxa"/>
            <w:vMerge/>
            <w:shd w:val="clear" w:color="auto" w:fill="D8E2EB" w:themeFill="accent2" w:themeFillTint="66"/>
          </w:tcPr>
          <w:p w:rsidR="003E0408" w:rsidRPr="00B25180" w:rsidRDefault="003E0408" w:rsidP="000567B3">
            <w:pPr>
              <w:rPr>
                <w:rFonts w:ascii="Gill Sans MT" w:eastAsia="SimSun" w:hAnsi="Gill Sans MT"/>
                <w:lang w:eastAsia="en-AU"/>
              </w:rPr>
            </w:pPr>
          </w:p>
        </w:tc>
        <w:tc>
          <w:tcPr>
            <w:tcW w:w="1163" w:type="dxa"/>
          </w:tcPr>
          <w:p w:rsidR="003E0408" w:rsidRPr="00D900EF" w:rsidRDefault="003E0408" w:rsidP="000567B3">
            <w:pPr>
              <w:cnfStyle w:val="000000100000"/>
              <w:rPr>
                <w:rFonts w:ascii="Gill Sans MT" w:eastAsia="SimSun" w:hAnsi="Gill Sans MT"/>
                <w:lang w:eastAsia="en-AU"/>
              </w:rPr>
            </w:pPr>
            <w:r>
              <w:rPr>
                <w:rFonts w:ascii="Gill Sans MT" w:eastAsia="SimSun" w:hAnsi="Gill Sans MT"/>
                <w:lang w:eastAsia="en-AU"/>
              </w:rPr>
              <w:t>1030</w:t>
            </w:r>
          </w:p>
        </w:tc>
        <w:tc>
          <w:tcPr>
            <w:tcW w:w="2093" w:type="dxa"/>
          </w:tcPr>
          <w:p w:rsidR="003E0408" w:rsidRPr="00D900EF" w:rsidRDefault="003E0408" w:rsidP="000567B3">
            <w:pPr>
              <w:cnfStyle w:val="000000100000"/>
              <w:rPr>
                <w:rFonts w:ascii="Gill Sans MT" w:eastAsia="SimSun" w:hAnsi="Gill Sans MT"/>
                <w:lang w:eastAsia="en-AU"/>
              </w:rPr>
            </w:pPr>
            <w:r>
              <w:rPr>
                <w:rFonts w:ascii="Gill Sans MT" w:eastAsia="SimSun" w:hAnsi="Gill Sans MT"/>
                <w:lang w:eastAsia="en-AU"/>
              </w:rPr>
              <w:t>Travel to Banteay Meanchey and lunch on the way</w:t>
            </w:r>
          </w:p>
        </w:tc>
        <w:tc>
          <w:tcPr>
            <w:tcW w:w="2887" w:type="dxa"/>
          </w:tcPr>
          <w:p w:rsidR="003E0408" w:rsidRPr="00D900EF" w:rsidRDefault="003E0408" w:rsidP="000567B3">
            <w:pPr>
              <w:cnfStyle w:val="000000100000"/>
              <w:rPr>
                <w:rFonts w:ascii="Gill Sans MT" w:eastAsia="SimSun" w:hAnsi="Gill Sans MT"/>
                <w:lang w:eastAsia="en-AU"/>
              </w:rPr>
            </w:pPr>
          </w:p>
        </w:tc>
        <w:tc>
          <w:tcPr>
            <w:tcW w:w="2887" w:type="dxa"/>
          </w:tcPr>
          <w:p w:rsidR="003E0408" w:rsidRPr="00D900EF" w:rsidRDefault="003E0408" w:rsidP="000567B3">
            <w:pPr>
              <w:cnfStyle w:val="000000100000"/>
              <w:rPr>
                <w:rFonts w:ascii="Gill Sans MT" w:eastAsia="SimSun" w:hAnsi="Gill Sans MT"/>
                <w:lang w:eastAsia="en-AU"/>
              </w:rPr>
            </w:pPr>
          </w:p>
        </w:tc>
      </w:tr>
      <w:tr w:rsidR="003E0408" w:rsidRPr="00D900EF" w:rsidTr="00B25180">
        <w:trPr>
          <w:trHeight w:val="910"/>
        </w:trPr>
        <w:tc>
          <w:tcPr>
            <w:cnfStyle w:val="001000000000"/>
            <w:tcW w:w="734" w:type="dxa"/>
            <w:vMerge/>
            <w:shd w:val="clear" w:color="auto" w:fill="D8E2EB" w:themeFill="accent2" w:themeFillTint="66"/>
          </w:tcPr>
          <w:p w:rsidR="003E0408" w:rsidRPr="00B25180" w:rsidRDefault="003E0408" w:rsidP="000567B3">
            <w:pPr>
              <w:rPr>
                <w:rFonts w:ascii="Gill Sans MT" w:eastAsia="SimSun" w:hAnsi="Gill Sans MT"/>
                <w:lang w:eastAsia="en-AU"/>
              </w:rPr>
            </w:pPr>
          </w:p>
        </w:tc>
        <w:tc>
          <w:tcPr>
            <w:tcW w:w="1163" w:type="dxa"/>
          </w:tcPr>
          <w:p w:rsidR="003E0408" w:rsidRPr="00D900EF" w:rsidRDefault="003E0408" w:rsidP="000567B3">
            <w:pPr>
              <w:cnfStyle w:val="000000000000"/>
              <w:rPr>
                <w:rFonts w:ascii="Gill Sans MT" w:eastAsia="SimSun" w:hAnsi="Gill Sans MT"/>
                <w:lang w:eastAsia="en-AU"/>
              </w:rPr>
            </w:pPr>
            <w:r w:rsidRPr="00D900EF">
              <w:rPr>
                <w:rFonts w:ascii="Gill Sans MT" w:eastAsia="SimSun" w:hAnsi="Gill Sans MT"/>
                <w:lang w:eastAsia="en-AU"/>
              </w:rPr>
              <w:t>1</w:t>
            </w:r>
            <w:r>
              <w:rPr>
                <w:rFonts w:ascii="Gill Sans MT" w:eastAsia="SimSun" w:hAnsi="Gill Sans MT"/>
                <w:lang w:eastAsia="en-AU"/>
              </w:rPr>
              <w:t>400</w:t>
            </w:r>
            <w:r w:rsidRPr="00D900EF">
              <w:rPr>
                <w:rFonts w:ascii="Gill Sans MT" w:eastAsia="SimSun" w:hAnsi="Gill Sans MT"/>
                <w:lang w:eastAsia="en-AU"/>
              </w:rPr>
              <w:t>-1</w:t>
            </w:r>
            <w:r>
              <w:rPr>
                <w:rFonts w:ascii="Gill Sans MT" w:eastAsia="SimSun" w:hAnsi="Gill Sans MT"/>
                <w:lang w:eastAsia="en-AU"/>
              </w:rPr>
              <w:t>50</w:t>
            </w:r>
            <w:r w:rsidRPr="00D900EF">
              <w:rPr>
                <w:rFonts w:ascii="Gill Sans MT" w:eastAsia="SimSun" w:hAnsi="Gill Sans MT"/>
                <w:lang w:eastAsia="en-AU"/>
              </w:rPr>
              <w:t>0</w:t>
            </w:r>
          </w:p>
        </w:tc>
        <w:tc>
          <w:tcPr>
            <w:tcW w:w="2093" w:type="dxa"/>
          </w:tcPr>
          <w:p w:rsidR="003E0408" w:rsidRPr="00D900EF" w:rsidRDefault="003E0408" w:rsidP="000567B3">
            <w:pPr>
              <w:cnfStyle w:val="000000000000"/>
              <w:rPr>
                <w:rFonts w:ascii="Gill Sans MT" w:eastAsia="SimSun" w:hAnsi="Gill Sans MT"/>
                <w:lang w:eastAsia="en-AU"/>
              </w:rPr>
            </w:pPr>
            <w:r w:rsidRPr="00D900EF">
              <w:rPr>
                <w:rFonts w:ascii="Gill Sans MT" w:eastAsia="SimSun" w:hAnsi="Gill Sans MT"/>
                <w:lang w:eastAsia="en-AU"/>
              </w:rPr>
              <w:t>Meeting with ActionAid project team and introduction</w:t>
            </w:r>
          </w:p>
        </w:tc>
        <w:tc>
          <w:tcPr>
            <w:tcW w:w="2887" w:type="dxa"/>
          </w:tcPr>
          <w:p w:rsidR="003E0408" w:rsidRDefault="003E0408" w:rsidP="000567B3">
            <w:pPr>
              <w:cnfStyle w:val="000000000000"/>
              <w:rPr>
                <w:rFonts w:ascii="Gill Sans MT" w:eastAsia="SimSun" w:hAnsi="Gill Sans MT"/>
                <w:lang w:eastAsia="en-AU"/>
              </w:rPr>
            </w:pPr>
            <w:r>
              <w:rPr>
                <w:rFonts w:ascii="Gill Sans MT" w:eastAsia="SimSun" w:hAnsi="Gill Sans MT"/>
                <w:lang w:eastAsia="en-AU"/>
              </w:rPr>
              <w:t>Mr. Vinh Loeub, Program Coordinator, and field staff</w:t>
            </w:r>
          </w:p>
          <w:p w:rsidR="003E0408" w:rsidRPr="00D900EF" w:rsidRDefault="003E0408" w:rsidP="000567B3">
            <w:pPr>
              <w:cnfStyle w:val="000000000000"/>
              <w:rPr>
                <w:rFonts w:ascii="Gill Sans MT" w:eastAsia="SimSun" w:hAnsi="Gill Sans MT"/>
                <w:lang w:eastAsia="en-AU"/>
              </w:rPr>
            </w:pPr>
            <w:r>
              <w:rPr>
                <w:rFonts w:ascii="Gill Sans MT" w:eastAsia="SimSun" w:hAnsi="Gill Sans MT"/>
                <w:lang w:eastAsia="en-AU"/>
              </w:rPr>
              <w:t>(2 participants, [0 female])</w:t>
            </w:r>
          </w:p>
        </w:tc>
        <w:tc>
          <w:tcPr>
            <w:tcW w:w="2887" w:type="dxa"/>
          </w:tcPr>
          <w:p w:rsidR="003E0408" w:rsidRDefault="003E0408" w:rsidP="000567B3">
            <w:pPr>
              <w:cnfStyle w:val="000000000000"/>
              <w:rPr>
                <w:rFonts w:ascii="Gill Sans MT" w:eastAsia="SimSun" w:hAnsi="Gill Sans MT"/>
                <w:lang w:eastAsia="en-AU"/>
              </w:rPr>
            </w:pPr>
          </w:p>
        </w:tc>
      </w:tr>
      <w:tr w:rsidR="003E0408" w:rsidRPr="00D900EF" w:rsidTr="00B25180">
        <w:trPr>
          <w:cnfStyle w:val="000000100000"/>
        </w:trPr>
        <w:tc>
          <w:tcPr>
            <w:cnfStyle w:val="001000000000"/>
            <w:tcW w:w="734" w:type="dxa"/>
            <w:vMerge/>
            <w:shd w:val="clear" w:color="auto" w:fill="D8E2EB" w:themeFill="accent2" w:themeFillTint="66"/>
          </w:tcPr>
          <w:p w:rsidR="003E0408" w:rsidRPr="00B25180" w:rsidRDefault="003E0408" w:rsidP="000567B3">
            <w:pPr>
              <w:rPr>
                <w:rFonts w:ascii="Gill Sans MT" w:eastAsia="SimSun" w:hAnsi="Gill Sans MT"/>
                <w:lang w:eastAsia="en-AU"/>
              </w:rPr>
            </w:pPr>
          </w:p>
        </w:tc>
        <w:tc>
          <w:tcPr>
            <w:tcW w:w="1163" w:type="dxa"/>
          </w:tcPr>
          <w:p w:rsidR="003E0408" w:rsidRPr="00D900EF" w:rsidRDefault="003E0408" w:rsidP="000567B3">
            <w:pPr>
              <w:cnfStyle w:val="000000100000"/>
              <w:rPr>
                <w:rFonts w:ascii="Gill Sans MT" w:eastAsia="SimSun" w:hAnsi="Gill Sans MT"/>
                <w:lang w:eastAsia="en-AU"/>
              </w:rPr>
            </w:pPr>
            <w:r w:rsidRPr="00D900EF">
              <w:rPr>
                <w:rFonts w:ascii="Gill Sans MT" w:eastAsia="SimSun" w:hAnsi="Gill Sans MT"/>
                <w:lang w:eastAsia="en-AU"/>
              </w:rPr>
              <w:t>1</w:t>
            </w:r>
            <w:r>
              <w:rPr>
                <w:rFonts w:ascii="Gill Sans MT" w:eastAsia="SimSun" w:hAnsi="Gill Sans MT"/>
                <w:lang w:eastAsia="en-AU"/>
              </w:rPr>
              <w:t>50</w:t>
            </w:r>
            <w:r w:rsidRPr="00D900EF">
              <w:rPr>
                <w:rFonts w:ascii="Gill Sans MT" w:eastAsia="SimSun" w:hAnsi="Gill Sans MT"/>
                <w:lang w:eastAsia="en-AU"/>
              </w:rPr>
              <w:t>0-1</w:t>
            </w:r>
            <w:r>
              <w:rPr>
                <w:rFonts w:ascii="Gill Sans MT" w:eastAsia="SimSun" w:hAnsi="Gill Sans MT"/>
                <w:lang w:eastAsia="en-AU"/>
              </w:rPr>
              <w:t>60</w:t>
            </w:r>
            <w:r w:rsidRPr="00D900EF">
              <w:rPr>
                <w:rFonts w:ascii="Gill Sans MT" w:eastAsia="SimSun" w:hAnsi="Gill Sans MT"/>
                <w:lang w:eastAsia="en-AU"/>
              </w:rPr>
              <w:t>0</w:t>
            </w:r>
          </w:p>
        </w:tc>
        <w:tc>
          <w:tcPr>
            <w:tcW w:w="2093" w:type="dxa"/>
          </w:tcPr>
          <w:p w:rsidR="003E0408" w:rsidRPr="00D900EF" w:rsidRDefault="003E0408" w:rsidP="000567B3">
            <w:pPr>
              <w:cnfStyle w:val="000000100000"/>
              <w:rPr>
                <w:rFonts w:ascii="Gill Sans MT" w:eastAsia="SimSun" w:hAnsi="Gill Sans MT"/>
                <w:lang w:eastAsia="en-AU"/>
              </w:rPr>
            </w:pPr>
            <w:r w:rsidRPr="00D900EF">
              <w:rPr>
                <w:rFonts w:ascii="Gill Sans MT" w:eastAsia="SimSun" w:hAnsi="Gill Sans MT"/>
                <w:lang w:eastAsia="en-AU"/>
              </w:rPr>
              <w:t>Meeting with the agriculture department</w:t>
            </w:r>
          </w:p>
        </w:tc>
        <w:tc>
          <w:tcPr>
            <w:tcW w:w="2887" w:type="dxa"/>
          </w:tcPr>
          <w:p w:rsidR="003E0408" w:rsidRDefault="003E0408" w:rsidP="000567B3">
            <w:pPr>
              <w:cnfStyle w:val="000000100000"/>
              <w:rPr>
                <w:rFonts w:ascii="Gill Sans MT" w:eastAsia="SimSun" w:hAnsi="Gill Sans MT"/>
                <w:lang w:eastAsia="en-AU"/>
              </w:rPr>
            </w:pPr>
            <w:r>
              <w:rPr>
                <w:rFonts w:ascii="Gill Sans MT" w:eastAsia="SimSun" w:hAnsi="Gill Sans MT"/>
                <w:lang w:eastAsia="en-AU"/>
              </w:rPr>
              <w:t>Director Provincial Department of Agriculture</w:t>
            </w:r>
          </w:p>
          <w:p w:rsidR="003E0408" w:rsidRPr="00D900EF" w:rsidRDefault="003E0408" w:rsidP="000567B3">
            <w:pPr>
              <w:cnfStyle w:val="000000100000"/>
              <w:rPr>
                <w:rFonts w:ascii="Gill Sans MT" w:eastAsia="SimSun" w:hAnsi="Gill Sans MT"/>
                <w:lang w:eastAsia="en-AU"/>
              </w:rPr>
            </w:pPr>
            <w:r>
              <w:rPr>
                <w:rFonts w:ascii="Gill Sans MT" w:eastAsia="SimSun" w:hAnsi="Gill Sans MT"/>
                <w:lang w:eastAsia="en-AU"/>
              </w:rPr>
              <w:t>(1 participant, [0 female])</w:t>
            </w:r>
          </w:p>
        </w:tc>
        <w:tc>
          <w:tcPr>
            <w:tcW w:w="2887" w:type="dxa"/>
          </w:tcPr>
          <w:p w:rsidR="003E0408" w:rsidRDefault="003E0408" w:rsidP="000567B3">
            <w:pPr>
              <w:cnfStyle w:val="000000100000"/>
              <w:rPr>
                <w:rFonts w:ascii="Gill Sans MT" w:eastAsia="SimSun" w:hAnsi="Gill Sans MT"/>
                <w:lang w:eastAsia="en-AU"/>
              </w:rPr>
            </w:pPr>
          </w:p>
        </w:tc>
      </w:tr>
      <w:tr w:rsidR="003E0408" w:rsidRPr="00803491" w:rsidTr="00B25180">
        <w:tc>
          <w:tcPr>
            <w:cnfStyle w:val="001000000000"/>
            <w:tcW w:w="734" w:type="dxa"/>
            <w:vMerge/>
            <w:shd w:val="clear" w:color="auto" w:fill="D8E2EB" w:themeFill="accent2" w:themeFillTint="66"/>
          </w:tcPr>
          <w:p w:rsidR="003E0408" w:rsidRPr="00B25180" w:rsidRDefault="003E0408" w:rsidP="000567B3">
            <w:pPr>
              <w:rPr>
                <w:rFonts w:ascii="Gill Sans MT" w:eastAsia="SimSun" w:hAnsi="Gill Sans MT"/>
                <w:lang w:eastAsia="en-AU"/>
              </w:rPr>
            </w:pPr>
          </w:p>
        </w:tc>
        <w:tc>
          <w:tcPr>
            <w:tcW w:w="1163" w:type="dxa"/>
            <w:vMerge w:val="restart"/>
          </w:tcPr>
          <w:p w:rsidR="003E0408" w:rsidRPr="00D900EF" w:rsidRDefault="003E0408" w:rsidP="000567B3">
            <w:pPr>
              <w:cnfStyle w:val="000000000000"/>
              <w:rPr>
                <w:rFonts w:ascii="Gill Sans MT" w:eastAsia="SimSun" w:hAnsi="Gill Sans MT"/>
                <w:lang w:eastAsia="en-AU"/>
              </w:rPr>
            </w:pPr>
            <w:r w:rsidRPr="00D900EF">
              <w:rPr>
                <w:rFonts w:ascii="Gill Sans MT" w:eastAsia="SimSun" w:hAnsi="Gill Sans MT"/>
                <w:lang w:eastAsia="en-AU"/>
              </w:rPr>
              <w:t>1</w:t>
            </w:r>
            <w:r>
              <w:rPr>
                <w:rFonts w:ascii="Gill Sans MT" w:eastAsia="SimSun" w:hAnsi="Gill Sans MT"/>
                <w:lang w:eastAsia="en-AU"/>
              </w:rPr>
              <w:t>60</w:t>
            </w:r>
            <w:r w:rsidRPr="00D900EF">
              <w:rPr>
                <w:rFonts w:ascii="Gill Sans MT" w:eastAsia="SimSun" w:hAnsi="Gill Sans MT"/>
                <w:lang w:eastAsia="en-AU"/>
              </w:rPr>
              <w:t>0-1</w:t>
            </w:r>
            <w:r>
              <w:rPr>
                <w:rFonts w:ascii="Gill Sans MT" w:eastAsia="SimSun" w:hAnsi="Gill Sans MT"/>
                <w:lang w:eastAsia="en-AU"/>
              </w:rPr>
              <w:t>70</w:t>
            </w:r>
            <w:r w:rsidRPr="00D900EF">
              <w:rPr>
                <w:rFonts w:ascii="Gill Sans MT" w:eastAsia="SimSun" w:hAnsi="Gill Sans MT"/>
                <w:lang w:eastAsia="en-AU"/>
              </w:rPr>
              <w:t>0</w:t>
            </w:r>
          </w:p>
        </w:tc>
        <w:tc>
          <w:tcPr>
            <w:tcW w:w="2093" w:type="dxa"/>
          </w:tcPr>
          <w:p w:rsidR="003E0408" w:rsidRPr="00D900EF" w:rsidRDefault="003E0408" w:rsidP="000567B3">
            <w:pPr>
              <w:cnfStyle w:val="000000000000"/>
              <w:rPr>
                <w:rFonts w:ascii="Gill Sans MT" w:eastAsia="SimSun" w:hAnsi="Gill Sans MT"/>
                <w:lang w:eastAsia="en-AU"/>
              </w:rPr>
            </w:pPr>
            <w:r>
              <w:rPr>
                <w:rFonts w:ascii="Gill Sans MT" w:eastAsia="SimSun" w:hAnsi="Gill Sans MT"/>
                <w:lang w:eastAsia="en-AU"/>
              </w:rPr>
              <w:t>Team1: m</w:t>
            </w:r>
            <w:r w:rsidRPr="00D900EF">
              <w:rPr>
                <w:rFonts w:ascii="Gill Sans MT" w:eastAsia="SimSun" w:hAnsi="Gill Sans MT"/>
                <w:lang w:eastAsia="en-AU"/>
              </w:rPr>
              <w:t>eeting with MAPU</w:t>
            </w:r>
          </w:p>
        </w:tc>
        <w:tc>
          <w:tcPr>
            <w:tcW w:w="2887" w:type="dxa"/>
          </w:tcPr>
          <w:p w:rsidR="003E0408" w:rsidRPr="00803491" w:rsidRDefault="003E0408" w:rsidP="000567B3">
            <w:pPr>
              <w:cnfStyle w:val="000000000000"/>
              <w:rPr>
                <w:rFonts w:ascii="Gill Sans MT" w:eastAsia="SimSun" w:hAnsi="Gill Sans MT"/>
                <w:lang w:eastAsia="en-AU"/>
              </w:rPr>
            </w:pPr>
            <w:r w:rsidRPr="00803491">
              <w:rPr>
                <w:rFonts w:ascii="Gill Sans MT" w:eastAsia="SimSun" w:hAnsi="Gill Sans MT"/>
                <w:lang w:eastAsia="en-AU"/>
              </w:rPr>
              <w:t xml:space="preserve">2 MAPU staff </w:t>
            </w:r>
          </w:p>
          <w:p w:rsidR="003E0408" w:rsidRPr="00803491" w:rsidRDefault="003E0408" w:rsidP="000567B3">
            <w:pPr>
              <w:cnfStyle w:val="000000000000"/>
              <w:rPr>
                <w:rFonts w:ascii="Gill Sans MT" w:eastAsia="SimSun" w:hAnsi="Gill Sans MT"/>
                <w:lang w:eastAsia="en-AU"/>
              </w:rPr>
            </w:pPr>
            <w:r w:rsidRPr="00803491">
              <w:rPr>
                <w:rFonts w:ascii="Gill Sans MT" w:eastAsia="SimSun" w:hAnsi="Gill Sans MT"/>
                <w:lang w:eastAsia="en-AU"/>
              </w:rPr>
              <w:t xml:space="preserve">Email: </w:t>
            </w:r>
            <w:r w:rsidRPr="00803491">
              <w:rPr>
                <w:rFonts w:ascii="Gill Sans MT" w:eastAsia="Times New Roman" w:hAnsi="Gill Sans MT" w:cs="Tahoma"/>
              </w:rPr>
              <w:t>sekchhunleng@yahoo.com</w:t>
            </w:r>
          </w:p>
        </w:tc>
        <w:tc>
          <w:tcPr>
            <w:tcW w:w="2887" w:type="dxa"/>
          </w:tcPr>
          <w:p w:rsidR="003E0408" w:rsidRPr="00803491" w:rsidRDefault="003E0408" w:rsidP="000567B3">
            <w:pPr>
              <w:cnfStyle w:val="000000000000"/>
              <w:rPr>
                <w:rFonts w:ascii="Gill Sans MT" w:eastAsia="SimSun" w:hAnsi="Gill Sans MT"/>
                <w:lang w:eastAsia="en-AU"/>
              </w:rPr>
            </w:pPr>
          </w:p>
        </w:tc>
      </w:tr>
      <w:tr w:rsidR="003E0408" w:rsidRPr="00D900EF" w:rsidTr="00B25180">
        <w:trPr>
          <w:cnfStyle w:val="000000100000"/>
        </w:trPr>
        <w:tc>
          <w:tcPr>
            <w:cnfStyle w:val="001000000000"/>
            <w:tcW w:w="734" w:type="dxa"/>
            <w:vMerge/>
            <w:shd w:val="clear" w:color="auto" w:fill="D8E2EB" w:themeFill="accent2" w:themeFillTint="66"/>
          </w:tcPr>
          <w:p w:rsidR="003E0408" w:rsidRPr="00B25180" w:rsidRDefault="003E0408" w:rsidP="000567B3">
            <w:pPr>
              <w:rPr>
                <w:rFonts w:ascii="Gill Sans MT" w:eastAsia="SimSun" w:hAnsi="Gill Sans MT"/>
                <w:lang w:eastAsia="en-AU"/>
              </w:rPr>
            </w:pPr>
          </w:p>
        </w:tc>
        <w:tc>
          <w:tcPr>
            <w:tcW w:w="1163" w:type="dxa"/>
            <w:vMerge/>
          </w:tcPr>
          <w:p w:rsidR="003E0408" w:rsidRPr="00D900EF" w:rsidRDefault="003E0408" w:rsidP="000567B3">
            <w:pPr>
              <w:cnfStyle w:val="000000100000"/>
              <w:rPr>
                <w:rFonts w:ascii="Gill Sans MT" w:eastAsia="SimSun" w:hAnsi="Gill Sans MT"/>
                <w:lang w:eastAsia="en-AU"/>
              </w:rPr>
            </w:pPr>
          </w:p>
        </w:tc>
        <w:tc>
          <w:tcPr>
            <w:tcW w:w="2093" w:type="dxa"/>
          </w:tcPr>
          <w:p w:rsidR="003E0408" w:rsidRPr="00D900EF" w:rsidRDefault="003E0408" w:rsidP="009076AF">
            <w:pPr>
              <w:cnfStyle w:val="000000100000"/>
              <w:rPr>
                <w:rFonts w:ascii="Gill Sans MT" w:eastAsia="SimSun" w:hAnsi="Gill Sans MT"/>
                <w:lang w:eastAsia="en-AU"/>
              </w:rPr>
            </w:pPr>
            <w:r>
              <w:rPr>
                <w:rFonts w:ascii="Gill Sans MT" w:eastAsia="SimSun" w:hAnsi="Gill Sans MT"/>
                <w:lang w:eastAsia="en-AU"/>
              </w:rPr>
              <w:t>Team2: m</w:t>
            </w:r>
            <w:r w:rsidRPr="00D900EF">
              <w:rPr>
                <w:rFonts w:ascii="Gill Sans MT" w:eastAsia="SimSun" w:hAnsi="Gill Sans MT"/>
                <w:lang w:eastAsia="en-AU"/>
              </w:rPr>
              <w:t>eeting with local NGO</w:t>
            </w:r>
            <w:r>
              <w:rPr>
                <w:rFonts w:ascii="Gill Sans MT" w:eastAsia="SimSun" w:hAnsi="Gill Sans MT"/>
                <w:lang w:eastAsia="en-AU"/>
              </w:rPr>
              <w:t>s</w:t>
            </w:r>
          </w:p>
        </w:tc>
        <w:tc>
          <w:tcPr>
            <w:tcW w:w="2887" w:type="dxa"/>
          </w:tcPr>
          <w:p w:rsidR="003E0408" w:rsidRPr="00D900EF" w:rsidRDefault="009076AF" w:rsidP="009076AF">
            <w:pPr>
              <w:cnfStyle w:val="000000100000"/>
              <w:rPr>
                <w:rFonts w:ascii="Gill Sans MT" w:eastAsia="SimSun" w:hAnsi="Gill Sans MT"/>
                <w:lang w:eastAsia="en-AU"/>
              </w:rPr>
            </w:pPr>
            <w:r>
              <w:rPr>
                <w:rFonts w:ascii="Gill Sans MT" w:eastAsia="SimSun" w:hAnsi="Gill Sans MT"/>
                <w:lang w:eastAsia="en-AU"/>
              </w:rPr>
              <w:t>Prom Has, RAHDO; Lay Vathna Vigilant (2 men)</w:t>
            </w:r>
          </w:p>
        </w:tc>
        <w:tc>
          <w:tcPr>
            <w:tcW w:w="2887" w:type="dxa"/>
          </w:tcPr>
          <w:p w:rsidR="003E0408" w:rsidRDefault="009076AF" w:rsidP="000567B3">
            <w:pPr>
              <w:cnfStyle w:val="000000100000"/>
              <w:rPr>
                <w:rFonts w:ascii="Gill Sans MT" w:eastAsia="SimSun" w:hAnsi="Gill Sans MT"/>
                <w:highlight w:val="yellow"/>
                <w:lang w:eastAsia="en-AU"/>
              </w:rPr>
            </w:pPr>
            <w:r w:rsidRPr="009076AF">
              <w:rPr>
                <w:rFonts w:ascii="Gill Sans MT" w:eastAsia="SimSun" w:hAnsi="Gill Sans MT"/>
                <w:lang w:eastAsia="en-AU"/>
              </w:rPr>
              <w:t>ActionAid Office</w:t>
            </w:r>
          </w:p>
        </w:tc>
      </w:tr>
      <w:tr w:rsidR="003E0408" w:rsidRPr="00D900EF" w:rsidTr="00B25180">
        <w:tc>
          <w:tcPr>
            <w:cnfStyle w:val="001000000000"/>
            <w:tcW w:w="734" w:type="dxa"/>
            <w:vMerge w:val="restart"/>
            <w:shd w:val="clear" w:color="auto" w:fill="D8E2EB" w:themeFill="accent2" w:themeFillTint="66"/>
          </w:tcPr>
          <w:p w:rsidR="003E0408" w:rsidRPr="00B25180" w:rsidRDefault="003E0408" w:rsidP="000567B3">
            <w:pPr>
              <w:rPr>
                <w:rFonts w:ascii="Gill Sans MT" w:eastAsia="SimSun" w:hAnsi="Gill Sans MT"/>
                <w:lang w:eastAsia="en-AU"/>
              </w:rPr>
            </w:pPr>
            <w:r w:rsidRPr="00B25180">
              <w:rPr>
                <w:rFonts w:ascii="Gill Sans MT" w:eastAsia="SimSun" w:hAnsi="Gill Sans MT"/>
                <w:lang w:eastAsia="en-AU"/>
              </w:rPr>
              <w:t>19 Nov 2010</w:t>
            </w:r>
          </w:p>
        </w:tc>
        <w:tc>
          <w:tcPr>
            <w:tcW w:w="1163" w:type="dxa"/>
          </w:tcPr>
          <w:p w:rsidR="003E0408" w:rsidRPr="00D900EF" w:rsidRDefault="003E0408" w:rsidP="000567B3">
            <w:pPr>
              <w:cnfStyle w:val="000000000000"/>
              <w:rPr>
                <w:rFonts w:ascii="Gill Sans MT" w:eastAsia="SimSun" w:hAnsi="Gill Sans MT"/>
                <w:lang w:eastAsia="en-AU"/>
              </w:rPr>
            </w:pPr>
            <w:r w:rsidRPr="00D900EF">
              <w:rPr>
                <w:rFonts w:ascii="Gill Sans MT" w:eastAsia="SimSun" w:hAnsi="Gill Sans MT"/>
                <w:lang w:eastAsia="en-AU"/>
              </w:rPr>
              <w:t>0730</w:t>
            </w:r>
          </w:p>
        </w:tc>
        <w:tc>
          <w:tcPr>
            <w:tcW w:w="2093" w:type="dxa"/>
          </w:tcPr>
          <w:p w:rsidR="003E0408" w:rsidRPr="00D900EF" w:rsidRDefault="003E0408" w:rsidP="000567B3">
            <w:pPr>
              <w:cnfStyle w:val="000000000000"/>
              <w:rPr>
                <w:rFonts w:ascii="Gill Sans MT" w:eastAsia="SimSun" w:hAnsi="Gill Sans MT"/>
                <w:lang w:eastAsia="en-AU"/>
              </w:rPr>
            </w:pPr>
            <w:r w:rsidRPr="00D900EF">
              <w:rPr>
                <w:rFonts w:ascii="Gill Sans MT" w:eastAsia="SimSun" w:hAnsi="Gill Sans MT"/>
                <w:lang w:eastAsia="en-AU"/>
              </w:rPr>
              <w:t xml:space="preserve">Travel to project sites </w:t>
            </w:r>
          </w:p>
        </w:tc>
        <w:tc>
          <w:tcPr>
            <w:tcW w:w="2887" w:type="dxa"/>
          </w:tcPr>
          <w:p w:rsidR="003E0408" w:rsidRPr="00D900EF" w:rsidRDefault="003E0408" w:rsidP="000567B3">
            <w:pPr>
              <w:cnfStyle w:val="000000000000"/>
              <w:rPr>
                <w:rFonts w:ascii="Gill Sans MT" w:eastAsia="SimSun" w:hAnsi="Gill Sans MT"/>
                <w:lang w:eastAsia="en-AU"/>
              </w:rPr>
            </w:pPr>
          </w:p>
        </w:tc>
        <w:tc>
          <w:tcPr>
            <w:tcW w:w="2887" w:type="dxa"/>
          </w:tcPr>
          <w:p w:rsidR="003E0408" w:rsidRPr="00D900EF" w:rsidRDefault="003E0408" w:rsidP="000567B3">
            <w:pPr>
              <w:cnfStyle w:val="000000000000"/>
              <w:rPr>
                <w:rFonts w:ascii="Gill Sans MT" w:eastAsia="SimSun" w:hAnsi="Gill Sans MT"/>
                <w:lang w:eastAsia="en-AU"/>
              </w:rPr>
            </w:pPr>
          </w:p>
        </w:tc>
      </w:tr>
      <w:tr w:rsidR="003E0408" w:rsidRPr="00D900EF" w:rsidTr="00B25180">
        <w:trPr>
          <w:cnfStyle w:val="000000100000"/>
        </w:trPr>
        <w:tc>
          <w:tcPr>
            <w:cnfStyle w:val="001000000000"/>
            <w:tcW w:w="734" w:type="dxa"/>
            <w:vMerge/>
            <w:shd w:val="clear" w:color="auto" w:fill="D8E2EB" w:themeFill="accent2" w:themeFillTint="66"/>
          </w:tcPr>
          <w:p w:rsidR="003E0408" w:rsidRPr="00B25180" w:rsidRDefault="003E0408" w:rsidP="000567B3">
            <w:pPr>
              <w:rPr>
                <w:rFonts w:ascii="Gill Sans MT" w:eastAsia="SimSun" w:hAnsi="Gill Sans MT"/>
                <w:lang w:eastAsia="en-AU"/>
              </w:rPr>
            </w:pPr>
          </w:p>
        </w:tc>
        <w:tc>
          <w:tcPr>
            <w:tcW w:w="1163" w:type="dxa"/>
          </w:tcPr>
          <w:p w:rsidR="003E0408" w:rsidRPr="00D900EF" w:rsidRDefault="003E0408" w:rsidP="000567B3">
            <w:pPr>
              <w:cnfStyle w:val="000000100000"/>
              <w:rPr>
                <w:rFonts w:ascii="Gill Sans MT" w:eastAsia="SimSun" w:hAnsi="Gill Sans MT"/>
                <w:lang w:eastAsia="en-AU"/>
              </w:rPr>
            </w:pPr>
            <w:r w:rsidRPr="00D900EF">
              <w:rPr>
                <w:rFonts w:ascii="Gill Sans MT" w:eastAsia="SimSun" w:hAnsi="Gill Sans MT"/>
                <w:lang w:eastAsia="en-AU"/>
              </w:rPr>
              <w:t>08</w:t>
            </w:r>
            <w:r>
              <w:rPr>
                <w:rFonts w:ascii="Gill Sans MT" w:eastAsia="SimSun" w:hAnsi="Gill Sans MT"/>
                <w:lang w:eastAsia="en-AU"/>
              </w:rPr>
              <w:t>00-</w:t>
            </w:r>
            <w:r w:rsidRPr="00D900EF">
              <w:rPr>
                <w:rFonts w:ascii="Gill Sans MT" w:eastAsia="SimSun" w:hAnsi="Gill Sans MT"/>
                <w:lang w:eastAsia="en-AU"/>
              </w:rPr>
              <w:t>0</w:t>
            </w:r>
            <w:r>
              <w:rPr>
                <w:rFonts w:ascii="Gill Sans MT" w:eastAsia="SimSun" w:hAnsi="Gill Sans MT"/>
                <w:lang w:eastAsia="en-AU"/>
              </w:rPr>
              <w:t>9</w:t>
            </w:r>
            <w:r w:rsidRPr="00D900EF">
              <w:rPr>
                <w:rFonts w:ascii="Gill Sans MT" w:eastAsia="SimSun" w:hAnsi="Gill Sans MT"/>
                <w:lang w:eastAsia="en-AU"/>
              </w:rPr>
              <w:t>00</w:t>
            </w:r>
          </w:p>
        </w:tc>
        <w:tc>
          <w:tcPr>
            <w:tcW w:w="2093" w:type="dxa"/>
          </w:tcPr>
          <w:p w:rsidR="003E0408" w:rsidRPr="00D900EF" w:rsidRDefault="003E0408" w:rsidP="000567B3">
            <w:pPr>
              <w:cnfStyle w:val="000000100000"/>
              <w:rPr>
                <w:rFonts w:ascii="Gill Sans MT" w:eastAsia="SimSun" w:hAnsi="Gill Sans MT"/>
                <w:lang w:eastAsia="en-AU"/>
              </w:rPr>
            </w:pPr>
            <w:r w:rsidRPr="00D900EF">
              <w:rPr>
                <w:rFonts w:ascii="Gill Sans MT" w:eastAsia="SimSun" w:hAnsi="Gill Sans MT"/>
                <w:lang w:eastAsia="en-AU"/>
              </w:rPr>
              <w:t>Meeting with District governors, Women Affairs Dept., CC</w:t>
            </w:r>
            <w:r>
              <w:rPr>
                <w:rFonts w:ascii="Gill Sans MT" w:eastAsia="SimSun" w:hAnsi="Gill Sans MT"/>
                <w:lang w:eastAsia="en-AU"/>
              </w:rPr>
              <w:t xml:space="preserve"> representative</w:t>
            </w:r>
            <w:r w:rsidRPr="00D900EF">
              <w:rPr>
                <w:rFonts w:ascii="Gill Sans MT" w:eastAsia="SimSun" w:hAnsi="Gill Sans MT"/>
                <w:lang w:eastAsia="en-AU"/>
              </w:rPr>
              <w:t>s</w:t>
            </w:r>
          </w:p>
        </w:tc>
        <w:tc>
          <w:tcPr>
            <w:tcW w:w="2887" w:type="dxa"/>
          </w:tcPr>
          <w:p w:rsidR="003E0408" w:rsidRDefault="003E0408" w:rsidP="000567B3">
            <w:pPr>
              <w:cnfStyle w:val="000000100000"/>
              <w:rPr>
                <w:rFonts w:ascii="Gill Sans MT" w:eastAsia="SimSun" w:hAnsi="Gill Sans MT"/>
                <w:lang w:eastAsia="en-AU"/>
              </w:rPr>
            </w:pPr>
            <w:r>
              <w:rPr>
                <w:rFonts w:ascii="Gill Sans MT" w:eastAsia="SimSun" w:hAnsi="Gill Sans MT"/>
                <w:lang w:eastAsia="en-AU"/>
              </w:rPr>
              <w:t>Svay</w:t>
            </w:r>
            <w:r w:rsidR="009978A5">
              <w:rPr>
                <w:rFonts w:ascii="Gill Sans MT" w:eastAsia="SimSun" w:hAnsi="Gill Sans MT"/>
                <w:lang w:eastAsia="en-AU"/>
              </w:rPr>
              <w:t xml:space="preserve"> C</w:t>
            </w:r>
            <w:r>
              <w:rPr>
                <w:rFonts w:ascii="Gill Sans MT" w:eastAsia="SimSun" w:hAnsi="Gill Sans MT"/>
                <w:lang w:eastAsia="en-AU"/>
              </w:rPr>
              <w:t xml:space="preserve">heck district governor, Women focal points, Agriculture Officers, CC </w:t>
            </w:r>
            <w:proofErr w:type="gramStart"/>
            <w:r>
              <w:rPr>
                <w:rFonts w:ascii="Gill Sans MT" w:eastAsia="SimSun" w:hAnsi="Gill Sans MT"/>
                <w:lang w:eastAsia="en-AU"/>
              </w:rPr>
              <w:t>representatives ..</w:t>
            </w:r>
            <w:proofErr w:type="gramEnd"/>
          </w:p>
          <w:p w:rsidR="003E0408" w:rsidRPr="00D900EF" w:rsidRDefault="003E0408" w:rsidP="000567B3">
            <w:pPr>
              <w:cnfStyle w:val="000000100000"/>
              <w:rPr>
                <w:rFonts w:ascii="Gill Sans MT" w:eastAsia="SimSun" w:hAnsi="Gill Sans MT"/>
                <w:lang w:eastAsia="en-AU"/>
              </w:rPr>
            </w:pPr>
            <w:r>
              <w:rPr>
                <w:rFonts w:ascii="Gill Sans MT" w:eastAsia="SimSun" w:hAnsi="Gill Sans MT"/>
                <w:lang w:eastAsia="en-AU"/>
              </w:rPr>
              <w:t xml:space="preserve">(10 participants, [4 </w:t>
            </w:r>
            <w:r w:rsidR="009076AF">
              <w:rPr>
                <w:rFonts w:ascii="Gill Sans MT" w:eastAsia="SimSun" w:hAnsi="Gill Sans MT"/>
                <w:lang w:eastAsia="en-AU"/>
              </w:rPr>
              <w:t>females</w:t>
            </w:r>
            <w:r>
              <w:rPr>
                <w:rFonts w:ascii="Gill Sans MT" w:eastAsia="SimSun" w:hAnsi="Gill Sans MT"/>
                <w:lang w:eastAsia="en-AU"/>
              </w:rPr>
              <w:t>])</w:t>
            </w:r>
          </w:p>
        </w:tc>
        <w:tc>
          <w:tcPr>
            <w:tcW w:w="2887" w:type="dxa"/>
          </w:tcPr>
          <w:p w:rsidR="003E0408" w:rsidRDefault="003E0408" w:rsidP="000567B3">
            <w:pPr>
              <w:cnfStyle w:val="000000100000"/>
              <w:rPr>
                <w:rFonts w:ascii="Gill Sans MT" w:eastAsia="SimSun" w:hAnsi="Gill Sans MT"/>
                <w:lang w:eastAsia="en-AU"/>
              </w:rPr>
            </w:pPr>
          </w:p>
        </w:tc>
      </w:tr>
      <w:tr w:rsidR="003E0408" w:rsidRPr="00D900EF" w:rsidTr="00B25180">
        <w:tc>
          <w:tcPr>
            <w:cnfStyle w:val="001000000000"/>
            <w:tcW w:w="734" w:type="dxa"/>
            <w:vMerge/>
            <w:shd w:val="clear" w:color="auto" w:fill="D8E2EB" w:themeFill="accent2" w:themeFillTint="66"/>
          </w:tcPr>
          <w:p w:rsidR="003E0408" w:rsidRPr="00B25180" w:rsidRDefault="003E0408" w:rsidP="000567B3">
            <w:pPr>
              <w:rPr>
                <w:rFonts w:ascii="Gill Sans MT" w:eastAsia="SimSun" w:hAnsi="Gill Sans MT"/>
                <w:lang w:eastAsia="en-AU"/>
              </w:rPr>
            </w:pPr>
          </w:p>
        </w:tc>
        <w:tc>
          <w:tcPr>
            <w:tcW w:w="1163" w:type="dxa"/>
            <w:vMerge w:val="restart"/>
          </w:tcPr>
          <w:p w:rsidR="003E0408" w:rsidRPr="00D900EF" w:rsidRDefault="003E0408" w:rsidP="000567B3">
            <w:pPr>
              <w:cnfStyle w:val="000000000000"/>
              <w:rPr>
                <w:rFonts w:ascii="Gill Sans MT" w:eastAsia="SimSun" w:hAnsi="Gill Sans MT"/>
                <w:lang w:eastAsia="en-AU"/>
              </w:rPr>
            </w:pPr>
            <w:r w:rsidRPr="00D900EF">
              <w:rPr>
                <w:rFonts w:ascii="Gill Sans MT" w:eastAsia="SimSun" w:hAnsi="Gill Sans MT"/>
                <w:lang w:eastAsia="en-AU"/>
              </w:rPr>
              <w:t>0</w:t>
            </w:r>
            <w:r>
              <w:rPr>
                <w:rFonts w:ascii="Gill Sans MT" w:eastAsia="SimSun" w:hAnsi="Gill Sans MT"/>
                <w:lang w:eastAsia="en-AU"/>
              </w:rPr>
              <w:t>93</w:t>
            </w:r>
            <w:r w:rsidRPr="00D900EF">
              <w:rPr>
                <w:rFonts w:ascii="Gill Sans MT" w:eastAsia="SimSun" w:hAnsi="Gill Sans MT"/>
                <w:lang w:eastAsia="en-AU"/>
              </w:rPr>
              <w:t>0-1</w:t>
            </w:r>
            <w:r>
              <w:rPr>
                <w:rFonts w:ascii="Gill Sans MT" w:eastAsia="SimSun" w:hAnsi="Gill Sans MT"/>
                <w:lang w:eastAsia="en-AU"/>
              </w:rPr>
              <w:t>3</w:t>
            </w:r>
            <w:r w:rsidRPr="00D900EF">
              <w:rPr>
                <w:rFonts w:ascii="Gill Sans MT" w:eastAsia="SimSun" w:hAnsi="Gill Sans MT"/>
                <w:lang w:eastAsia="en-AU"/>
              </w:rPr>
              <w:t>00</w:t>
            </w:r>
          </w:p>
        </w:tc>
        <w:tc>
          <w:tcPr>
            <w:tcW w:w="2093" w:type="dxa"/>
          </w:tcPr>
          <w:p w:rsidR="003E0408" w:rsidRPr="00D900EF" w:rsidRDefault="003E0408" w:rsidP="009076AF">
            <w:pPr>
              <w:cnfStyle w:val="000000000000"/>
              <w:rPr>
                <w:rFonts w:ascii="Gill Sans MT" w:eastAsia="SimSun" w:hAnsi="Gill Sans MT"/>
                <w:lang w:eastAsia="en-AU"/>
              </w:rPr>
            </w:pPr>
            <w:r>
              <w:rPr>
                <w:rFonts w:ascii="Gill Sans MT" w:eastAsia="SimSun" w:hAnsi="Gill Sans MT"/>
                <w:lang w:eastAsia="en-AU"/>
              </w:rPr>
              <w:t>Team1: m</w:t>
            </w:r>
            <w:r w:rsidR="009076AF">
              <w:rPr>
                <w:rFonts w:ascii="Gill Sans MT" w:eastAsia="SimSun" w:hAnsi="Gill Sans MT"/>
                <w:lang w:eastAsia="en-AU"/>
              </w:rPr>
              <w:t>eeting with farmer groups</w:t>
            </w:r>
          </w:p>
        </w:tc>
        <w:tc>
          <w:tcPr>
            <w:tcW w:w="2887" w:type="dxa"/>
          </w:tcPr>
          <w:p w:rsidR="003E0408" w:rsidRPr="00D900EF" w:rsidRDefault="009076AF" w:rsidP="009076AF">
            <w:pPr>
              <w:cnfStyle w:val="000000000000"/>
              <w:rPr>
                <w:rFonts w:ascii="Gill Sans MT" w:eastAsia="SimSun" w:hAnsi="Gill Sans MT"/>
                <w:lang w:eastAsia="en-AU"/>
              </w:rPr>
            </w:pPr>
            <w:r w:rsidRPr="00D900EF">
              <w:rPr>
                <w:rFonts w:ascii="Gill Sans MT" w:eastAsia="SimSun" w:hAnsi="Gill Sans MT"/>
                <w:lang w:eastAsia="en-AU"/>
              </w:rPr>
              <w:t xml:space="preserve">VDC, village chief , beneficiaries </w:t>
            </w:r>
          </w:p>
        </w:tc>
        <w:tc>
          <w:tcPr>
            <w:tcW w:w="2887" w:type="dxa"/>
          </w:tcPr>
          <w:p w:rsidR="003E0408" w:rsidRDefault="00934ABD" w:rsidP="000567B3">
            <w:pPr>
              <w:cnfStyle w:val="000000000000"/>
              <w:rPr>
                <w:rFonts w:ascii="Gill Sans MT" w:eastAsia="SimSun" w:hAnsi="Gill Sans MT"/>
                <w:highlight w:val="yellow"/>
                <w:lang w:eastAsia="en-AU"/>
              </w:rPr>
            </w:pPr>
            <w:r w:rsidRPr="00934ABD">
              <w:rPr>
                <w:rFonts w:ascii="Gill Sans MT" w:eastAsia="SimSun" w:hAnsi="Gill Sans MT"/>
                <w:lang w:eastAsia="en-AU"/>
              </w:rPr>
              <w:t>Khvaru Leah</w:t>
            </w:r>
            <w:r>
              <w:rPr>
                <w:rFonts w:ascii="Gill Sans MT" w:eastAsia="SimSun" w:hAnsi="Gill Sans MT"/>
                <w:lang w:eastAsia="en-AU"/>
              </w:rPr>
              <w:t xml:space="preserve"> Village</w:t>
            </w:r>
          </w:p>
        </w:tc>
      </w:tr>
      <w:tr w:rsidR="003E0408" w:rsidRPr="00D900EF" w:rsidTr="00B25180">
        <w:trPr>
          <w:cnfStyle w:val="000000100000"/>
        </w:trPr>
        <w:tc>
          <w:tcPr>
            <w:cnfStyle w:val="001000000000"/>
            <w:tcW w:w="734" w:type="dxa"/>
            <w:vMerge/>
            <w:shd w:val="clear" w:color="auto" w:fill="D8E2EB" w:themeFill="accent2" w:themeFillTint="66"/>
          </w:tcPr>
          <w:p w:rsidR="003E0408" w:rsidRPr="00B25180" w:rsidRDefault="003E0408" w:rsidP="000567B3">
            <w:pPr>
              <w:rPr>
                <w:rFonts w:ascii="Gill Sans MT" w:eastAsia="SimSun" w:hAnsi="Gill Sans MT"/>
                <w:lang w:eastAsia="en-AU"/>
              </w:rPr>
            </w:pPr>
          </w:p>
        </w:tc>
        <w:tc>
          <w:tcPr>
            <w:tcW w:w="1163" w:type="dxa"/>
            <w:vMerge/>
          </w:tcPr>
          <w:p w:rsidR="003E0408" w:rsidRPr="00D900EF" w:rsidRDefault="003E0408" w:rsidP="000567B3">
            <w:pPr>
              <w:cnfStyle w:val="000000100000"/>
              <w:rPr>
                <w:rFonts w:ascii="Gill Sans MT" w:eastAsia="SimSun" w:hAnsi="Gill Sans MT"/>
                <w:lang w:eastAsia="en-AU"/>
              </w:rPr>
            </w:pPr>
          </w:p>
        </w:tc>
        <w:tc>
          <w:tcPr>
            <w:tcW w:w="2093" w:type="dxa"/>
          </w:tcPr>
          <w:p w:rsidR="003E0408" w:rsidRPr="00D900EF" w:rsidRDefault="003E0408" w:rsidP="00934ABD">
            <w:pPr>
              <w:cnfStyle w:val="000000100000"/>
              <w:rPr>
                <w:rFonts w:ascii="Gill Sans MT" w:eastAsia="SimSun" w:hAnsi="Gill Sans MT"/>
                <w:lang w:eastAsia="en-AU"/>
              </w:rPr>
            </w:pPr>
            <w:r>
              <w:rPr>
                <w:rFonts w:ascii="Gill Sans MT" w:eastAsia="SimSun" w:hAnsi="Gill Sans MT"/>
                <w:lang w:eastAsia="en-AU"/>
              </w:rPr>
              <w:t>Team2: m</w:t>
            </w:r>
            <w:r w:rsidRPr="00D900EF">
              <w:rPr>
                <w:rFonts w:ascii="Gill Sans MT" w:eastAsia="SimSun" w:hAnsi="Gill Sans MT"/>
                <w:lang w:eastAsia="en-AU"/>
              </w:rPr>
              <w:t>eeting with farmer groups, VDC, village chief , beneficiaries</w:t>
            </w:r>
          </w:p>
        </w:tc>
        <w:tc>
          <w:tcPr>
            <w:tcW w:w="2887" w:type="dxa"/>
          </w:tcPr>
          <w:p w:rsidR="003E0408" w:rsidRPr="00D900EF" w:rsidRDefault="003E0408" w:rsidP="000567B3">
            <w:pPr>
              <w:cnfStyle w:val="000000100000"/>
              <w:rPr>
                <w:rFonts w:ascii="Gill Sans MT" w:eastAsia="SimSun" w:hAnsi="Gill Sans MT"/>
                <w:lang w:eastAsia="en-AU"/>
              </w:rPr>
            </w:pPr>
            <w:r>
              <w:rPr>
                <w:rFonts w:ascii="Gill Sans MT" w:eastAsia="SimSun" w:hAnsi="Gill Sans MT"/>
                <w:lang w:eastAsia="en-AU"/>
              </w:rPr>
              <w:t xml:space="preserve">Village chief, saving group, farmer group representatives from 4 villages (Sleng, Samrong, Thmey, Kouk Romeat village), and visit fish and pig raising, vegetable growing, water storage and water </w:t>
            </w:r>
            <w:proofErr w:type="gramStart"/>
            <w:r>
              <w:rPr>
                <w:rFonts w:ascii="Gill Sans MT" w:eastAsia="SimSun" w:hAnsi="Gill Sans MT"/>
                <w:lang w:eastAsia="en-AU"/>
              </w:rPr>
              <w:t>filter ..</w:t>
            </w:r>
            <w:proofErr w:type="gramEnd"/>
            <w:r>
              <w:rPr>
                <w:rFonts w:ascii="Gill Sans MT" w:eastAsia="SimSun" w:hAnsi="Gill Sans MT"/>
                <w:lang w:eastAsia="en-AU"/>
              </w:rPr>
              <w:t xml:space="preserve"> (more than 15 participants, [50%- female])</w:t>
            </w:r>
          </w:p>
        </w:tc>
        <w:tc>
          <w:tcPr>
            <w:tcW w:w="2887" w:type="dxa"/>
          </w:tcPr>
          <w:p w:rsidR="003E0408" w:rsidRDefault="00934ABD" w:rsidP="000567B3">
            <w:pPr>
              <w:cnfStyle w:val="000000100000"/>
              <w:rPr>
                <w:rFonts w:ascii="Gill Sans MT" w:eastAsia="SimSun" w:hAnsi="Gill Sans MT"/>
                <w:lang w:eastAsia="en-AU"/>
              </w:rPr>
            </w:pPr>
            <w:r>
              <w:rPr>
                <w:rFonts w:ascii="Gill Sans MT" w:eastAsia="SimSun" w:hAnsi="Gill Sans MT"/>
                <w:lang w:eastAsia="en-AU"/>
              </w:rPr>
              <w:t>Sleng village of Svaycheck commune</w:t>
            </w:r>
          </w:p>
        </w:tc>
      </w:tr>
      <w:tr w:rsidR="003E0408" w:rsidRPr="00D900EF" w:rsidTr="00B25180">
        <w:trPr>
          <w:trHeight w:val="1069"/>
        </w:trPr>
        <w:tc>
          <w:tcPr>
            <w:cnfStyle w:val="001000000000"/>
            <w:tcW w:w="734" w:type="dxa"/>
            <w:vMerge/>
            <w:shd w:val="clear" w:color="auto" w:fill="D8E2EB" w:themeFill="accent2" w:themeFillTint="66"/>
          </w:tcPr>
          <w:p w:rsidR="003E0408" w:rsidRPr="00B25180" w:rsidRDefault="003E0408" w:rsidP="000567B3">
            <w:pPr>
              <w:rPr>
                <w:rFonts w:ascii="Gill Sans MT" w:eastAsia="SimSun" w:hAnsi="Gill Sans MT"/>
                <w:lang w:eastAsia="en-AU"/>
              </w:rPr>
            </w:pPr>
          </w:p>
        </w:tc>
        <w:tc>
          <w:tcPr>
            <w:tcW w:w="1163" w:type="dxa"/>
          </w:tcPr>
          <w:p w:rsidR="003E0408" w:rsidRPr="00D900EF" w:rsidRDefault="003E0408" w:rsidP="000567B3">
            <w:pPr>
              <w:cnfStyle w:val="000000000000"/>
              <w:rPr>
                <w:rFonts w:ascii="Gill Sans MT" w:eastAsia="SimSun" w:hAnsi="Gill Sans MT"/>
                <w:lang w:eastAsia="en-AU"/>
              </w:rPr>
            </w:pPr>
            <w:r w:rsidRPr="00D900EF">
              <w:rPr>
                <w:rFonts w:ascii="Gill Sans MT" w:eastAsia="SimSun" w:hAnsi="Gill Sans MT"/>
                <w:lang w:eastAsia="en-AU"/>
              </w:rPr>
              <w:t>1</w:t>
            </w:r>
            <w:r>
              <w:rPr>
                <w:rFonts w:ascii="Gill Sans MT" w:eastAsia="SimSun" w:hAnsi="Gill Sans MT"/>
                <w:lang w:eastAsia="en-AU"/>
              </w:rPr>
              <w:t>400-170</w:t>
            </w:r>
            <w:r w:rsidRPr="00D900EF">
              <w:rPr>
                <w:rFonts w:ascii="Gill Sans MT" w:eastAsia="SimSun" w:hAnsi="Gill Sans MT"/>
                <w:lang w:eastAsia="en-AU"/>
              </w:rPr>
              <w:t>0</w:t>
            </w:r>
          </w:p>
        </w:tc>
        <w:tc>
          <w:tcPr>
            <w:tcW w:w="2093" w:type="dxa"/>
          </w:tcPr>
          <w:p w:rsidR="003E0408" w:rsidRPr="00D900EF" w:rsidRDefault="003E0408" w:rsidP="000567B3">
            <w:pPr>
              <w:cnfStyle w:val="000000000000"/>
              <w:rPr>
                <w:rFonts w:ascii="Gill Sans MT" w:eastAsia="SimSun" w:hAnsi="Gill Sans MT"/>
                <w:lang w:eastAsia="en-AU"/>
              </w:rPr>
            </w:pPr>
            <w:r w:rsidRPr="00D900EF">
              <w:rPr>
                <w:rFonts w:ascii="Gill Sans MT" w:eastAsia="SimSun" w:hAnsi="Gill Sans MT"/>
                <w:lang w:eastAsia="en-AU"/>
              </w:rPr>
              <w:t>Debriefing workshop with ActionAid Project team</w:t>
            </w:r>
            <w:r>
              <w:rPr>
                <w:rFonts w:ascii="Gill Sans MT" w:eastAsia="SimSun" w:hAnsi="Gill Sans MT"/>
                <w:lang w:eastAsia="en-AU"/>
              </w:rPr>
              <w:t>,</w:t>
            </w:r>
            <w:r w:rsidRPr="00D900EF">
              <w:rPr>
                <w:rFonts w:ascii="Gill Sans MT" w:eastAsia="SimSun" w:hAnsi="Gill Sans MT"/>
                <w:lang w:eastAsia="en-AU"/>
              </w:rPr>
              <w:t xml:space="preserve"> government departments</w:t>
            </w:r>
            <w:r>
              <w:rPr>
                <w:rFonts w:ascii="Gill Sans MT" w:eastAsia="SimSun" w:hAnsi="Gill Sans MT"/>
                <w:lang w:eastAsia="en-AU"/>
              </w:rPr>
              <w:t>, and local partners</w:t>
            </w:r>
            <w:r w:rsidRPr="00D900EF">
              <w:rPr>
                <w:rFonts w:ascii="Gill Sans MT" w:eastAsia="SimSun" w:hAnsi="Gill Sans MT"/>
                <w:lang w:eastAsia="en-AU"/>
              </w:rPr>
              <w:t xml:space="preserve"> </w:t>
            </w:r>
          </w:p>
        </w:tc>
        <w:tc>
          <w:tcPr>
            <w:tcW w:w="2887" w:type="dxa"/>
          </w:tcPr>
          <w:p w:rsidR="003E0408" w:rsidRDefault="003E0408" w:rsidP="000567B3">
            <w:pPr>
              <w:cnfStyle w:val="000000000000"/>
              <w:rPr>
                <w:rFonts w:ascii="Gill Sans MT" w:eastAsia="SimSun" w:hAnsi="Gill Sans MT"/>
                <w:lang w:eastAsia="en-AU"/>
              </w:rPr>
            </w:pPr>
            <w:r>
              <w:rPr>
                <w:rFonts w:ascii="Gill Sans MT" w:eastAsia="SimSun" w:hAnsi="Gill Sans MT"/>
                <w:lang w:eastAsia="en-AU"/>
              </w:rPr>
              <w:t>ActionAid project team, Agriculture Officers, Women Focal Points, CC representatives, and NGO partners</w:t>
            </w:r>
          </w:p>
          <w:p w:rsidR="003E0408" w:rsidRPr="00D900EF" w:rsidRDefault="003E0408" w:rsidP="000567B3">
            <w:pPr>
              <w:cnfStyle w:val="000000000000"/>
              <w:rPr>
                <w:rFonts w:ascii="Gill Sans MT" w:eastAsia="SimSun" w:hAnsi="Gill Sans MT"/>
                <w:lang w:eastAsia="en-AU"/>
              </w:rPr>
            </w:pPr>
            <w:r>
              <w:rPr>
                <w:rFonts w:ascii="Gill Sans MT" w:eastAsia="SimSun" w:hAnsi="Gill Sans MT"/>
                <w:lang w:eastAsia="en-AU"/>
              </w:rPr>
              <w:t>(10 participants, [4 females])</w:t>
            </w:r>
          </w:p>
        </w:tc>
        <w:tc>
          <w:tcPr>
            <w:tcW w:w="2887" w:type="dxa"/>
          </w:tcPr>
          <w:p w:rsidR="003E0408" w:rsidRDefault="003E0408" w:rsidP="000567B3">
            <w:pPr>
              <w:cnfStyle w:val="000000000000"/>
              <w:rPr>
                <w:rFonts w:ascii="Gill Sans MT" w:eastAsia="SimSun" w:hAnsi="Gill Sans MT"/>
                <w:lang w:eastAsia="en-AU"/>
              </w:rPr>
            </w:pPr>
          </w:p>
        </w:tc>
      </w:tr>
      <w:tr w:rsidR="003E0408" w:rsidRPr="00D900EF" w:rsidTr="00B25180">
        <w:trPr>
          <w:cnfStyle w:val="000000100000"/>
        </w:trPr>
        <w:tc>
          <w:tcPr>
            <w:cnfStyle w:val="001000000000"/>
            <w:tcW w:w="734" w:type="dxa"/>
            <w:shd w:val="clear" w:color="auto" w:fill="D8E2EB" w:themeFill="accent2" w:themeFillTint="66"/>
          </w:tcPr>
          <w:p w:rsidR="003E0408" w:rsidRPr="00B25180" w:rsidRDefault="003E0408" w:rsidP="000567B3">
            <w:pPr>
              <w:rPr>
                <w:rFonts w:ascii="Gill Sans MT" w:eastAsia="SimSun" w:hAnsi="Gill Sans MT"/>
                <w:lang w:eastAsia="en-AU"/>
              </w:rPr>
            </w:pPr>
            <w:r w:rsidRPr="00B25180">
              <w:rPr>
                <w:rFonts w:ascii="Gill Sans MT" w:eastAsia="SimSun" w:hAnsi="Gill Sans MT"/>
                <w:lang w:eastAsia="en-AU"/>
              </w:rPr>
              <w:t>20 No</w:t>
            </w:r>
            <w:r w:rsidR="00AE2F80">
              <w:rPr>
                <w:rFonts w:ascii="Gill Sans MT" w:eastAsia="SimSun" w:hAnsi="Gill Sans MT"/>
                <w:lang w:eastAsia="en-AU"/>
              </w:rPr>
              <w:t>v</w:t>
            </w:r>
            <w:r w:rsidRPr="00B25180">
              <w:rPr>
                <w:rFonts w:ascii="Gill Sans MT" w:eastAsia="SimSun" w:hAnsi="Gill Sans MT"/>
                <w:lang w:eastAsia="en-AU"/>
              </w:rPr>
              <w:t xml:space="preserve"> 2010</w:t>
            </w:r>
          </w:p>
        </w:tc>
        <w:tc>
          <w:tcPr>
            <w:tcW w:w="1163" w:type="dxa"/>
          </w:tcPr>
          <w:p w:rsidR="003E0408" w:rsidRPr="00D900EF" w:rsidRDefault="003E0408" w:rsidP="000567B3">
            <w:pPr>
              <w:cnfStyle w:val="000000100000"/>
              <w:rPr>
                <w:rFonts w:ascii="Gill Sans MT" w:eastAsia="SimSun" w:hAnsi="Gill Sans MT"/>
                <w:lang w:eastAsia="en-AU"/>
              </w:rPr>
            </w:pPr>
          </w:p>
        </w:tc>
        <w:tc>
          <w:tcPr>
            <w:tcW w:w="2093" w:type="dxa"/>
          </w:tcPr>
          <w:p w:rsidR="003E0408" w:rsidRPr="00D900EF" w:rsidRDefault="003E0408" w:rsidP="000567B3">
            <w:pPr>
              <w:cnfStyle w:val="000000100000"/>
              <w:rPr>
                <w:rFonts w:ascii="Gill Sans MT" w:eastAsia="SimSun" w:hAnsi="Gill Sans MT"/>
                <w:lang w:eastAsia="en-AU"/>
              </w:rPr>
            </w:pPr>
            <w:r w:rsidRPr="00D900EF">
              <w:rPr>
                <w:rFonts w:ascii="Gill Sans MT" w:eastAsia="SimSun" w:hAnsi="Gill Sans MT"/>
                <w:lang w:eastAsia="en-AU"/>
              </w:rPr>
              <w:t>Return Phnom Penh</w:t>
            </w:r>
          </w:p>
        </w:tc>
        <w:tc>
          <w:tcPr>
            <w:tcW w:w="2887" w:type="dxa"/>
          </w:tcPr>
          <w:p w:rsidR="003E0408" w:rsidRPr="00D900EF" w:rsidRDefault="003E0408" w:rsidP="000567B3">
            <w:pPr>
              <w:cnfStyle w:val="000000100000"/>
              <w:rPr>
                <w:rFonts w:ascii="Gill Sans MT" w:eastAsia="SimSun" w:hAnsi="Gill Sans MT"/>
                <w:lang w:eastAsia="en-AU"/>
              </w:rPr>
            </w:pPr>
          </w:p>
        </w:tc>
        <w:tc>
          <w:tcPr>
            <w:tcW w:w="2887" w:type="dxa"/>
          </w:tcPr>
          <w:p w:rsidR="003E0408" w:rsidRPr="00D900EF" w:rsidRDefault="003E0408" w:rsidP="000567B3">
            <w:pPr>
              <w:cnfStyle w:val="000000100000"/>
              <w:rPr>
                <w:rFonts w:ascii="Gill Sans MT" w:eastAsia="SimSun" w:hAnsi="Gill Sans MT"/>
                <w:lang w:eastAsia="en-AU"/>
              </w:rPr>
            </w:pPr>
          </w:p>
        </w:tc>
      </w:tr>
      <w:tr w:rsidR="003E0408" w:rsidRPr="00D900EF" w:rsidTr="00B25180">
        <w:tc>
          <w:tcPr>
            <w:cnfStyle w:val="001000000000"/>
            <w:tcW w:w="734" w:type="dxa"/>
            <w:vMerge w:val="restart"/>
            <w:shd w:val="clear" w:color="auto" w:fill="D8E2EB" w:themeFill="accent2" w:themeFillTint="66"/>
          </w:tcPr>
          <w:p w:rsidR="003E0408" w:rsidRPr="00B25180" w:rsidRDefault="003E0408" w:rsidP="000567B3">
            <w:pPr>
              <w:rPr>
                <w:rFonts w:ascii="Gill Sans MT" w:eastAsia="SimSun" w:hAnsi="Gill Sans MT"/>
                <w:lang w:eastAsia="en-AU"/>
              </w:rPr>
            </w:pPr>
            <w:r w:rsidRPr="00B25180">
              <w:rPr>
                <w:rFonts w:ascii="Gill Sans MT" w:eastAsia="SimSun" w:hAnsi="Gill Sans MT"/>
                <w:lang w:eastAsia="en-AU"/>
              </w:rPr>
              <w:t>23 Nov 2010</w:t>
            </w:r>
          </w:p>
        </w:tc>
        <w:tc>
          <w:tcPr>
            <w:tcW w:w="1163" w:type="dxa"/>
          </w:tcPr>
          <w:p w:rsidR="003E0408" w:rsidRDefault="003E0408" w:rsidP="000567B3">
            <w:pPr>
              <w:cnfStyle w:val="000000000000"/>
              <w:rPr>
                <w:rFonts w:ascii="Gill Sans MT" w:eastAsia="SimSun" w:hAnsi="Gill Sans MT"/>
                <w:lang w:eastAsia="en-AU"/>
              </w:rPr>
            </w:pPr>
            <w:r>
              <w:rPr>
                <w:rFonts w:ascii="Gill Sans MT" w:eastAsia="SimSun" w:hAnsi="Gill Sans MT"/>
                <w:lang w:eastAsia="en-AU"/>
              </w:rPr>
              <w:t>0900-1000</w:t>
            </w:r>
          </w:p>
        </w:tc>
        <w:tc>
          <w:tcPr>
            <w:tcW w:w="2093" w:type="dxa"/>
          </w:tcPr>
          <w:p w:rsidR="003E0408" w:rsidRPr="00D900EF" w:rsidRDefault="003E0408" w:rsidP="000567B3">
            <w:pPr>
              <w:cnfStyle w:val="000000000000"/>
              <w:rPr>
                <w:rFonts w:ascii="Gill Sans MT" w:eastAsia="SimSun" w:hAnsi="Gill Sans MT"/>
                <w:lang w:eastAsia="en-AU"/>
              </w:rPr>
            </w:pPr>
            <w:r>
              <w:rPr>
                <w:rFonts w:ascii="Gill Sans MT" w:eastAsia="SimSun" w:hAnsi="Gill Sans MT"/>
                <w:lang w:eastAsia="en-AU"/>
              </w:rPr>
              <w:t>Debriefing with AusAID's team</w:t>
            </w:r>
          </w:p>
        </w:tc>
        <w:tc>
          <w:tcPr>
            <w:tcW w:w="2887" w:type="dxa"/>
          </w:tcPr>
          <w:p w:rsidR="003E0408" w:rsidRDefault="003E0408" w:rsidP="000567B3">
            <w:pPr>
              <w:cnfStyle w:val="000000000000"/>
              <w:rPr>
                <w:rFonts w:ascii="Gill Sans MT" w:eastAsia="SimSun" w:hAnsi="Gill Sans MT"/>
                <w:lang w:eastAsia="en-AU"/>
              </w:rPr>
            </w:pPr>
            <w:r>
              <w:rPr>
                <w:rFonts w:ascii="Gill Sans MT" w:eastAsia="SimSun" w:hAnsi="Gill Sans MT"/>
                <w:lang w:eastAsia="en-AU"/>
              </w:rPr>
              <w:t>AusAID's team</w:t>
            </w:r>
          </w:p>
          <w:p w:rsidR="003E0408" w:rsidRPr="00D900EF" w:rsidRDefault="003E0408" w:rsidP="000567B3">
            <w:pPr>
              <w:cnfStyle w:val="000000000000"/>
              <w:rPr>
                <w:rFonts w:ascii="Gill Sans MT" w:eastAsia="SimSun" w:hAnsi="Gill Sans MT"/>
                <w:lang w:eastAsia="en-AU"/>
              </w:rPr>
            </w:pPr>
            <w:r>
              <w:rPr>
                <w:rFonts w:ascii="Gill Sans MT" w:eastAsia="SimSun" w:hAnsi="Gill Sans MT"/>
                <w:lang w:eastAsia="en-AU"/>
              </w:rPr>
              <w:t xml:space="preserve">(6 participants, [3 females]) </w:t>
            </w:r>
          </w:p>
        </w:tc>
        <w:tc>
          <w:tcPr>
            <w:tcW w:w="2887" w:type="dxa"/>
          </w:tcPr>
          <w:p w:rsidR="003E0408" w:rsidRDefault="00AE2F80" w:rsidP="000567B3">
            <w:pPr>
              <w:cnfStyle w:val="000000000000"/>
              <w:rPr>
                <w:rFonts w:ascii="Gill Sans MT" w:eastAsia="SimSun" w:hAnsi="Gill Sans MT"/>
                <w:lang w:eastAsia="en-AU"/>
              </w:rPr>
            </w:pPr>
            <w:r w:rsidRPr="00AE2F80">
              <w:rPr>
                <w:rFonts w:ascii="Gill Sans MT" w:eastAsia="SimSun" w:hAnsi="Gill Sans MT"/>
                <w:lang w:eastAsia="en-AU"/>
              </w:rPr>
              <w:t>Australian Embassy</w:t>
            </w:r>
          </w:p>
        </w:tc>
      </w:tr>
      <w:tr w:rsidR="003E0408" w:rsidRPr="00D900EF" w:rsidTr="00B25180">
        <w:trPr>
          <w:cnfStyle w:val="000000100000"/>
        </w:trPr>
        <w:tc>
          <w:tcPr>
            <w:cnfStyle w:val="001000000000"/>
            <w:tcW w:w="734" w:type="dxa"/>
            <w:vMerge/>
            <w:shd w:val="clear" w:color="auto" w:fill="D8E2EB" w:themeFill="accent2" w:themeFillTint="66"/>
          </w:tcPr>
          <w:p w:rsidR="003E0408" w:rsidRPr="00B25180" w:rsidRDefault="003E0408" w:rsidP="000567B3">
            <w:pPr>
              <w:rPr>
                <w:rFonts w:ascii="Gill Sans MT" w:eastAsia="SimSun" w:hAnsi="Gill Sans MT"/>
                <w:lang w:eastAsia="en-AU"/>
              </w:rPr>
            </w:pPr>
          </w:p>
        </w:tc>
        <w:tc>
          <w:tcPr>
            <w:tcW w:w="1163" w:type="dxa"/>
          </w:tcPr>
          <w:p w:rsidR="003E0408" w:rsidRDefault="003E0408" w:rsidP="000567B3">
            <w:pPr>
              <w:cnfStyle w:val="000000100000"/>
              <w:rPr>
                <w:rFonts w:ascii="Gill Sans MT" w:eastAsia="SimSun" w:hAnsi="Gill Sans MT"/>
                <w:lang w:eastAsia="en-AU"/>
              </w:rPr>
            </w:pPr>
            <w:r>
              <w:rPr>
                <w:rFonts w:ascii="Gill Sans MT" w:eastAsia="SimSun" w:hAnsi="Gill Sans MT"/>
                <w:lang w:eastAsia="en-AU"/>
              </w:rPr>
              <w:t>1000-1200</w:t>
            </w:r>
          </w:p>
        </w:tc>
        <w:tc>
          <w:tcPr>
            <w:tcW w:w="2093" w:type="dxa"/>
          </w:tcPr>
          <w:p w:rsidR="003E0408" w:rsidRPr="00D900EF" w:rsidRDefault="003E0408" w:rsidP="000567B3">
            <w:pPr>
              <w:cnfStyle w:val="000000100000"/>
              <w:rPr>
                <w:rFonts w:ascii="Gill Sans MT" w:eastAsia="SimSun" w:hAnsi="Gill Sans MT"/>
                <w:lang w:eastAsia="en-AU"/>
              </w:rPr>
            </w:pPr>
            <w:r>
              <w:rPr>
                <w:rFonts w:ascii="Gill Sans MT" w:eastAsia="SimSun" w:hAnsi="Gill Sans MT"/>
                <w:lang w:eastAsia="en-AU"/>
              </w:rPr>
              <w:t>Debriefing workshop with AusAID's team, and NGOs partners</w:t>
            </w:r>
          </w:p>
        </w:tc>
        <w:tc>
          <w:tcPr>
            <w:tcW w:w="2887" w:type="dxa"/>
          </w:tcPr>
          <w:p w:rsidR="003E0408" w:rsidRDefault="003E0408" w:rsidP="000567B3">
            <w:pPr>
              <w:cnfStyle w:val="000000100000"/>
              <w:rPr>
                <w:rFonts w:ascii="Gill Sans MT" w:eastAsia="SimSun" w:hAnsi="Gill Sans MT"/>
                <w:lang w:eastAsia="en-AU"/>
              </w:rPr>
            </w:pPr>
            <w:r>
              <w:rPr>
                <w:rFonts w:ascii="Gill Sans MT" w:eastAsia="SimSun" w:hAnsi="Gill Sans MT"/>
                <w:lang w:eastAsia="en-AU"/>
              </w:rPr>
              <w:t>AusAID's team, and Representatives from WV, ADRA, ActionAid, and CARE</w:t>
            </w:r>
          </w:p>
          <w:p w:rsidR="003E0408" w:rsidRPr="00D900EF" w:rsidRDefault="003E0408" w:rsidP="000567B3">
            <w:pPr>
              <w:cnfStyle w:val="000000100000"/>
              <w:rPr>
                <w:rFonts w:ascii="Gill Sans MT" w:eastAsia="SimSun" w:hAnsi="Gill Sans MT"/>
                <w:lang w:eastAsia="en-AU"/>
              </w:rPr>
            </w:pPr>
            <w:r>
              <w:rPr>
                <w:rFonts w:ascii="Gill Sans MT" w:eastAsia="SimSun" w:hAnsi="Gill Sans MT"/>
                <w:lang w:eastAsia="en-AU"/>
              </w:rPr>
              <w:t>(16 participants, [4 females])</w:t>
            </w:r>
          </w:p>
        </w:tc>
        <w:tc>
          <w:tcPr>
            <w:tcW w:w="2887" w:type="dxa"/>
          </w:tcPr>
          <w:p w:rsidR="003E0408" w:rsidRDefault="00AE2F80" w:rsidP="000567B3">
            <w:pPr>
              <w:cnfStyle w:val="000000100000"/>
              <w:rPr>
                <w:rFonts w:ascii="Gill Sans MT" w:eastAsia="SimSun" w:hAnsi="Gill Sans MT"/>
                <w:lang w:eastAsia="en-AU"/>
              </w:rPr>
            </w:pPr>
            <w:r w:rsidRPr="00AE2F80">
              <w:rPr>
                <w:rFonts w:ascii="Gill Sans MT" w:eastAsia="SimSun" w:hAnsi="Gill Sans MT"/>
                <w:lang w:eastAsia="en-AU"/>
              </w:rPr>
              <w:t>Australian Embassy</w:t>
            </w:r>
          </w:p>
        </w:tc>
      </w:tr>
      <w:tr w:rsidR="003E0408" w:rsidRPr="00D900EF" w:rsidTr="00B25180">
        <w:tc>
          <w:tcPr>
            <w:cnfStyle w:val="001000000000"/>
            <w:tcW w:w="734" w:type="dxa"/>
            <w:vMerge/>
            <w:shd w:val="clear" w:color="auto" w:fill="D8E2EB" w:themeFill="accent2" w:themeFillTint="66"/>
          </w:tcPr>
          <w:p w:rsidR="003E0408" w:rsidRPr="00B25180" w:rsidRDefault="003E0408" w:rsidP="000567B3">
            <w:pPr>
              <w:rPr>
                <w:rFonts w:ascii="Gill Sans MT" w:eastAsia="SimSun" w:hAnsi="Gill Sans MT"/>
                <w:lang w:eastAsia="en-AU"/>
              </w:rPr>
            </w:pPr>
          </w:p>
        </w:tc>
        <w:tc>
          <w:tcPr>
            <w:tcW w:w="1163" w:type="dxa"/>
          </w:tcPr>
          <w:p w:rsidR="003E0408" w:rsidRDefault="003E0408" w:rsidP="000567B3">
            <w:pPr>
              <w:cnfStyle w:val="000000000000"/>
              <w:rPr>
                <w:rFonts w:ascii="Gill Sans MT" w:eastAsia="SimSun" w:hAnsi="Gill Sans MT"/>
                <w:lang w:eastAsia="en-AU"/>
              </w:rPr>
            </w:pPr>
            <w:r>
              <w:rPr>
                <w:rFonts w:ascii="Gill Sans MT" w:eastAsia="SimSun" w:hAnsi="Gill Sans MT"/>
                <w:lang w:eastAsia="en-AU"/>
              </w:rPr>
              <w:t>2:00-3:00pm</w:t>
            </w:r>
          </w:p>
        </w:tc>
        <w:tc>
          <w:tcPr>
            <w:tcW w:w="2093" w:type="dxa"/>
          </w:tcPr>
          <w:p w:rsidR="003E0408" w:rsidRDefault="003E0408" w:rsidP="000567B3">
            <w:pPr>
              <w:cnfStyle w:val="000000000000"/>
              <w:rPr>
                <w:rFonts w:ascii="Gill Sans MT" w:eastAsia="SimSun" w:hAnsi="Gill Sans MT"/>
                <w:lang w:eastAsia="en-AU"/>
              </w:rPr>
            </w:pPr>
            <w:r>
              <w:rPr>
                <w:rFonts w:ascii="Gill Sans MT" w:eastAsia="SimSun" w:hAnsi="Gill Sans MT"/>
                <w:lang w:eastAsia="en-AU"/>
              </w:rPr>
              <w:t>Meeting and Clarifying with ADRA</w:t>
            </w:r>
          </w:p>
        </w:tc>
        <w:tc>
          <w:tcPr>
            <w:tcW w:w="2887" w:type="dxa"/>
          </w:tcPr>
          <w:p w:rsidR="003E0408" w:rsidRDefault="00A3638A" w:rsidP="000567B3">
            <w:pPr>
              <w:cnfStyle w:val="000000000000"/>
              <w:rPr>
                <w:rFonts w:ascii="Gill Sans MT" w:eastAsia="SimSun" w:hAnsi="Gill Sans MT"/>
                <w:lang w:eastAsia="en-AU"/>
              </w:rPr>
            </w:pPr>
            <w:r>
              <w:rPr>
                <w:rFonts w:ascii="Gill Sans MT" w:eastAsia="SimSun" w:hAnsi="Gill Sans MT"/>
                <w:lang w:eastAsia="en-AU"/>
              </w:rPr>
              <w:t>Mark Schwisow, Ann Stickle and Ben David</w:t>
            </w:r>
          </w:p>
        </w:tc>
        <w:tc>
          <w:tcPr>
            <w:tcW w:w="2887" w:type="dxa"/>
          </w:tcPr>
          <w:p w:rsidR="003E0408" w:rsidRDefault="00AE2F80" w:rsidP="000567B3">
            <w:pPr>
              <w:cnfStyle w:val="000000000000"/>
              <w:rPr>
                <w:rFonts w:ascii="Gill Sans MT" w:eastAsia="SimSun" w:hAnsi="Gill Sans MT"/>
                <w:lang w:eastAsia="en-AU"/>
              </w:rPr>
            </w:pPr>
            <w:r w:rsidRPr="00AE2F80">
              <w:rPr>
                <w:rFonts w:ascii="Gill Sans MT" w:eastAsia="SimSun" w:hAnsi="Gill Sans MT"/>
                <w:lang w:eastAsia="en-AU"/>
              </w:rPr>
              <w:t>Australian Embassy</w:t>
            </w:r>
          </w:p>
        </w:tc>
      </w:tr>
      <w:tr w:rsidR="003E0408" w:rsidRPr="00D900EF" w:rsidTr="00B25180">
        <w:trPr>
          <w:cnfStyle w:val="000000100000"/>
        </w:trPr>
        <w:tc>
          <w:tcPr>
            <w:cnfStyle w:val="001000000000"/>
            <w:tcW w:w="734" w:type="dxa"/>
            <w:vMerge/>
            <w:shd w:val="clear" w:color="auto" w:fill="D8E2EB" w:themeFill="accent2" w:themeFillTint="66"/>
          </w:tcPr>
          <w:p w:rsidR="003E0408" w:rsidRPr="00B25180" w:rsidRDefault="003E0408" w:rsidP="000567B3">
            <w:pPr>
              <w:rPr>
                <w:rFonts w:ascii="Gill Sans MT" w:eastAsia="SimSun" w:hAnsi="Gill Sans MT"/>
                <w:lang w:eastAsia="en-AU"/>
              </w:rPr>
            </w:pPr>
          </w:p>
        </w:tc>
        <w:tc>
          <w:tcPr>
            <w:tcW w:w="1163" w:type="dxa"/>
          </w:tcPr>
          <w:p w:rsidR="003E0408" w:rsidRDefault="003E0408" w:rsidP="000567B3">
            <w:pPr>
              <w:cnfStyle w:val="000000100000"/>
              <w:rPr>
                <w:rFonts w:ascii="Gill Sans MT" w:eastAsia="SimSun" w:hAnsi="Gill Sans MT"/>
                <w:lang w:eastAsia="en-AU"/>
              </w:rPr>
            </w:pPr>
            <w:r>
              <w:rPr>
                <w:rFonts w:ascii="Gill Sans MT" w:eastAsia="SimSun" w:hAnsi="Gill Sans MT"/>
                <w:lang w:eastAsia="en-AU"/>
              </w:rPr>
              <w:t>1500-1600</w:t>
            </w:r>
          </w:p>
        </w:tc>
        <w:tc>
          <w:tcPr>
            <w:tcW w:w="2093" w:type="dxa"/>
          </w:tcPr>
          <w:p w:rsidR="003E0408" w:rsidRPr="00D900EF" w:rsidRDefault="003E0408" w:rsidP="000567B3">
            <w:pPr>
              <w:cnfStyle w:val="000000100000"/>
              <w:rPr>
                <w:rFonts w:ascii="Gill Sans MT" w:eastAsia="SimSun" w:hAnsi="Gill Sans MT"/>
                <w:lang w:eastAsia="en-AU"/>
              </w:rPr>
            </w:pPr>
            <w:r>
              <w:rPr>
                <w:rFonts w:ascii="Gill Sans MT" w:eastAsia="SimSun" w:hAnsi="Gill Sans MT"/>
                <w:lang w:eastAsia="en-AU"/>
              </w:rPr>
              <w:t>Meeting and clarifying with ActionAid</w:t>
            </w:r>
          </w:p>
        </w:tc>
        <w:tc>
          <w:tcPr>
            <w:tcW w:w="2887" w:type="dxa"/>
          </w:tcPr>
          <w:p w:rsidR="003E0408" w:rsidRPr="00D900EF" w:rsidRDefault="003E0408" w:rsidP="00A3638A">
            <w:pPr>
              <w:cnfStyle w:val="000000100000"/>
              <w:rPr>
                <w:rFonts w:ascii="Gill Sans MT" w:eastAsia="SimSun" w:hAnsi="Gill Sans MT"/>
                <w:lang w:eastAsia="en-AU"/>
              </w:rPr>
            </w:pPr>
            <w:r>
              <w:rPr>
                <w:rFonts w:ascii="Gill Sans MT" w:eastAsia="SimSun" w:hAnsi="Gill Sans MT"/>
                <w:lang w:eastAsia="en-AU"/>
              </w:rPr>
              <w:t>Roger</w:t>
            </w:r>
            <w:r w:rsidR="00A3638A">
              <w:rPr>
                <w:rFonts w:ascii="Gill Sans MT" w:eastAsia="SimSun" w:hAnsi="Gill Sans MT"/>
                <w:lang w:eastAsia="en-AU"/>
              </w:rPr>
              <w:t xml:space="preserve"> Malmgren and Vinh Loeub</w:t>
            </w:r>
          </w:p>
        </w:tc>
        <w:tc>
          <w:tcPr>
            <w:tcW w:w="2887" w:type="dxa"/>
          </w:tcPr>
          <w:p w:rsidR="003E0408" w:rsidRDefault="00AE2F80" w:rsidP="000567B3">
            <w:pPr>
              <w:cnfStyle w:val="000000100000"/>
              <w:rPr>
                <w:rFonts w:ascii="Gill Sans MT" w:eastAsia="SimSun" w:hAnsi="Gill Sans MT"/>
                <w:lang w:eastAsia="en-AU"/>
              </w:rPr>
            </w:pPr>
            <w:r w:rsidRPr="00AE2F80">
              <w:rPr>
                <w:rFonts w:ascii="Gill Sans MT" w:eastAsia="SimSun" w:hAnsi="Gill Sans MT"/>
                <w:lang w:eastAsia="en-AU"/>
              </w:rPr>
              <w:t>Australian Embassy</w:t>
            </w:r>
          </w:p>
        </w:tc>
      </w:tr>
      <w:tr w:rsidR="003E0408" w:rsidRPr="00D900EF" w:rsidTr="00B25180">
        <w:tc>
          <w:tcPr>
            <w:cnfStyle w:val="001000000000"/>
            <w:tcW w:w="734" w:type="dxa"/>
            <w:vMerge/>
            <w:shd w:val="clear" w:color="auto" w:fill="D8E2EB" w:themeFill="accent2" w:themeFillTint="66"/>
          </w:tcPr>
          <w:p w:rsidR="003E0408" w:rsidRPr="00B25180" w:rsidRDefault="003E0408" w:rsidP="000567B3">
            <w:pPr>
              <w:rPr>
                <w:rFonts w:ascii="Gill Sans MT" w:eastAsia="SimSun" w:hAnsi="Gill Sans MT"/>
                <w:lang w:eastAsia="en-AU"/>
              </w:rPr>
            </w:pPr>
          </w:p>
        </w:tc>
        <w:tc>
          <w:tcPr>
            <w:tcW w:w="1163" w:type="dxa"/>
          </w:tcPr>
          <w:p w:rsidR="003E0408" w:rsidRDefault="003E0408" w:rsidP="00E47617">
            <w:pPr>
              <w:cnfStyle w:val="000000000000"/>
              <w:rPr>
                <w:rFonts w:ascii="Gill Sans MT" w:eastAsia="SimSun" w:hAnsi="Gill Sans MT"/>
                <w:lang w:eastAsia="en-AU"/>
              </w:rPr>
            </w:pPr>
            <w:r>
              <w:rPr>
                <w:rFonts w:ascii="Gill Sans MT" w:eastAsia="SimSun" w:hAnsi="Gill Sans MT"/>
                <w:lang w:eastAsia="en-AU"/>
              </w:rPr>
              <w:t>4:00-6:15pm</w:t>
            </w:r>
          </w:p>
        </w:tc>
        <w:tc>
          <w:tcPr>
            <w:tcW w:w="2093" w:type="dxa"/>
          </w:tcPr>
          <w:p w:rsidR="003E0408" w:rsidRDefault="003E0408" w:rsidP="00E47617">
            <w:pPr>
              <w:cnfStyle w:val="000000000000"/>
              <w:rPr>
                <w:rFonts w:ascii="Gill Sans MT" w:eastAsia="SimSun" w:hAnsi="Gill Sans MT"/>
                <w:lang w:eastAsia="en-AU"/>
              </w:rPr>
            </w:pPr>
            <w:r>
              <w:rPr>
                <w:rFonts w:ascii="Gill Sans MT" w:eastAsia="SimSun" w:hAnsi="Gill Sans MT"/>
                <w:lang w:eastAsia="en-AU"/>
              </w:rPr>
              <w:t xml:space="preserve">Debriefing </w:t>
            </w:r>
          </w:p>
        </w:tc>
        <w:tc>
          <w:tcPr>
            <w:tcW w:w="2887" w:type="dxa"/>
          </w:tcPr>
          <w:p w:rsidR="003E0408" w:rsidRDefault="003E0408" w:rsidP="000567B3">
            <w:pPr>
              <w:cnfStyle w:val="000000000000"/>
              <w:rPr>
                <w:rFonts w:ascii="Gill Sans MT" w:eastAsia="SimSun" w:hAnsi="Gill Sans MT"/>
                <w:lang w:eastAsia="en-AU"/>
              </w:rPr>
            </w:pPr>
            <w:r>
              <w:rPr>
                <w:rFonts w:ascii="Gill Sans MT" w:eastAsia="SimSun" w:hAnsi="Gill Sans MT"/>
                <w:lang w:eastAsia="en-AU"/>
              </w:rPr>
              <w:t>AusAID</w:t>
            </w:r>
          </w:p>
          <w:p w:rsidR="003E0408" w:rsidRDefault="003E0408" w:rsidP="00B25180">
            <w:pPr>
              <w:cnfStyle w:val="000000000000"/>
              <w:rPr>
                <w:rFonts w:ascii="Gill Sans MT" w:eastAsia="SimSun" w:hAnsi="Gill Sans MT"/>
                <w:lang w:eastAsia="en-AU"/>
              </w:rPr>
            </w:pPr>
            <w:r>
              <w:rPr>
                <w:rFonts w:ascii="Gill Sans MT" w:eastAsia="SimSun" w:hAnsi="Gill Sans MT"/>
                <w:lang w:eastAsia="en-AU"/>
              </w:rPr>
              <w:t>Katherine Mitchell; Sovith Sin; Sokunthea Nguon (part only)</w:t>
            </w:r>
          </w:p>
        </w:tc>
        <w:tc>
          <w:tcPr>
            <w:tcW w:w="2887" w:type="dxa"/>
          </w:tcPr>
          <w:p w:rsidR="003E0408" w:rsidRDefault="003E0408" w:rsidP="000567B3">
            <w:pPr>
              <w:cnfStyle w:val="000000000000"/>
              <w:rPr>
                <w:rFonts w:ascii="Gill Sans MT" w:eastAsia="SimSun" w:hAnsi="Gill Sans MT"/>
                <w:lang w:eastAsia="en-AU"/>
              </w:rPr>
            </w:pPr>
            <w:r>
              <w:rPr>
                <w:rFonts w:ascii="Gill Sans MT" w:eastAsia="SimSun" w:hAnsi="Gill Sans MT"/>
                <w:lang w:eastAsia="en-AU"/>
              </w:rPr>
              <w:t>Australian Embassy</w:t>
            </w:r>
          </w:p>
        </w:tc>
      </w:tr>
    </w:tbl>
    <w:p w:rsidR="00AB233C" w:rsidRDefault="00782D48" w:rsidP="00782D48">
      <w:pPr>
        <w:pStyle w:val="Caption"/>
      </w:pPr>
      <w:r>
        <w:t xml:space="preserve">Table </w:t>
      </w:r>
      <w:r w:rsidR="00B47FA5">
        <w:fldChar w:fldCharType="begin"/>
      </w:r>
      <w:r>
        <w:instrText xml:space="preserve"> SEQ Table \* ARABIC </w:instrText>
      </w:r>
      <w:r w:rsidR="00B47FA5">
        <w:fldChar w:fldCharType="separate"/>
      </w:r>
      <w:r w:rsidR="005D320F">
        <w:rPr>
          <w:noProof/>
        </w:rPr>
        <w:t>5</w:t>
      </w:r>
      <w:r w:rsidR="00B47FA5">
        <w:fldChar w:fldCharType="end"/>
      </w:r>
      <w:r w:rsidR="00405740">
        <w:t>:  Itinerary for the ICR Mission</w:t>
      </w:r>
    </w:p>
    <w:p w:rsidR="00782D48" w:rsidRDefault="00782D48" w:rsidP="00AB233C"/>
    <w:p w:rsidR="00782D48" w:rsidRDefault="00782D48" w:rsidP="00AB233C">
      <w:pPr>
        <w:sectPr w:rsidR="00782D48" w:rsidSect="00AB233C">
          <w:pgSz w:w="12240" w:h="15840" w:code="1"/>
          <w:pgMar w:top="1440" w:right="1440" w:bottom="1440" w:left="1440" w:header="720" w:footer="720" w:gutter="0"/>
          <w:cols w:space="576"/>
          <w:titlePg/>
          <w:docGrid w:linePitch="360"/>
        </w:sectPr>
      </w:pPr>
    </w:p>
    <w:p w:rsidR="00AB233C" w:rsidRDefault="00AB233C" w:rsidP="002A7D34">
      <w:pPr>
        <w:pStyle w:val="Heading1"/>
        <w:numPr>
          <w:ilvl w:val="0"/>
          <w:numId w:val="12"/>
        </w:numPr>
        <w:ind w:left="0" w:firstLine="0"/>
      </w:pPr>
      <w:bookmarkStart w:id="76" w:name="_Toc279655965"/>
      <w:r>
        <w:t>People/agencies consulted</w:t>
      </w:r>
      <w:bookmarkEnd w:id="76"/>
    </w:p>
    <w:tbl>
      <w:tblPr>
        <w:tblStyle w:val="Style1"/>
        <w:tblW w:w="0" w:type="auto"/>
        <w:tblLook w:val="06A0"/>
      </w:tblPr>
      <w:tblGrid>
        <w:gridCol w:w="2118"/>
        <w:gridCol w:w="1643"/>
        <w:gridCol w:w="1479"/>
        <w:gridCol w:w="3207"/>
        <w:gridCol w:w="1129"/>
      </w:tblGrid>
      <w:tr w:rsidR="00AB233C" w:rsidRPr="00F33BC3" w:rsidTr="00934ABD">
        <w:trPr>
          <w:cnfStyle w:val="100000000000"/>
          <w:tblHeader/>
        </w:trPr>
        <w:tc>
          <w:tcPr>
            <w:cnfStyle w:val="001000000000"/>
            <w:tcW w:w="0" w:type="auto"/>
          </w:tcPr>
          <w:p w:rsidR="00AB233C" w:rsidRPr="00F33BC3" w:rsidRDefault="00AB233C" w:rsidP="008568E6">
            <w:r w:rsidRPr="00F33BC3">
              <w:t>Name/Organization</w:t>
            </w:r>
          </w:p>
        </w:tc>
        <w:tc>
          <w:tcPr>
            <w:tcW w:w="0" w:type="auto"/>
          </w:tcPr>
          <w:p w:rsidR="00AB233C" w:rsidRPr="00F33BC3" w:rsidRDefault="00AB233C" w:rsidP="008568E6">
            <w:pPr>
              <w:cnfStyle w:val="100000000000"/>
            </w:pPr>
            <w:r w:rsidRPr="00F33BC3">
              <w:t>Position</w:t>
            </w:r>
          </w:p>
        </w:tc>
        <w:tc>
          <w:tcPr>
            <w:tcW w:w="0" w:type="auto"/>
          </w:tcPr>
          <w:p w:rsidR="00AB233C" w:rsidRPr="00F33BC3" w:rsidRDefault="00AB233C" w:rsidP="008568E6">
            <w:pPr>
              <w:cnfStyle w:val="100000000000"/>
            </w:pPr>
            <w:r w:rsidRPr="00F33BC3">
              <w:t>Organization</w:t>
            </w:r>
          </w:p>
        </w:tc>
        <w:tc>
          <w:tcPr>
            <w:tcW w:w="0" w:type="auto"/>
          </w:tcPr>
          <w:p w:rsidR="00AB233C" w:rsidRPr="00F33BC3" w:rsidRDefault="00AB233C" w:rsidP="008568E6">
            <w:pPr>
              <w:cnfStyle w:val="100000000000"/>
            </w:pPr>
            <w:r>
              <w:t>Address/</w:t>
            </w:r>
            <w:r w:rsidRPr="00F33BC3">
              <w:t>Email</w:t>
            </w:r>
          </w:p>
        </w:tc>
        <w:tc>
          <w:tcPr>
            <w:tcW w:w="0" w:type="auto"/>
          </w:tcPr>
          <w:p w:rsidR="00AB233C" w:rsidRPr="00F33BC3" w:rsidRDefault="00AB233C" w:rsidP="008568E6">
            <w:pPr>
              <w:cnfStyle w:val="100000000000"/>
            </w:pPr>
            <w:r w:rsidRPr="00F33BC3">
              <w:t>Phone</w:t>
            </w:r>
          </w:p>
        </w:tc>
      </w:tr>
      <w:tr w:rsidR="00AB233C" w:rsidTr="003E2DDF">
        <w:tc>
          <w:tcPr>
            <w:cnfStyle w:val="001000000000"/>
            <w:tcW w:w="0" w:type="auto"/>
            <w:shd w:val="clear" w:color="auto" w:fill="D8E2EB" w:themeFill="accent2" w:themeFillTint="66"/>
          </w:tcPr>
          <w:p w:rsidR="00AB233C" w:rsidRPr="00F33BC3" w:rsidRDefault="00AB233C" w:rsidP="003E2DDF">
            <w:pPr>
              <w:rPr>
                <w:b/>
              </w:rPr>
            </w:pPr>
            <w:r w:rsidRPr="00F33BC3">
              <w:rPr>
                <w:b/>
              </w:rPr>
              <w:t>AusAID</w:t>
            </w:r>
          </w:p>
        </w:tc>
        <w:tc>
          <w:tcPr>
            <w:tcW w:w="0" w:type="auto"/>
          </w:tcPr>
          <w:p w:rsidR="00AB233C" w:rsidRDefault="00AB233C" w:rsidP="008568E6">
            <w:pPr>
              <w:cnfStyle w:val="000000000000"/>
            </w:pPr>
          </w:p>
        </w:tc>
        <w:tc>
          <w:tcPr>
            <w:tcW w:w="0" w:type="auto"/>
          </w:tcPr>
          <w:p w:rsidR="00AB233C" w:rsidRDefault="00AB233C" w:rsidP="008568E6">
            <w:pPr>
              <w:cnfStyle w:val="000000000000"/>
            </w:pPr>
            <w:r>
              <w:t>Australian Embassy</w:t>
            </w:r>
          </w:p>
        </w:tc>
        <w:tc>
          <w:tcPr>
            <w:tcW w:w="0" w:type="auto"/>
          </w:tcPr>
          <w:p w:rsidR="00AB233C" w:rsidRDefault="00AB233C" w:rsidP="008568E6">
            <w:pPr>
              <w:cnfStyle w:val="000000000000"/>
            </w:pPr>
            <w:r>
              <w:t>#16B, National Assembly Street, Phnom Penh</w:t>
            </w:r>
          </w:p>
        </w:tc>
        <w:tc>
          <w:tcPr>
            <w:tcW w:w="0" w:type="auto"/>
          </w:tcPr>
          <w:p w:rsidR="00AB233C" w:rsidRDefault="00AB233C" w:rsidP="008568E6">
            <w:pPr>
              <w:cnfStyle w:val="000000000000"/>
            </w:pPr>
            <w:r>
              <w:t>+855 23213470</w:t>
            </w:r>
          </w:p>
        </w:tc>
      </w:tr>
      <w:tr w:rsidR="00AB233C" w:rsidTr="003E2DDF">
        <w:tc>
          <w:tcPr>
            <w:cnfStyle w:val="001000000000"/>
            <w:tcW w:w="0" w:type="auto"/>
            <w:shd w:val="clear" w:color="auto" w:fill="D8E2EB" w:themeFill="accent2" w:themeFillTint="66"/>
          </w:tcPr>
          <w:p w:rsidR="00AB233C" w:rsidRDefault="00AB233C" w:rsidP="008568E6">
            <w:r>
              <w:t>Lachlan Pontifex</w:t>
            </w:r>
          </w:p>
        </w:tc>
        <w:tc>
          <w:tcPr>
            <w:tcW w:w="0" w:type="auto"/>
          </w:tcPr>
          <w:p w:rsidR="00AB233C" w:rsidRDefault="00AB233C" w:rsidP="008568E6">
            <w:pPr>
              <w:cnfStyle w:val="000000000000"/>
            </w:pPr>
            <w:r>
              <w:t>Councillor</w:t>
            </w:r>
          </w:p>
        </w:tc>
        <w:tc>
          <w:tcPr>
            <w:tcW w:w="0" w:type="auto"/>
          </w:tcPr>
          <w:p w:rsidR="00AB233C" w:rsidRDefault="00AB233C" w:rsidP="008568E6">
            <w:pPr>
              <w:cnfStyle w:val="000000000000"/>
            </w:pPr>
            <w:r>
              <w:t>AusAID</w:t>
            </w:r>
          </w:p>
        </w:tc>
        <w:tc>
          <w:tcPr>
            <w:tcW w:w="0" w:type="auto"/>
          </w:tcPr>
          <w:p w:rsidR="00AB233C" w:rsidRDefault="00AB233C" w:rsidP="008568E6">
            <w:pPr>
              <w:cnfStyle w:val="000000000000"/>
            </w:pPr>
            <w:r>
              <w:t>Lachlan.potifex@ausaid.gov.au</w:t>
            </w:r>
          </w:p>
        </w:tc>
        <w:tc>
          <w:tcPr>
            <w:tcW w:w="0" w:type="auto"/>
          </w:tcPr>
          <w:p w:rsidR="00AB233C" w:rsidRDefault="00AB233C" w:rsidP="008568E6">
            <w:pPr>
              <w:cnfStyle w:val="000000000000"/>
            </w:pPr>
          </w:p>
        </w:tc>
      </w:tr>
      <w:tr w:rsidR="00AB233C" w:rsidTr="003E2DDF">
        <w:tc>
          <w:tcPr>
            <w:cnfStyle w:val="001000000000"/>
            <w:tcW w:w="0" w:type="auto"/>
            <w:shd w:val="clear" w:color="auto" w:fill="D8E2EB" w:themeFill="accent2" w:themeFillTint="66"/>
          </w:tcPr>
          <w:p w:rsidR="00AB233C" w:rsidRDefault="00AB233C" w:rsidP="008568E6">
            <w:r>
              <w:t>Sovith Sin</w:t>
            </w:r>
          </w:p>
        </w:tc>
        <w:tc>
          <w:tcPr>
            <w:tcW w:w="0" w:type="auto"/>
          </w:tcPr>
          <w:p w:rsidR="00AB233C" w:rsidRDefault="00AB233C" w:rsidP="008568E6">
            <w:pPr>
              <w:cnfStyle w:val="000000000000"/>
            </w:pPr>
            <w:r>
              <w:t>Program Manager</w:t>
            </w:r>
          </w:p>
        </w:tc>
        <w:tc>
          <w:tcPr>
            <w:tcW w:w="0" w:type="auto"/>
          </w:tcPr>
          <w:p w:rsidR="00AB233C" w:rsidRDefault="00AB233C" w:rsidP="008568E6">
            <w:pPr>
              <w:cnfStyle w:val="000000000000"/>
            </w:pPr>
            <w:r>
              <w:t>AusAID</w:t>
            </w:r>
          </w:p>
        </w:tc>
        <w:tc>
          <w:tcPr>
            <w:tcW w:w="0" w:type="auto"/>
          </w:tcPr>
          <w:p w:rsidR="00AB233C" w:rsidRDefault="00AB233C" w:rsidP="008568E6">
            <w:pPr>
              <w:cnfStyle w:val="000000000000"/>
            </w:pPr>
            <w:r>
              <w:t>Sovith.sin@ausaid.gov.au</w:t>
            </w:r>
          </w:p>
        </w:tc>
        <w:tc>
          <w:tcPr>
            <w:tcW w:w="0" w:type="auto"/>
          </w:tcPr>
          <w:p w:rsidR="00AB233C" w:rsidRDefault="00AB233C" w:rsidP="008568E6">
            <w:pPr>
              <w:cnfStyle w:val="000000000000"/>
            </w:pPr>
            <w:r>
              <w:t>+855 23213470 Ext 515</w:t>
            </w:r>
          </w:p>
        </w:tc>
      </w:tr>
      <w:tr w:rsidR="00AB233C" w:rsidTr="003E2DDF">
        <w:tc>
          <w:tcPr>
            <w:cnfStyle w:val="001000000000"/>
            <w:tcW w:w="0" w:type="auto"/>
            <w:shd w:val="clear" w:color="auto" w:fill="D8E2EB" w:themeFill="accent2" w:themeFillTint="66"/>
          </w:tcPr>
          <w:p w:rsidR="00AB233C" w:rsidRDefault="00AB233C" w:rsidP="008568E6">
            <w:r>
              <w:t>Katherine Mitchell</w:t>
            </w:r>
          </w:p>
        </w:tc>
        <w:tc>
          <w:tcPr>
            <w:tcW w:w="0" w:type="auto"/>
          </w:tcPr>
          <w:p w:rsidR="00AB233C" w:rsidRDefault="00AB233C" w:rsidP="008568E6">
            <w:pPr>
              <w:cnfStyle w:val="000000000000"/>
            </w:pPr>
            <w:r>
              <w:t>2</w:t>
            </w:r>
            <w:r w:rsidRPr="00E131BE">
              <w:rPr>
                <w:vertAlign w:val="superscript"/>
              </w:rPr>
              <w:t>nd</w:t>
            </w:r>
            <w:r>
              <w:t xml:space="preserve"> Secretary Development Cooperation</w:t>
            </w:r>
          </w:p>
        </w:tc>
        <w:tc>
          <w:tcPr>
            <w:tcW w:w="0" w:type="auto"/>
          </w:tcPr>
          <w:p w:rsidR="00AB233C" w:rsidRDefault="00AB233C" w:rsidP="008568E6">
            <w:pPr>
              <w:cnfStyle w:val="000000000000"/>
            </w:pPr>
            <w:r>
              <w:t>AusAID</w:t>
            </w:r>
          </w:p>
        </w:tc>
        <w:tc>
          <w:tcPr>
            <w:tcW w:w="0" w:type="auto"/>
          </w:tcPr>
          <w:p w:rsidR="00AB233C" w:rsidRDefault="00AB233C" w:rsidP="008568E6">
            <w:pPr>
              <w:cnfStyle w:val="000000000000"/>
            </w:pPr>
            <w:r>
              <w:t>Katherine Mitchell@ausaid.gov.au</w:t>
            </w:r>
          </w:p>
        </w:tc>
        <w:tc>
          <w:tcPr>
            <w:tcW w:w="0" w:type="auto"/>
          </w:tcPr>
          <w:p w:rsidR="00AB233C" w:rsidRDefault="00AB233C" w:rsidP="008568E6">
            <w:pPr>
              <w:cnfStyle w:val="000000000000"/>
            </w:pPr>
            <w:r>
              <w:t>+855 23213470 Ext 572</w:t>
            </w:r>
          </w:p>
        </w:tc>
      </w:tr>
      <w:tr w:rsidR="00AB233C" w:rsidTr="003E2DDF">
        <w:tc>
          <w:tcPr>
            <w:cnfStyle w:val="001000000000"/>
            <w:tcW w:w="0" w:type="auto"/>
            <w:shd w:val="clear" w:color="auto" w:fill="D8E2EB" w:themeFill="accent2" w:themeFillTint="66"/>
          </w:tcPr>
          <w:p w:rsidR="00AB233C" w:rsidRDefault="00AB233C" w:rsidP="008568E6">
            <w:r>
              <w:t>Sokunthea Nguon (Thea)</w:t>
            </w:r>
          </w:p>
        </w:tc>
        <w:tc>
          <w:tcPr>
            <w:tcW w:w="0" w:type="auto"/>
          </w:tcPr>
          <w:p w:rsidR="00AB233C" w:rsidRDefault="00AB233C" w:rsidP="008568E6">
            <w:pPr>
              <w:cnfStyle w:val="000000000000"/>
            </w:pPr>
            <w:r>
              <w:t>Program Manager</w:t>
            </w:r>
          </w:p>
        </w:tc>
        <w:tc>
          <w:tcPr>
            <w:tcW w:w="0" w:type="auto"/>
          </w:tcPr>
          <w:p w:rsidR="00AB233C" w:rsidRDefault="00AB233C" w:rsidP="008568E6">
            <w:pPr>
              <w:cnfStyle w:val="000000000000"/>
            </w:pPr>
            <w:r>
              <w:t>AusAID</w:t>
            </w:r>
          </w:p>
        </w:tc>
        <w:tc>
          <w:tcPr>
            <w:tcW w:w="0" w:type="auto"/>
          </w:tcPr>
          <w:p w:rsidR="00AB233C" w:rsidRDefault="00AB233C" w:rsidP="008568E6">
            <w:pPr>
              <w:cnfStyle w:val="000000000000"/>
            </w:pPr>
            <w:r>
              <w:t>Sokunthea.nguon@ausaid.gov.au</w:t>
            </w:r>
          </w:p>
        </w:tc>
        <w:tc>
          <w:tcPr>
            <w:tcW w:w="0" w:type="auto"/>
          </w:tcPr>
          <w:p w:rsidR="00AB233C" w:rsidRDefault="00AB233C" w:rsidP="008568E6">
            <w:pPr>
              <w:cnfStyle w:val="000000000000"/>
            </w:pPr>
            <w:r>
              <w:t>+855 23213470 Ext 589</w:t>
            </w:r>
          </w:p>
        </w:tc>
      </w:tr>
      <w:tr w:rsidR="00AB233C" w:rsidTr="003E2DDF">
        <w:tc>
          <w:tcPr>
            <w:cnfStyle w:val="001000000000"/>
            <w:tcW w:w="0" w:type="auto"/>
            <w:shd w:val="clear" w:color="auto" w:fill="D8E2EB" w:themeFill="accent2" w:themeFillTint="66"/>
          </w:tcPr>
          <w:p w:rsidR="00AB233C" w:rsidRDefault="008568E6" w:rsidP="008568E6">
            <w:r>
              <w:t>Brett Ballard</w:t>
            </w:r>
          </w:p>
        </w:tc>
        <w:tc>
          <w:tcPr>
            <w:tcW w:w="0" w:type="auto"/>
          </w:tcPr>
          <w:p w:rsidR="00AB233C" w:rsidRDefault="008568E6" w:rsidP="008568E6">
            <w:pPr>
              <w:cnfStyle w:val="000000000000"/>
            </w:pPr>
            <w:r>
              <w:t>Rural Development Adviser</w:t>
            </w:r>
          </w:p>
        </w:tc>
        <w:tc>
          <w:tcPr>
            <w:tcW w:w="0" w:type="auto"/>
          </w:tcPr>
          <w:p w:rsidR="00AB233C" w:rsidRDefault="008568E6" w:rsidP="008568E6">
            <w:pPr>
              <w:cnfStyle w:val="000000000000"/>
            </w:pPr>
            <w:r>
              <w:t>AusAID</w:t>
            </w:r>
          </w:p>
        </w:tc>
        <w:tc>
          <w:tcPr>
            <w:tcW w:w="0" w:type="auto"/>
          </w:tcPr>
          <w:p w:rsidR="00AB233C" w:rsidRDefault="008568E6" w:rsidP="008568E6">
            <w:pPr>
              <w:cnfStyle w:val="000000000000"/>
            </w:pPr>
            <w:r>
              <w:t>Brett.Ballard@ausaid.gov.au</w:t>
            </w:r>
          </w:p>
        </w:tc>
        <w:tc>
          <w:tcPr>
            <w:tcW w:w="0" w:type="auto"/>
          </w:tcPr>
          <w:p w:rsidR="00AB233C" w:rsidRDefault="00AB233C" w:rsidP="008568E6">
            <w:pPr>
              <w:cnfStyle w:val="000000000000"/>
            </w:pPr>
          </w:p>
        </w:tc>
      </w:tr>
      <w:tr w:rsidR="00AB233C" w:rsidTr="003E2DDF">
        <w:tc>
          <w:tcPr>
            <w:cnfStyle w:val="001000000000"/>
            <w:tcW w:w="0" w:type="auto"/>
            <w:shd w:val="clear" w:color="auto" w:fill="D8E2EB" w:themeFill="accent2" w:themeFillTint="66"/>
          </w:tcPr>
          <w:p w:rsidR="00AB233C" w:rsidRPr="00BC57C6" w:rsidRDefault="00AB233C" w:rsidP="003E2DDF">
            <w:pPr>
              <w:rPr>
                <w:b/>
              </w:rPr>
            </w:pPr>
            <w:r w:rsidRPr="00BC57C6">
              <w:rPr>
                <w:b/>
              </w:rPr>
              <w:t>AusAID Programs</w:t>
            </w:r>
          </w:p>
        </w:tc>
        <w:tc>
          <w:tcPr>
            <w:tcW w:w="0" w:type="auto"/>
          </w:tcPr>
          <w:p w:rsidR="00AB233C" w:rsidRDefault="00AB233C" w:rsidP="008568E6">
            <w:pPr>
              <w:cnfStyle w:val="000000000000"/>
            </w:pPr>
          </w:p>
        </w:tc>
        <w:tc>
          <w:tcPr>
            <w:tcW w:w="0" w:type="auto"/>
          </w:tcPr>
          <w:p w:rsidR="00AB233C" w:rsidRDefault="00AB233C" w:rsidP="008568E6">
            <w:pPr>
              <w:cnfStyle w:val="000000000000"/>
            </w:pPr>
          </w:p>
        </w:tc>
        <w:tc>
          <w:tcPr>
            <w:tcW w:w="0" w:type="auto"/>
          </w:tcPr>
          <w:p w:rsidR="00AB233C" w:rsidRDefault="00AB233C" w:rsidP="008568E6">
            <w:pPr>
              <w:cnfStyle w:val="000000000000"/>
            </w:pPr>
          </w:p>
        </w:tc>
        <w:tc>
          <w:tcPr>
            <w:tcW w:w="0" w:type="auto"/>
          </w:tcPr>
          <w:p w:rsidR="00AB233C" w:rsidRDefault="00AB233C" w:rsidP="008568E6">
            <w:pPr>
              <w:cnfStyle w:val="000000000000"/>
            </w:pPr>
          </w:p>
        </w:tc>
      </w:tr>
      <w:tr w:rsidR="00AB233C" w:rsidTr="003E2DDF">
        <w:tc>
          <w:tcPr>
            <w:cnfStyle w:val="001000000000"/>
            <w:tcW w:w="0" w:type="auto"/>
            <w:shd w:val="clear" w:color="auto" w:fill="D8E2EB" w:themeFill="accent2" w:themeFillTint="66"/>
          </w:tcPr>
          <w:p w:rsidR="00AB233C" w:rsidRDefault="00AB233C" w:rsidP="003E2DDF">
            <w:r>
              <w:t>Peter Rogenkamp</w:t>
            </w:r>
          </w:p>
        </w:tc>
        <w:tc>
          <w:tcPr>
            <w:tcW w:w="0" w:type="auto"/>
          </w:tcPr>
          <w:p w:rsidR="00AB233C" w:rsidRDefault="00AB233C" w:rsidP="008568E6">
            <w:pPr>
              <w:cnfStyle w:val="000000000000"/>
            </w:pPr>
            <w:r>
              <w:t>Team Leader</w:t>
            </w:r>
          </w:p>
        </w:tc>
        <w:tc>
          <w:tcPr>
            <w:tcW w:w="0" w:type="auto"/>
          </w:tcPr>
          <w:p w:rsidR="00AB233C" w:rsidRDefault="00AB233C" w:rsidP="008568E6">
            <w:pPr>
              <w:cnfStyle w:val="000000000000"/>
            </w:pPr>
            <w:r>
              <w:t>CAVAC</w:t>
            </w:r>
          </w:p>
        </w:tc>
        <w:tc>
          <w:tcPr>
            <w:tcW w:w="0" w:type="auto"/>
          </w:tcPr>
          <w:p w:rsidR="00AB233C" w:rsidRDefault="00AB233C" w:rsidP="008568E6">
            <w:pPr>
              <w:cnfStyle w:val="000000000000"/>
            </w:pPr>
          </w:p>
        </w:tc>
        <w:tc>
          <w:tcPr>
            <w:tcW w:w="0" w:type="auto"/>
          </w:tcPr>
          <w:p w:rsidR="00AB233C" w:rsidRDefault="00AB233C" w:rsidP="008568E6">
            <w:pPr>
              <w:cnfStyle w:val="000000000000"/>
            </w:pPr>
          </w:p>
        </w:tc>
      </w:tr>
      <w:tr w:rsidR="00AB233C" w:rsidTr="003E2DDF">
        <w:tc>
          <w:tcPr>
            <w:cnfStyle w:val="001000000000"/>
            <w:tcW w:w="0" w:type="auto"/>
            <w:shd w:val="clear" w:color="auto" w:fill="D8E2EB" w:themeFill="accent2" w:themeFillTint="66"/>
          </w:tcPr>
          <w:p w:rsidR="00AB233C" w:rsidRPr="00E64D5C" w:rsidRDefault="00AB233C" w:rsidP="003E2DDF">
            <w:pPr>
              <w:rPr>
                <w:b/>
              </w:rPr>
            </w:pPr>
            <w:r w:rsidRPr="00E64D5C">
              <w:rPr>
                <w:b/>
              </w:rPr>
              <w:t>Donor</w:t>
            </w:r>
          </w:p>
        </w:tc>
        <w:tc>
          <w:tcPr>
            <w:tcW w:w="0" w:type="auto"/>
          </w:tcPr>
          <w:p w:rsidR="00AB233C" w:rsidRDefault="00AB233C" w:rsidP="008568E6">
            <w:pPr>
              <w:cnfStyle w:val="000000000000"/>
            </w:pPr>
          </w:p>
        </w:tc>
        <w:tc>
          <w:tcPr>
            <w:tcW w:w="0" w:type="auto"/>
          </w:tcPr>
          <w:p w:rsidR="00AB233C" w:rsidRDefault="00AB233C" w:rsidP="008568E6">
            <w:pPr>
              <w:cnfStyle w:val="000000000000"/>
            </w:pPr>
          </w:p>
        </w:tc>
        <w:tc>
          <w:tcPr>
            <w:tcW w:w="0" w:type="auto"/>
          </w:tcPr>
          <w:p w:rsidR="00AB233C" w:rsidRDefault="00AB233C" w:rsidP="008568E6">
            <w:pPr>
              <w:cnfStyle w:val="000000000000"/>
            </w:pPr>
          </w:p>
        </w:tc>
        <w:tc>
          <w:tcPr>
            <w:tcW w:w="0" w:type="auto"/>
          </w:tcPr>
          <w:p w:rsidR="00AB233C" w:rsidRDefault="00AB233C" w:rsidP="008568E6">
            <w:pPr>
              <w:cnfStyle w:val="000000000000"/>
            </w:pPr>
          </w:p>
        </w:tc>
      </w:tr>
      <w:tr w:rsidR="00AB233C" w:rsidTr="003E2DDF">
        <w:tc>
          <w:tcPr>
            <w:cnfStyle w:val="001000000000"/>
            <w:tcW w:w="0" w:type="auto"/>
            <w:shd w:val="clear" w:color="auto" w:fill="D8E2EB" w:themeFill="accent2" w:themeFillTint="66"/>
          </w:tcPr>
          <w:p w:rsidR="00AB233C" w:rsidRDefault="00AB233C" w:rsidP="003E2DDF">
            <w:r>
              <w:t>Lou Luff</w:t>
            </w:r>
          </w:p>
        </w:tc>
        <w:tc>
          <w:tcPr>
            <w:tcW w:w="0" w:type="auto"/>
          </w:tcPr>
          <w:p w:rsidR="00AB233C" w:rsidRDefault="00AB233C" w:rsidP="008568E6">
            <w:pPr>
              <w:cnfStyle w:val="000000000000"/>
            </w:pPr>
            <w:r>
              <w:t>Quality Assurance Technical Adviser, Mine Action</w:t>
            </w:r>
          </w:p>
        </w:tc>
        <w:tc>
          <w:tcPr>
            <w:tcW w:w="0" w:type="auto"/>
          </w:tcPr>
          <w:p w:rsidR="00AB233C" w:rsidRDefault="00AB233C" w:rsidP="008568E6">
            <w:pPr>
              <w:cnfStyle w:val="000000000000"/>
            </w:pPr>
            <w:r>
              <w:t>UNDP</w:t>
            </w:r>
          </w:p>
        </w:tc>
        <w:tc>
          <w:tcPr>
            <w:tcW w:w="0" w:type="auto"/>
          </w:tcPr>
          <w:p w:rsidR="00AB233C" w:rsidRDefault="00AB233C" w:rsidP="008568E6">
            <w:pPr>
              <w:cnfStyle w:val="000000000000"/>
            </w:pPr>
            <w:r>
              <w:t>#53, Pasteur Street, Boeung Keng Kang, Phnom Penh.</w:t>
            </w:r>
          </w:p>
          <w:p w:rsidR="00AB233C" w:rsidRDefault="00AB233C" w:rsidP="008568E6">
            <w:pPr>
              <w:cnfStyle w:val="000000000000"/>
            </w:pPr>
            <w:r>
              <w:t>Lou.luff@undp.org</w:t>
            </w:r>
          </w:p>
        </w:tc>
        <w:tc>
          <w:tcPr>
            <w:tcW w:w="0" w:type="auto"/>
          </w:tcPr>
          <w:p w:rsidR="00AB233C" w:rsidRDefault="00AB233C" w:rsidP="008568E6">
            <w:pPr>
              <w:cnfStyle w:val="000000000000"/>
            </w:pPr>
            <w:r>
              <w:t>+855 978158534</w:t>
            </w:r>
          </w:p>
        </w:tc>
      </w:tr>
      <w:tr w:rsidR="00AB233C" w:rsidTr="003E2DDF">
        <w:tc>
          <w:tcPr>
            <w:cnfStyle w:val="001000000000"/>
            <w:tcW w:w="0" w:type="auto"/>
            <w:shd w:val="clear" w:color="auto" w:fill="D8E2EB" w:themeFill="accent2" w:themeFillTint="66"/>
          </w:tcPr>
          <w:p w:rsidR="00AB233C" w:rsidRDefault="00AB233C" w:rsidP="003E2DDF">
            <w:r>
              <w:t>Melissa Sabatier</w:t>
            </w:r>
          </w:p>
        </w:tc>
        <w:tc>
          <w:tcPr>
            <w:tcW w:w="0" w:type="auto"/>
          </w:tcPr>
          <w:p w:rsidR="00AB233C" w:rsidRDefault="00AB233C" w:rsidP="008568E6">
            <w:pPr>
              <w:cnfStyle w:val="000000000000"/>
            </w:pPr>
            <w:r>
              <w:t>Project Manager, Mine Action / Poverty Reduction Cluster</w:t>
            </w:r>
          </w:p>
        </w:tc>
        <w:tc>
          <w:tcPr>
            <w:tcW w:w="0" w:type="auto"/>
          </w:tcPr>
          <w:p w:rsidR="00AB233C" w:rsidRDefault="00AB233C" w:rsidP="008568E6">
            <w:pPr>
              <w:cnfStyle w:val="000000000000"/>
            </w:pPr>
            <w:r>
              <w:t>UNDP</w:t>
            </w:r>
          </w:p>
        </w:tc>
        <w:tc>
          <w:tcPr>
            <w:tcW w:w="0" w:type="auto"/>
          </w:tcPr>
          <w:p w:rsidR="00AB233C" w:rsidRDefault="00AB233C" w:rsidP="008568E6">
            <w:pPr>
              <w:cnfStyle w:val="000000000000"/>
            </w:pPr>
            <w:r>
              <w:t>#53, Pasteur Street, Boeung Keng Kang, Phnom Penh.</w:t>
            </w:r>
          </w:p>
          <w:p w:rsidR="00AB233C" w:rsidRDefault="00AB233C" w:rsidP="008568E6">
            <w:pPr>
              <w:cnfStyle w:val="000000000000"/>
            </w:pPr>
            <w:r>
              <w:t>Melissa.sabatier@undp.org</w:t>
            </w:r>
          </w:p>
        </w:tc>
        <w:tc>
          <w:tcPr>
            <w:tcW w:w="0" w:type="auto"/>
          </w:tcPr>
          <w:p w:rsidR="00AB233C" w:rsidRDefault="00AB233C" w:rsidP="008568E6">
            <w:pPr>
              <w:cnfStyle w:val="000000000000"/>
            </w:pPr>
            <w:r>
              <w:t>+855 12531731</w:t>
            </w:r>
          </w:p>
        </w:tc>
      </w:tr>
      <w:tr w:rsidR="00AB233C" w:rsidTr="003E2DDF">
        <w:tc>
          <w:tcPr>
            <w:cnfStyle w:val="001000000000"/>
            <w:tcW w:w="0" w:type="auto"/>
            <w:shd w:val="clear" w:color="auto" w:fill="D8E2EB" w:themeFill="accent2" w:themeFillTint="66"/>
          </w:tcPr>
          <w:p w:rsidR="00AB233C" w:rsidRDefault="00AB233C" w:rsidP="003E2DDF">
            <w:r>
              <w:t>Linda Wishart</w:t>
            </w:r>
          </w:p>
        </w:tc>
        <w:tc>
          <w:tcPr>
            <w:tcW w:w="0" w:type="auto"/>
          </w:tcPr>
          <w:p w:rsidR="00AB233C" w:rsidRDefault="00AB233C" w:rsidP="008568E6">
            <w:pPr>
              <w:cnfStyle w:val="000000000000"/>
            </w:pPr>
            <w:r>
              <w:t>Counsellor, Head of Development Cooperation</w:t>
            </w:r>
          </w:p>
        </w:tc>
        <w:tc>
          <w:tcPr>
            <w:tcW w:w="0" w:type="auto"/>
          </w:tcPr>
          <w:p w:rsidR="00AB233C" w:rsidRDefault="00AB233C" w:rsidP="008568E6">
            <w:pPr>
              <w:cnfStyle w:val="000000000000"/>
            </w:pPr>
            <w:r>
              <w:t>CIDA</w:t>
            </w:r>
          </w:p>
        </w:tc>
        <w:tc>
          <w:tcPr>
            <w:tcW w:w="0" w:type="auto"/>
          </w:tcPr>
          <w:p w:rsidR="00AB233C" w:rsidRDefault="00AB233C" w:rsidP="008568E6">
            <w:pPr>
              <w:cnfStyle w:val="000000000000"/>
            </w:pPr>
            <w:r>
              <w:t>#50, Street 334 Boeung Keng Kang, Phnom Penh</w:t>
            </w:r>
          </w:p>
          <w:p w:rsidR="00AB233C" w:rsidRDefault="00AB233C" w:rsidP="008568E6">
            <w:pPr>
              <w:cnfStyle w:val="000000000000"/>
            </w:pPr>
            <w:r>
              <w:t>Linda.wishart@international.gc.ca</w:t>
            </w:r>
          </w:p>
        </w:tc>
        <w:tc>
          <w:tcPr>
            <w:tcW w:w="0" w:type="auto"/>
          </w:tcPr>
          <w:p w:rsidR="00AB233C" w:rsidRDefault="00AB233C" w:rsidP="008568E6">
            <w:pPr>
              <w:cnfStyle w:val="000000000000"/>
            </w:pPr>
            <w:r>
              <w:t>+855 12925151</w:t>
            </w:r>
          </w:p>
        </w:tc>
      </w:tr>
      <w:tr w:rsidR="00AB233C" w:rsidTr="003E2DDF">
        <w:tc>
          <w:tcPr>
            <w:cnfStyle w:val="001000000000"/>
            <w:tcW w:w="0" w:type="auto"/>
            <w:shd w:val="clear" w:color="auto" w:fill="D8E2EB" w:themeFill="accent2" w:themeFillTint="66"/>
          </w:tcPr>
          <w:p w:rsidR="00AB233C" w:rsidRPr="00E64D5C" w:rsidRDefault="00AB233C" w:rsidP="003E2DDF">
            <w:pPr>
              <w:rPr>
                <w:b/>
              </w:rPr>
            </w:pPr>
            <w:r>
              <w:rPr>
                <w:b/>
              </w:rPr>
              <w:t>ActionAID</w:t>
            </w:r>
          </w:p>
        </w:tc>
        <w:tc>
          <w:tcPr>
            <w:tcW w:w="0" w:type="auto"/>
          </w:tcPr>
          <w:p w:rsidR="00AB233C" w:rsidRDefault="00AB233C" w:rsidP="003E2DDF">
            <w:pPr>
              <w:cnfStyle w:val="000000000000"/>
            </w:pPr>
          </w:p>
        </w:tc>
        <w:tc>
          <w:tcPr>
            <w:tcW w:w="0" w:type="auto"/>
          </w:tcPr>
          <w:p w:rsidR="00AB233C" w:rsidRDefault="00AB233C" w:rsidP="003E2DDF">
            <w:pPr>
              <w:cnfStyle w:val="000000000000"/>
            </w:pPr>
          </w:p>
        </w:tc>
        <w:tc>
          <w:tcPr>
            <w:tcW w:w="0" w:type="auto"/>
          </w:tcPr>
          <w:p w:rsidR="00AB233C" w:rsidRDefault="00AB233C" w:rsidP="003E2DDF">
            <w:pPr>
              <w:cnfStyle w:val="000000000000"/>
            </w:pPr>
          </w:p>
        </w:tc>
        <w:tc>
          <w:tcPr>
            <w:tcW w:w="0" w:type="auto"/>
          </w:tcPr>
          <w:p w:rsidR="00AB233C" w:rsidRDefault="00AB233C" w:rsidP="003E2DDF">
            <w:pPr>
              <w:cnfStyle w:val="000000000000"/>
            </w:pPr>
          </w:p>
        </w:tc>
      </w:tr>
      <w:tr w:rsidR="00AB233C" w:rsidRPr="002305C2" w:rsidTr="003E2DDF">
        <w:tc>
          <w:tcPr>
            <w:cnfStyle w:val="001000000000"/>
            <w:tcW w:w="0" w:type="auto"/>
            <w:shd w:val="clear" w:color="auto" w:fill="D8E2EB" w:themeFill="accent2" w:themeFillTint="66"/>
          </w:tcPr>
          <w:p w:rsidR="00AB233C" w:rsidRPr="002305C2" w:rsidRDefault="00AB233C" w:rsidP="003E2DDF">
            <w:r w:rsidRPr="002305C2">
              <w:t>Caroline McCausland</w:t>
            </w:r>
          </w:p>
        </w:tc>
        <w:tc>
          <w:tcPr>
            <w:tcW w:w="0" w:type="auto"/>
          </w:tcPr>
          <w:p w:rsidR="00AB233C" w:rsidRPr="002305C2" w:rsidRDefault="00AB233C" w:rsidP="003E2DDF">
            <w:pPr>
              <w:cnfStyle w:val="000000000000"/>
            </w:pPr>
            <w:r>
              <w:t>Country Director</w:t>
            </w:r>
          </w:p>
        </w:tc>
        <w:tc>
          <w:tcPr>
            <w:tcW w:w="0" w:type="auto"/>
          </w:tcPr>
          <w:p w:rsidR="00AB233C" w:rsidRPr="002305C2" w:rsidRDefault="00AB233C" w:rsidP="003E2DDF">
            <w:pPr>
              <w:cnfStyle w:val="000000000000"/>
            </w:pPr>
            <w:r>
              <w:t>ActionAID Cambodia</w:t>
            </w:r>
          </w:p>
        </w:tc>
        <w:tc>
          <w:tcPr>
            <w:tcW w:w="0" w:type="auto"/>
          </w:tcPr>
          <w:p w:rsidR="00AB233C" w:rsidRDefault="00AB233C" w:rsidP="003E2DDF">
            <w:pPr>
              <w:cnfStyle w:val="000000000000"/>
            </w:pPr>
            <w:r>
              <w:t>#69, Street 242 Sangkat Chaktomuk, Khan Daun Penh, Phnom Penh</w:t>
            </w:r>
          </w:p>
          <w:p w:rsidR="00AB233C" w:rsidRPr="002305C2" w:rsidRDefault="00AB233C" w:rsidP="003E2DDF">
            <w:pPr>
              <w:cnfStyle w:val="000000000000"/>
            </w:pPr>
            <w:r>
              <w:t>Caroline.mccausland@actionaid.org</w:t>
            </w:r>
          </w:p>
        </w:tc>
        <w:tc>
          <w:tcPr>
            <w:tcW w:w="0" w:type="auto"/>
          </w:tcPr>
          <w:p w:rsidR="00AB233C" w:rsidRPr="002305C2" w:rsidRDefault="00AB233C" w:rsidP="003E2DDF">
            <w:pPr>
              <w:cnfStyle w:val="000000000000"/>
            </w:pPr>
            <w:r>
              <w:t>+855 12200341</w:t>
            </w:r>
          </w:p>
        </w:tc>
      </w:tr>
      <w:tr w:rsidR="00AB233C" w:rsidRPr="002305C2" w:rsidTr="003E2DDF">
        <w:tc>
          <w:tcPr>
            <w:cnfStyle w:val="001000000000"/>
            <w:tcW w:w="0" w:type="auto"/>
            <w:shd w:val="clear" w:color="auto" w:fill="D8E2EB" w:themeFill="accent2" w:themeFillTint="66"/>
          </w:tcPr>
          <w:p w:rsidR="00AB233C" w:rsidRPr="002305C2" w:rsidRDefault="00AB233C" w:rsidP="003E2DDF">
            <w:r>
              <w:t>Roger Malmgren</w:t>
            </w:r>
          </w:p>
        </w:tc>
        <w:tc>
          <w:tcPr>
            <w:tcW w:w="0" w:type="auto"/>
          </w:tcPr>
          <w:p w:rsidR="00AB233C" w:rsidRPr="002305C2" w:rsidRDefault="00AB233C" w:rsidP="003E2DDF">
            <w:pPr>
              <w:cnfStyle w:val="000000000000"/>
            </w:pPr>
            <w:r>
              <w:t>Program Manager</w:t>
            </w:r>
          </w:p>
        </w:tc>
        <w:tc>
          <w:tcPr>
            <w:tcW w:w="0" w:type="auto"/>
          </w:tcPr>
          <w:p w:rsidR="00AB233C" w:rsidRPr="002305C2" w:rsidRDefault="00AB233C" w:rsidP="003E2DDF">
            <w:pPr>
              <w:cnfStyle w:val="000000000000"/>
            </w:pPr>
            <w:r>
              <w:t>ActionAID Cambodia</w:t>
            </w:r>
          </w:p>
        </w:tc>
        <w:tc>
          <w:tcPr>
            <w:tcW w:w="0" w:type="auto"/>
          </w:tcPr>
          <w:p w:rsidR="00AB233C" w:rsidRDefault="00AB233C" w:rsidP="003E2DDF">
            <w:pPr>
              <w:cnfStyle w:val="000000000000"/>
            </w:pPr>
            <w:r>
              <w:t>#69, Street 242 Sangkat Chaktomuk, Khan Daun Penh, Phnom Penh</w:t>
            </w:r>
          </w:p>
          <w:p w:rsidR="00AB233C" w:rsidRPr="002305C2" w:rsidRDefault="00AB233C" w:rsidP="003E2DDF">
            <w:pPr>
              <w:cnfStyle w:val="000000000000"/>
            </w:pPr>
            <w:r>
              <w:t>r.malmgren@bactec.com</w:t>
            </w:r>
          </w:p>
        </w:tc>
        <w:tc>
          <w:tcPr>
            <w:tcW w:w="0" w:type="auto"/>
          </w:tcPr>
          <w:p w:rsidR="00AB233C" w:rsidRPr="002305C2" w:rsidRDefault="00AB233C" w:rsidP="003E2DDF">
            <w:pPr>
              <w:cnfStyle w:val="000000000000"/>
            </w:pPr>
            <w:r>
              <w:t>+855 23727501</w:t>
            </w:r>
          </w:p>
        </w:tc>
      </w:tr>
      <w:tr w:rsidR="009978A5" w:rsidTr="003E2DDF">
        <w:tc>
          <w:tcPr>
            <w:cnfStyle w:val="001000000000"/>
            <w:tcW w:w="0" w:type="auto"/>
            <w:shd w:val="clear" w:color="auto" w:fill="D8E2EB" w:themeFill="accent2" w:themeFillTint="66"/>
          </w:tcPr>
          <w:p w:rsidR="009978A5" w:rsidRPr="009978A5" w:rsidRDefault="009978A5" w:rsidP="009978A5">
            <w:r>
              <w:t>Vinh Loeub</w:t>
            </w:r>
            <w:r w:rsidRPr="009978A5">
              <w:t xml:space="preserve"> </w:t>
            </w:r>
          </w:p>
        </w:tc>
        <w:tc>
          <w:tcPr>
            <w:tcW w:w="0" w:type="auto"/>
          </w:tcPr>
          <w:p w:rsidR="009978A5" w:rsidRDefault="009978A5" w:rsidP="003E2DDF">
            <w:pPr>
              <w:cnfStyle w:val="000000000000"/>
            </w:pPr>
            <w:r w:rsidRPr="009978A5">
              <w:t>Program Coordinator</w:t>
            </w:r>
          </w:p>
        </w:tc>
        <w:tc>
          <w:tcPr>
            <w:tcW w:w="0" w:type="auto"/>
          </w:tcPr>
          <w:p w:rsidR="009978A5" w:rsidRPr="002305C2" w:rsidRDefault="009978A5" w:rsidP="002055BF">
            <w:pPr>
              <w:cnfStyle w:val="000000000000"/>
            </w:pPr>
            <w:r>
              <w:t>ActionAID Cambodia</w:t>
            </w:r>
          </w:p>
        </w:tc>
        <w:tc>
          <w:tcPr>
            <w:tcW w:w="0" w:type="auto"/>
          </w:tcPr>
          <w:p w:rsidR="009978A5" w:rsidRDefault="00BA3BC2" w:rsidP="003E2DDF">
            <w:pPr>
              <w:cnfStyle w:val="000000000000"/>
            </w:pPr>
            <w:r>
              <w:t>Banteay Meanchey</w:t>
            </w:r>
          </w:p>
        </w:tc>
        <w:tc>
          <w:tcPr>
            <w:tcW w:w="0" w:type="auto"/>
          </w:tcPr>
          <w:p w:rsidR="009978A5" w:rsidRDefault="009978A5" w:rsidP="003E2DDF">
            <w:pPr>
              <w:cnfStyle w:val="000000000000"/>
            </w:pPr>
          </w:p>
        </w:tc>
      </w:tr>
      <w:tr w:rsidR="009978A5" w:rsidTr="003E2DDF">
        <w:tc>
          <w:tcPr>
            <w:cnfStyle w:val="001000000000"/>
            <w:tcW w:w="0" w:type="auto"/>
            <w:shd w:val="clear" w:color="auto" w:fill="D8E2EB" w:themeFill="accent2" w:themeFillTint="66"/>
          </w:tcPr>
          <w:p w:rsidR="009978A5" w:rsidRPr="00F33BC3" w:rsidRDefault="009978A5" w:rsidP="003E2DDF">
            <w:pPr>
              <w:rPr>
                <w:b/>
              </w:rPr>
            </w:pPr>
            <w:r w:rsidRPr="00F33BC3">
              <w:rPr>
                <w:b/>
              </w:rPr>
              <w:t>Adventist Development and Relief Agency (ADRA)</w:t>
            </w:r>
          </w:p>
        </w:tc>
        <w:tc>
          <w:tcPr>
            <w:tcW w:w="0" w:type="auto"/>
          </w:tcPr>
          <w:p w:rsidR="009978A5" w:rsidRDefault="009978A5" w:rsidP="003E2DDF">
            <w:pPr>
              <w:cnfStyle w:val="000000000000"/>
            </w:pPr>
          </w:p>
        </w:tc>
        <w:tc>
          <w:tcPr>
            <w:tcW w:w="0" w:type="auto"/>
          </w:tcPr>
          <w:p w:rsidR="009978A5" w:rsidRDefault="009978A5" w:rsidP="003E2DDF">
            <w:pPr>
              <w:cnfStyle w:val="000000000000"/>
            </w:pPr>
          </w:p>
        </w:tc>
        <w:tc>
          <w:tcPr>
            <w:tcW w:w="0" w:type="auto"/>
          </w:tcPr>
          <w:p w:rsidR="009978A5" w:rsidRDefault="009978A5" w:rsidP="003E2DDF">
            <w:pPr>
              <w:cnfStyle w:val="000000000000"/>
            </w:pPr>
            <w:r>
              <w:t>#4, Street 554, Kha Toul Kork, Phnom Penh</w:t>
            </w:r>
            <w:r w:rsidRPr="00F33BC3">
              <w:t xml:space="preserve"> www.adracambodia.org</w:t>
            </w:r>
          </w:p>
        </w:tc>
        <w:tc>
          <w:tcPr>
            <w:tcW w:w="0" w:type="auto"/>
          </w:tcPr>
          <w:p w:rsidR="009978A5" w:rsidRDefault="009978A5" w:rsidP="003E2DDF">
            <w:pPr>
              <w:cnfStyle w:val="000000000000"/>
            </w:pPr>
            <w:r>
              <w:t>+855 23880693</w:t>
            </w:r>
          </w:p>
        </w:tc>
      </w:tr>
      <w:tr w:rsidR="009978A5" w:rsidTr="003E2DDF">
        <w:tc>
          <w:tcPr>
            <w:cnfStyle w:val="001000000000"/>
            <w:tcW w:w="0" w:type="auto"/>
            <w:shd w:val="clear" w:color="auto" w:fill="D8E2EB" w:themeFill="accent2" w:themeFillTint="66"/>
          </w:tcPr>
          <w:p w:rsidR="009978A5" w:rsidRDefault="009978A5" w:rsidP="003E2DDF">
            <w:r>
              <w:t>Mark Schwisow</w:t>
            </w:r>
          </w:p>
        </w:tc>
        <w:tc>
          <w:tcPr>
            <w:tcW w:w="0" w:type="auto"/>
          </w:tcPr>
          <w:p w:rsidR="009978A5" w:rsidRDefault="009978A5" w:rsidP="003E2DDF">
            <w:pPr>
              <w:cnfStyle w:val="000000000000"/>
            </w:pPr>
            <w:r>
              <w:t>Country Director</w:t>
            </w:r>
          </w:p>
        </w:tc>
        <w:tc>
          <w:tcPr>
            <w:tcW w:w="0" w:type="auto"/>
          </w:tcPr>
          <w:p w:rsidR="009978A5" w:rsidRDefault="009978A5" w:rsidP="003E2DDF">
            <w:pPr>
              <w:cnfStyle w:val="000000000000"/>
            </w:pPr>
            <w:r>
              <w:t>ADRA</w:t>
            </w:r>
          </w:p>
        </w:tc>
        <w:tc>
          <w:tcPr>
            <w:tcW w:w="0" w:type="auto"/>
          </w:tcPr>
          <w:p w:rsidR="009978A5" w:rsidRDefault="009978A5" w:rsidP="003E2DDF">
            <w:pPr>
              <w:cnfStyle w:val="000000000000"/>
            </w:pPr>
            <w:r>
              <w:t>marks@adracambodia.org</w:t>
            </w:r>
          </w:p>
        </w:tc>
        <w:tc>
          <w:tcPr>
            <w:tcW w:w="0" w:type="auto"/>
          </w:tcPr>
          <w:p w:rsidR="009978A5" w:rsidRDefault="009978A5" w:rsidP="003E2DDF">
            <w:pPr>
              <w:cnfStyle w:val="000000000000"/>
            </w:pPr>
            <w:r>
              <w:t>+855 012813213</w:t>
            </w:r>
          </w:p>
        </w:tc>
      </w:tr>
      <w:tr w:rsidR="009978A5" w:rsidTr="003E2DDF">
        <w:tc>
          <w:tcPr>
            <w:cnfStyle w:val="001000000000"/>
            <w:tcW w:w="0" w:type="auto"/>
            <w:shd w:val="clear" w:color="auto" w:fill="D8E2EB" w:themeFill="accent2" w:themeFillTint="66"/>
          </w:tcPr>
          <w:p w:rsidR="009978A5" w:rsidRDefault="009978A5" w:rsidP="003E2DDF">
            <w:r>
              <w:t>Ann Stickle</w:t>
            </w:r>
          </w:p>
        </w:tc>
        <w:tc>
          <w:tcPr>
            <w:tcW w:w="0" w:type="auto"/>
          </w:tcPr>
          <w:p w:rsidR="009978A5" w:rsidRDefault="009978A5" w:rsidP="003E2DDF">
            <w:pPr>
              <w:cnfStyle w:val="000000000000"/>
            </w:pPr>
            <w:r>
              <w:t>Associate Director</w:t>
            </w:r>
          </w:p>
        </w:tc>
        <w:tc>
          <w:tcPr>
            <w:tcW w:w="0" w:type="auto"/>
          </w:tcPr>
          <w:p w:rsidR="009978A5" w:rsidRDefault="009978A5" w:rsidP="003E2DDF">
            <w:pPr>
              <w:cnfStyle w:val="000000000000"/>
            </w:pPr>
            <w:r>
              <w:t>ADRA</w:t>
            </w:r>
          </w:p>
        </w:tc>
        <w:tc>
          <w:tcPr>
            <w:tcW w:w="0" w:type="auto"/>
          </w:tcPr>
          <w:p w:rsidR="009978A5" w:rsidRDefault="009978A5" w:rsidP="003E2DDF">
            <w:pPr>
              <w:cnfStyle w:val="000000000000"/>
            </w:pPr>
            <w:r>
              <w:t>Phnom Penh Office</w:t>
            </w:r>
          </w:p>
          <w:p w:rsidR="009978A5" w:rsidRDefault="009978A5" w:rsidP="003E2DDF">
            <w:pPr>
              <w:cnfStyle w:val="000000000000"/>
            </w:pPr>
            <w:r>
              <w:t>anns@adracamodia.org</w:t>
            </w:r>
          </w:p>
        </w:tc>
        <w:tc>
          <w:tcPr>
            <w:tcW w:w="0" w:type="auto"/>
          </w:tcPr>
          <w:p w:rsidR="009978A5" w:rsidRDefault="009978A5" w:rsidP="003E2DDF">
            <w:pPr>
              <w:cnfStyle w:val="000000000000"/>
            </w:pPr>
            <w:r>
              <w:t>+855 12903824</w:t>
            </w:r>
          </w:p>
        </w:tc>
      </w:tr>
      <w:tr w:rsidR="009978A5" w:rsidTr="003E2DDF">
        <w:tc>
          <w:tcPr>
            <w:cnfStyle w:val="001000000000"/>
            <w:tcW w:w="0" w:type="auto"/>
            <w:shd w:val="clear" w:color="auto" w:fill="D8E2EB" w:themeFill="accent2" w:themeFillTint="66"/>
          </w:tcPr>
          <w:p w:rsidR="009978A5" w:rsidRDefault="009978A5" w:rsidP="003E2DDF">
            <w:r>
              <w:t>Ben Davis</w:t>
            </w:r>
          </w:p>
        </w:tc>
        <w:tc>
          <w:tcPr>
            <w:tcW w:w="0" w:type="auto"/>
          </w:tcPr>
          <w:p w:rsidR="009978A5" w:rsidRDefault="009978A5" w:rsidP="003E2DDF">
            <w:pPr>
              <w:cnfStyle w:val="000000000000"/>
            </w:pPr>
            <w:r>
              <w:t>Project Adviser</w:t>
            </w:r>
          </w:p>
        </w:tc>
        <w:tc>
          <w:tcPr>
            <w:tcW w:w="0" w:type="auto"/>
          </w:tcPr>
          <w:p w:rsidR="009978A5" w:rsidRDefault="009978A5" w:rsidP="003E2DDF">
            <w:pPr>
              <w:cnfStyle w:val="000000000000"/>
            </w:pPr>
            <w:r>
              <w:t xml:space="preserve">ADRA </w:t>
            </w:r>
          </w:p>
        </w:tc>
        <w:tc>
          <w:tcPr>
            <w:tcW w:w="0" w:type="auto"/>
          </w:tcPr>
          <w:p w:rsidR="009978A5" w:rsidRDefault="009978A5" w:rsidP="003E2DDF">
            <w:pPr>
              <w:cnfStyle w:val="000000000000"/>
            </w:pPr>
            <w:r>
              <w:t>Rovieng Office</w:t>
            </w:r>
          </w:p>
        </w:tc>
        <w:tc>
          <w:tcPr>
            <w:tcW w:w="0" w:type="auto"/>
          </w:tcPr>
          <w:p w:rsidR="009978A5" w:rsidRDefault="009978A5" w:rsidP="003E2DDF">
            <w:pPr>
              <w:cnfStyle w:val="000000000000"/>
            </w:pPr>
          </w:p>
        </w:tc>
      </w:tr>
      <w:tr w:rsidR="009978A5" w:rsidTr="003E2DDF">
        <w:tc>
          <w:tcPr>
            <w:cnfStyle w:val="001000000000"/>
            <w:tcW w:w="0" w:type="auto"/>
            <w:shd w:val="clear" w:color="auto" w:fill="D8E2EB" w:themeFill="accent2" w:themeFillTint="66"/>
          </w:tcPr>
          <w:p w:rsidR="009978A5" w:rsidRDefault="009978A5" w:rsidP="003E2DDF">
            <w:r>
              <w:t>Try Kimlong (Long)</w:t>
            </w:r>
          </w:p>
        </w:tc>
        <w:tc>
          <w:tcPr>
            <w:tcW w:w="0" w:type="auto"/>
          </w:tcPr>
          <w:p w:rsidR="009978A5" w:rsidRDefault="009978A5" w:rsidP="003E2DDF">
            <w:pPr>
              <w:cnfStyle w:val="000000000000"/>
            </w:pPr>
            <w:r>
              <w:t>Project Manager</w:t>
            </w:r>
          </w:p>
        </w:tc>
        <w:tc>
          <w:tcPr>
            <w:tcW w:w="0" w:type="auto"/>
          </w:tcPr>
          <w:p w:rsidR="009978A5" w:rsidRDefault="009978A5" w:rsidP="003E2DDF">
            <w:pPr>
              <w:cnfStyle w:val="000000000000"/>
            </w:pPr>
            <w:r w:rsidRPr="00412DF6">
              <w:t xml:space="preserve">ADRA </w:t>
            </w:r>
          </w:p>
        </w:tc>
        <w:tc>
          <w:tcPr>
            <w:tcW w:w="0" w:type="auto"/>
          </w:tcPr>
          <w:p w:rsidR="009978A5" w:rsidRDefault="009978A5" w:rsidP="003E2DDF">
            <w:pPr>
              <w:cnfStyle w:val="000000000000"/>
            </w:pPr>
            <w:r w:rsidRPr="00412DF6">
              <w:t>Rovieng Office</w:t>
            </w:r>
          </w:p>
        </w:tc>
        <w:tc>
          <w:tcPr>
            <w:tcW w:w="0" w:type="auto"/>
          </w:tcPr>
          <w:p w:rsidR="009978A5" w:rsidRDefault="009978A5" w:rsidP="003E2DDF">
            <w:pPr>
              <w:cnfStyle w:val="000000000000"/>
            </w:pPr>
          </w:p>
        </w:tc>
      </w:tr>
      <w:tr w:rsidR="009978A5" w:rsidTr="003E2DDF">
        <w:tc>
          <w:tcPr>
            <w:cnfStyle w:val="001000000000"/>
            <w:tcW w:w="0" w:type="auto"/>
            <w:shd w:val="clear" w:color="auto" w:fill="D8E2EB" w:themeFill="accent2" w:themeFillTint="66"/>
          </w:tcPr>
          <w:p w:rsidR="009978A5" w:rsidRDefault="009978A5" w:rsidP="003E2DDF">
            <w:r>
              <w:t>Minh Vibol</w:t>
            </w:r>
          </w:p>
        </w:tc>
        <w:tc>
          <w:tcPr>
            <w:tcW w:w="0" w:type="auto"/>
          </w:tcPr>
          <w:p w:rsidR="009978A5" w:rsidRDefault="009978A5" w:rsidP="003E2DDF">
            <w:pPr>
              <w:cnfStyle w:val="000000000000"/>
            </w:pPr>
            <w:r>
              <w:t>Social Facilitator Trainer</w:t>
            </w:r>
          </w:p>
        </w:tc>
        <w:tc>
          <w:tcPr>
            <w:tcW w:w="0" w:type="auto"/>
          </w:tcPr>
          <w:p w:rsidR="009978A5" w:rsidRDefault="009978A5" w:rsidP="003E2DDF">
            <w:pPr>
              <w:cnfStyle w:val="000000000000"/>
            </w:pPr>
            <w:r w:rsidRPr="00412DF6">
              <w:t xml:space="preserve">ADRA </w:t>
            </w:r>
          </w:p>
        </w:tc>
        <w:tc>
          <w:tcPr>
            <w:tcW w:w="0" w:type="auto"/>
          </w:tcPr>
          <w:p w:rsidR="009978A5" w:rsidRDefault="009978A5" w:rsidP="003E2DDF">
            <w:pPr>
              <w:cnfStyle w:val="000000000000"/>
            </w:pPr>
            <w:r w:rsidRPr="00412DF6">
              <w:t>Rovieng Office</w:t>
            </w:r>
          </w:p>
        </w:tc>
        <w:tc>
          <w:tcPr>
            <w:tcW w:w="0" w:type="auto"/>
          </w:tcPr>
          <w:p w:rsidR="009978A5" w:rsidRDefault="009978A5" w:rsidP="003E2DDF">
            <w:pPr>
              <w:cnfStyle w:val="000000000000"/>
            </w:pPr>
          </w:p>
        </w:tc>
      </w:tr>
      <w:tr w:rsidR="009978A5" w:rsidTr="003E2DDF">
        <w:tc>
          <w:tcPr>
            <w:cnfStyle w:val="001000000000"/>
            <w:tcW w:w="0" w:type="auto"/>
            <w:shd w:val="clear" w:color="auto" w:fill="D8E2EB" w:themeFill="accent2" w:themeFillTint="66"/>
          </w:tcPr>
          <w:p w:rsidR="009978A5" w:rsidRDefault="009978A5" w:rsidP="003E2DDF">
            <w:r>
              <w:t>Ing Viseth</w:t>
            </w:r>
          </w:p>
        </w:tc>
        <w:tc>
          <w:tcPr>
            <w:tcW w:w="0" w:type="auto"/>
          </w:tcPr>
          <w:p w:rsidR="009978A5" w:rsidRDefault="009978A5" w:rsidP="003E2DDF">
            <w:pPr>
              <w:cnfStyle w:val="000000000000"/>
            </w:pPr>
            <w:r>
              <w:t>Drilling Trainer</w:t>
            </w:r>
          </w:p>
        </w:tc>
        <w:tc>
          <w:tcPr>
            <w:tcW w:w="0" w:type="auto"/>
          </w:tcPr>
          <w:p w:rsidR="009978A5" w:rsidRDefault="009978A5" w:rsidP="003E2DDF">
            <w:pPr>
              <w:cnfStyle w:val="000000000000"/>
            </w:pPr>
            <w:r w:rsidRPr="00412DF6">
              <w:t xml:space="preserve">ADRA </w:t>
            </w:r>
          </w:p>
        </w:tc>
        <w:tc>
          <w:tcPr>
            <w:tcW w:w="0" w:type="auto"/>
          </w:tcPr>
          <w:p w:rsidR="009978A5" w:rsidRDefault="009978A5" w:rsidP="003E2DDF">
            <w:pPr>
              <w:cnfStyle w:val="000000000000"/>
            </w:pPr>
            <w:r w:rsidRPr="00412DF6">
              <w:t>Rovieng Office</w:t>
            </w:r>
          </w:p>
        </w:tc>
        <w:tc>
          <w:tcPr>
            <w:tcW w:w="0" w:type="auto"/>
          </w:tcPr>
          <w:p w:rsidR="009978A5" w:rsidRDefault="009978A5" w:rsidP="003E2DDF">
            <w:pPr>
              <w:cnfStyle w:val="000000000000"/>
            </w:pPr>
          </w:p>
        </w:tc>
      </w:tr>
      <w:tr w:rsidR="009978A5" w:rsidTr="003E2DDF">
        <w:tc>
          <w:tcPr>
            <w:cnfStyle w:val="001000000000"/>
            <w:tcW w:w="0" w:type="auto"/>
            <w:shd w:val="clear" w:color="auto" w:fill="D8E2EB" w:themeFill="accent2" w:themeFillTint="66"/>
          </w:tcPr>
          <w:p w:rsidR="009978A5" w:rsidRDefault="009978A5" w:rsidP="003E2DDF">
            <w:r>
              <w:t>Chhit Chantha</w:t>
            </w:r>
          </w:p>
        </w:tc>
        <w:tc>
          <w:tcPr>
            <w:tcW w:w="0" w:type="auto"/>
          </w:tcPr>
          <w:p w:rsidR="009978A5" w:rsidRDefault="009978A5" w:rsidP="003E2DDF">
            <w:pPr>
              <w:cnfStyle w:val="000000000000"/>
            </w:pPr>
            <w:r>
              <w:t>Watsan Coordinator</w:t>
            </w:r>
          </w:p>
        </w:tc>
        <w:tc>
          <w:tcPr>
            <w:tcW w:w="0" w:type="auto"/>
          </w:tcPr>
          <w:p w:rsidR="009978A5" w:rsidRDefault="009978A5" w:rsidP="003E2DDF">
            <w:pPr>
              <w:cnfStyle w:val="000000000000"/>
            </w:pPr>
            <w:r w:rsidRPr="00412DF6">
              <w:t xml:space="preserve">ADRA </w:t>
            </w:r>
          </w:p>
        </w:tc>
        <w:tc>
          <w:tcPr>
            <w:tcW w:w="0" w:type="auto"/>
          </w:tcPr>
          <w:p w:rsidR="009978A5" w:rsidRDefault="009978A5" w:rsidP="003E2DDF">
            <w:pPr>
              <w:cnfStyle w:val="000000000000"/>
            </w:pPr>
            <w:r w:rsidRPr="00412DF6">
              <w:t>Rovieng Office</w:t>
            </w:r>
          </w:p>
        </w:tc>
        <w:tc>
          <w:tcPr>
            <w:tcW w:w="0" w:type="auto"/>
          </w:tcPr>
          <w:p w:rsidR="009978A5" w:rsidRDefault="009978A5" w:rsidP="003E2DDF">
            <w:pPr>
              <w:cnfStyle w:val="000000000000"/>
            </w:pPr>
          </w:p>
        </w:tc>
      </w:tr>
      <w:tr w:rsidR="009978A5" w:rsidTr="003E2DDF">
        <w:tc>
          <w:tcPr>
            <w:cnfStyle w:val="001000000000"/>
            <w:tcW w:w="0" w:type="auto"/>
            <w:shd w:val="clear" w:color="auto" w:fill="D8E2EB" w:themeFill="accent2" w:themeFillTint="66"/>
          </w:tcPr>
          <w:p w:rsidR="009978A5" w:rsidRDefault="009978A5" w:rsidP="003E2DDF">
            <w:r>
              <w:t>Sim Sopheap</w:t>
            </w:r>
          </w:p>
        </w:tc>
        <w:tc>
          <w:tcPr>
            <w:tcW w:w="0" w:type="auto"/>
          </w:tcPr>
          <w:p w:rsidR="009978A5" w:rsidRDefault="009978A5" w:rsidP="003E2DDF">
            <w:pPr>
              <w:cnfStyle w:val="000000000000"/>
            </w:pPr>
            <w:r>
              <w:t>Watsan Trainer</w:t>
            </w:r>
          </w:p>
        </w:tc>
        <w:tc>
          <w:tcPr>
            <w:tcW w:w="0" w:type="auto"/>
          </w:tcPr>
          <w:p w:rsidR="009978A5" w:rsidRDefault="009978A5" w:rsidP="003E2DDF">
            <w:pPr>
              <w:cnfStyle w:val="000000000000"/>
            </w:pPr>
            <w:r w:rsidRPr="00412DF6">
              <w:t xml:space="preserve">ADRA </w:t>
            </w:r>
          </w:p>
        </w:tc>
        <w:tc>
          <w:tcPr>
            <w:tcW w:w="0" w:type="auto"/>
          </w:tcPr>
          <w:p w:rsidR="009978A5" w:rsidRDefault="009978A5" w:rsidP="003E2DDF">
            <w:pPr>
              <w:cnfStyle w:val="000000000000"/>
            </w:pPr>
            <w:r w:rsidRPr="00412DF6">
              <w:t>Rovieng Office</w:t>
            </w:r>
          </w:p>
        </w:tc>
        <w:tc>
          <w:tcPr>
            <w:tcW w:w="0" w:type="auto"/>
          </w:tcPr>
          <w:p w:rsidR="009978A5" w:rsidRDefault="009978A5" w:rsidP="003E2DDF">
            <w:pPr>
              <w:cnfStyle w:val="000000000000"/>
            </w:pPr>
          </w:p>
        </w:tc>
      </w:tr>
      <w:tr w:rsidR="009978A5" w:rsidTr="003E2DDF">
        <w:tc>
          <w:tcPr>
            <w:cnfStyle w:val="001000000000"/>
            <w:tcW w:w="0" w:type="auto"/>
            <w:shd w:val="clear" w:color="auto" w:fill="D8E2EB" w:themeFill="accent2" w:themeFillTint="66"/>
          </w:tcPr>
          <w:p w:rsidR="009978A5" w:rsidRDefault="009978A5" w:rsidP="003E2DDF">
            <w:r>
              <w:t>Ear Sokhom</w:t>
            </w:r>
          </w:p>
        </w:tc>
        <w:tc>
          <w:tcPr>
            <w:tcW w:w="0" w:type="auto"/>
          </w:tcPr>
          <w:p w:rsidR="009978A5" w:rsidRDefault="009978A5" w:rsidP="003E2DDF">
            <w:pPr>
              <w:cnfStyle w:val="000000000000"/>
            </w:pPr>
            <w:r>
              <w:t>Finance Assistant</w:t>
            </w:r>
          </w:p>
        </w:tc>
        <w:tc>
          <w:tcPr>
            <w:tcW w:w="0" w:type="auto"/>
          </w:tcPr>
          <w:p w:rsidR="009978A5" w:rsidRDefault="009978A5" w:rsidP="003E2DDF">
            <w:pPr>
              <w:cnfStyle w:val="000000000000"/>
            </w:pPr>
            <w:r w:rsidRPr="00C37DE2">
              <w:t xml:space="preserve">ADRA </w:t>
            </w:r>
          </w:p>
        </w:tc>
        <w:tc>
          <w:tcPr>
            <w:tcW w:w="0" w:type="auto"/>
          </w:tcPr>
          <w:p w:rsidR="009978A5" w:rsidRDefault="009978A5" w:rsidP="003E2DDF">
            <w:pPr>
              <w:cnfStyle w:val="000000000000"/>
            </w:pPr>
            <w:r w:rsidRPr="00C37DE2">
              <w:t>Rovieng Office</w:t>
            </w:r>
          </w:p>
        </w:tc>
        <w:tc>
          <w:tcPr>
            <w:tcW w:w="0" w:type="auto"/>
          </w:tcPr>
          <w:p w:rsidR="009978A5" w:rsidRDefault="009978A5" w:rsidP="003E2DDF">
            <w:pPr>
              <w:cnfStyle w:val="000000000000"/>
            </w:pPr>
          </w:p>
        </w:tc>
      </w:tr>
      <w:tr w:rsidR="009978A5" w:rsidTr="003E2DDF">
        <w:tc>
          <w:tcPr>
            <w:cnfStyle w:val="001000000000"/>
            <w:tcW w:w="0" w:type="auto"/>
            <w:shd w:val="clear" w:color="auto" w:fill="D8E2EB" w:themeFill="accent2" w:themeFillTint="66"/>
          </w:tcPr>
          <w:p w:rsidR="009978A5" w:rsidRDefault="009978A5" w:rsidP="003E2DDF">
            <w:r>
              <w:t>Che Soen</w:t>
            </w:r>
          </w:p>
        </w:tc>
        <w:tc>
          <w:tcPr>
            <w:tcW w:w="0" w:type="auto"/>
          </w:tcPr>
          <w:p w:rsidR="009978A5" w:rsidRDefault="009978A5" w:rsidP="003E2DDF">
            <w:pPr>
              <w:cnfStyle w:val="000000000000"/>
            </w:pPr>
            <w:r>
              <w:t>Watsan Trainer</w:t>
            </w:r>
          </w:p>
        </w:tc>
        <w:tc>
          <w:tcPr>
            <w:tcW w:w="0" w:type="auto"/>
          </w:tcPr>
          <w:p w:rsidR="009978A5" w:rsidRDefault="009978A5" w:rsidP="003E2DDF">
            <w:pPr>
              <w:cnfStyle w:val="000000000000"/>
            </w:pPr>
            <w:r w:rsidRPr="00C37DE2">
              <w:t xml:space="preserve">ADRA </w:t>
            </w:r>
          </w:p>
        </w:tc>
        <w:tc>
          <w:tcPr>
            <w:tcW w:w="0" w:type="auto"/>
          </w:tcPr>
          <w:p w:rsidR="009978A5" w:rsidRDefault="009978A5" w:rsidP="003E2DDF">
            <w:pPr>
              <w:cnfStyle w:val="000000000000"/>
            </w:pPr>
            <w:r w:rsidRPr="00C37DE2">
              <w:t>Rovieng Office</w:t>
            </w:r>
          </w:p>
        </w:tc>
        <w:tc>
          <w:tcPr>
            <w:tcW w:w="0" w:type="auto"/>
          </w:tcPr>
          <w:p w:rsidR="009978A5" w:rsidRDefault="009978A5" w:rsidP="003E2DDF">
            <w:pPr>
              <w:cnfStyle w:val="000000000000"/>
            </w:pPr>
          </w:p>
        </w:tc>
      </w:tr>
      <w:tr w:rsidR="009978A5" w:rsidTr="003E2DDF">
        <w:tc>
          <w:tcPr>
            <w:cnfStyle w:val="001000000000"/>
            <w:tcW w:w="0" w:type="auto"/>
            <w:shd w:val="clear" w:color="auto" w:fill="D8E2EB" w:themeFill="accent2" w:themeFillTint="66"/>
          </w:tcPr>
          <w:p w:rsidR="009978A5" w:rsidRDefault="009978A5" w:rsidP="003E2DDF">
            <w:r>
              <w:t>Pen Piseth</w:t>
            </w:r>
          </w:p>
        </w:tc>
        <w:tc>
          <w:tcPr>
            <w:tcW w:w="0" w:type="auto"/>
          </w:tcPr>
          <w:p w:rsidR="009978A5" w:rsidRDefault="009978A5" w:rsidP="003E2DDF">
            <w:pPr>
              <w:cnfStyle w:val="000000000000"/>
            </w:pPr>
            <w:r>
              <w:t>Monitoring, Evaluation and Learning</w:t>
            </w:r>
          </w:p>
        </w:tc>
        <w:tc>
          <w:tcPr>
            <w:tcW w:w="0" w:type="auto"/>
          </w:tcPr>
          <w:p w:rsidR="009978A5" w:rsidRDefault="009978A5" w:rsidP="003E2DDF">
            <w:pPr>
              <w:cnfStyle w:val="000000000000"/>
            </w:pPr>
            <w:r>
              <w:t xml:space="preserve">ADRA </w:t>
            </w:r>
          </w:p>
        </w:tc>
        <w:tc>
          <w:tcPr>
            <w:tcW w:w="0" w:type="auto"/>
          </w:tcPr>
          <w:p w:rsidR="009978A5" w:rsidRDefault="009978A5" w:rsidP="003E2DDF">
            <w:pPr>
              <w:cnfStyle w:val="000000000000"/>
            </w:pPr>
            <w:r>
              <w:t>Phnom Penh</w:t>
            </w:r>
          </w:p>
        </w:tc>
        <w:tc>
          <w:tcPr>
            <w:tcW w:w="0" w:type="auto"/>
          </w:tcPr>
          <w:p w:rsidR="009978A5" w:rsidRDefault="009978A5" w:rsidP="003E2DDF">
            <w:pPr>
              <w:cnfStyle w:val="000000000000"/>
            </w:pPr>
          </w:p>
        </w:tc>
      </w:tr>
      <w:tr w:rsidR="009978A5" w:rsidRPr="00004D43" w:rsidTr="003E2DDF">
        <w:tc>
          <w:tcPr>
            <w:cnfStyle w:val="001000000000"/>
            <w:tcW w:w="0" w:type="auto"/>
            <w:shd w:val="clear" w:color="auto" w:fill="D8E2EB" w:themeFill="accent2" w:themeFillTint="66"/>
          </w:tcPr>
          <w:p w:rsidR="009978A5" w:rsidRPr="00004D43" w:rsidRDefault="009978A5" w:rsidP="003E2DDF">
            <w:pPr>
              <w:rPr>
                <w:b/>
              </w:rPr>
            </w:pPr>
            <w:r w:rsidRPr="00004D43">
              <w:rPr>
                <w:b/>
              </w:rPr>
              <w:t>CARE</w:t>
            </w:r>
          </w:p>
        </w:tc>
        <w:tc>
          <w:tcPr>
            <w:tcW w:w="0" w:type="auto"/>
          </w:tcPr>
          <w:p w:rsidR="009978A5" w:rsidRPr="00991E65" w:rsidRDefault="009978A5" w:rsidP="003E2DDF">
            <w:pPr>
              <w:cnfStyle w:val="000000000000"/>
            </w:pPr>
          </w:p>
        </w:tc>
        <w:tc>
          <w:tcPr>
            <w:tcW w:w="0" w:type="auto"/>
          </w:tcPr>
          <w:p w:rsidR="009978A5" w:rsidRPr="00991E65" w:rsidRDefault="009978A5" w:rsidP="003E2DDF">
            <w:pPr>
              <w:cnfStyle w:val="000000000000"/>
            </w:pPr>
            <w:r>
              <w:t>CARE Cambodia</w:t>
            </w:r>
          </w:p>
        </w:tc>
        <w:tc>
          <w:tcPr>
            <w:tcW w:w="0" w:type="auto"/>
          </w:tcPr>
          <w:p w:rsidR="009978A5" w:rsidRPr="00991E65" w:rsidRDefault="009978A5" w:rsidP="003E2DDF">
            <w:pPr>
              <w:cnfStyle w:val="000000000000"/>
            </w:pPr>
            <w:r w:rsidRPr="00991E65">
              <w:t>#255, Cnr Mao Tse Tung Blvd, Street 63, Sangkat Tonle Bassat,Khan CHamkar Morn, Phnom Penh</w:t>
            </w:r>
          </w:p>
        </w:tc>
        <w:tc>
          <w:tcPr>
            <w:tcW w:w="0" w:type="auto"/>
          </w:tcPr>
          <w:p w:rsidR="009978A5" w:rsidRPr="00991E65" w:rsidRDefault="009978A5" w:rsidP="003E2DDF">
            <w:pPr>
              <w:cnfStyle w:val="000000000000"/>
            </w:pPr>
            <w:r>
              <w:t>+855 23426233</w:t>
            </w:r>
          </w:p>
        </w:tc>
      </w:tr>
      <w:tr w:rsidR="009978A5" w:rsidTr="003E2DDF">
        <w:tc>
          <w:tcPr>
            <w:cnfStyle w:val="001000000000"/>
            <w:tcW w:w="0" w:type="auto"/>
            <w:shd w:val="clear" w:color="auto" w:fill="D8E2EB" w:themeFill="accent2" w:themeFillTint="66"/>
          </w:tcPr>
          <w:p w:rsidR="009978A5" w:rsidRDefault="009978A5" w:rsidP="003E2DDF">
            <w:r>
              <w:t>Bill Pennington</w:t>
            </w:r>
          </w:p>
        </w:tc>
        <w:tc>
          <w:tcPr>
            <w:tcW w:w="0" w:type="auto"/>
          </w:tcPr>
          <w:p w:rsidR="009978A5" w:rsidRDefault="009978A5" w:rsidP="003E2DDF">
            <w:pPr>
              <w:cnfStyle w:val="000000000000"/>
            </w:pPr>
            <w:r>
              <w:t>Assistant Country Director, Director of Programmes</w:t>
            </w:r>
          </w:p>
        </w:tc>
        <w:tc>
          <w:tcPr>
            <w:tcW w:w="0" w:type="auto"/>
          </w:tcPr>
          <w:p w:rsidR="009978A5" w:rsidRDefault="009978A5" w:rsidP="003E2DDF">
            <w:pPr>
              <w:cnfStyle w:val="000000000000"/>
            </w:pPr>
            <w:r>
              <w:t>Care</w:t>
            </w:r>
          </w:p>
        </w:tc>
        <w:tc>
          <w:tcPr>
            <w:tcW w:w="0" w:type="auto"/>
          </w:tcPr>
          <w:p w:rsidR="009978A5" w:rsidRDefault="009978A5" w:rsidP="003E2DDF">
            <w:pPr>
              <w:cnfStyle w:val="000000000000"/>
            </w:pPr>
            <w:r>
              <w:t>Bill.pennington@care-cambodia.org</w:t>
            </w:r>
          </w:p>
        </w:tc>
        <w:tc>
          <w:tcPr>
            <w:tcW w:w="0" w:type="auto"/>
          </w:tcPr>
          <w:p w:rsidR="009978A5" w:rsidRDefault="009978A5" w:rsidP="003E2DDF">
            <w:pPr>
              <w:cnfStyle w:val="000000000000"/>
            </w:pPr>
            <w:r>
              <w:t>+855 12222660</w:t>
            </w:r>
          </w:p>
        </w:tc>
      </w:tr>
      <w:tr w:rsidR="009978A5" w:rsidTr="003E2DDF">
        <w:tc>
          <w:tcPr>
            <w:cnfStyle w:val="001000000000"/>
            <w:tcW w:w="0" w:type="auto"/>
            <w:shd w:val="clear" w:color="auto" w:fill="D8E2EB" w:themeFill="accent2" w:themeFillTint="66"/>
          </w:tcPr>
          <w:p w:rsidR="009978A5" w:rsidRDefault="009978A5" w:rsidP="003E2DDF">
            <w:r>
              <w:t>Arif Mehmood</w:t>
            </w:r>
          </w:p>
        </w:tc>
        <w:tc>
          <w:tcPr>
            <w:tcW w:w="0" w:type="auto"/>
          </w:tcPr>
          <w:p w:rsidR="009978A5" w:rsidRDefault="009978A5" w:rsidP="003E2DDF">
            <w:pPr>
              <w:cnfStyle w:val="000000000000"/>
            </w:pPr>
            <w:r>
              <w:t>Program Coordinator, IRDM and ACIMA</w:t>
            </w:r>
          </w:p>
        </w:tc>
        <w:tc>
          <w:tcPr>
            <w:tcW w:w="0" w:type="auto"/>
          </w:tcPr>
          <w:p w:rsidR="009978A5" w:rsidRDefault="009978A5" w:rsidP="003E2DDF">
            <w:pPr>
              <w:cnfStyle w:val="000000000000"/>
            </w:pPr>
            <w:r>
              <w:t>Care</w:t>
            </w:r>
          </w:p>
        </w:tc>
        <w:tc>
          <w:tcPr>
            <w:tcW w:w="0" w:type="auto"/>
          </w:tcPr>
          <w:p w:rsidR="009978A5" w:rsidRDefault="009978A5" w:rsidP="003E2DDF">
            <w:pPr>
              <w:cnfStyle w:val="000000000000"/>
            </w:pPr>
            <w:r>
              <w:t>Arif.mehmood@care-cambodia.org</w:t>
            </w:r>
          </w:p>
        </w:tc>
        <w:tc>
          <w:tcPr>
            <w:tcW w:w="0" w:type="auto"/>
          </w:tcPr>
          <w:p w:rsidR="009978A5" w:rsidRDefault="009978A5" w:rsidP="003E2DDF">
            <w:pPr>
              <w:cnfStyle w:val="000000000000"/>
            </w:pPr>
            <w:r>
              <w:t>+855 12489693</w:t>
            </w:r>
          </w:p>
        </w:tc>
      </w:tr>
      <w:tr w:rsidR="009978A5" w:rsidTr="003E2DDF">
        <w:tc>
          <w:tcPr>
            <w:cnfStyle w:val="001000000000"/>
            <w:tcW w:w="0" w:type="auto"/>
            <w:shd w:val="clear" w:color="auto" w:fill="D8E2EB" w:themeFill="accent2" w:themeFillTint="66"/>
          </w:tcPr>
          <w:p w:rsidR="009978A5" w:rsidRDefault="009978A5" w:rsidP="003E2DDF">
            <w:r>
              <w:t>Keo Secheata</w:t>
            </w:r>
          </w:p>
        </w:tc>
        <w:tc>
          <w:tcPr>
            <w:tcW w:w="0" w:type="auto"/>
          </w:tcPr>
          <w:p w:rsidR="009978A5" w:rsidRDefault="009978A5" w:rsidP="003E2DDF">
            <w:pPr>
              <w:cnfStyle w:val="000000000000"/>
            </w:pPr>
            <w:r>
              <w:t>Translator</w:t>
            </w:r>
          </w:p>
        </w:tc>
        <w:tc>
          <w:tcPr>
            <w:tcW w:w="0" w:type="auto"/>
          </w:tcPr>
          <w:p w:rsidR="009978A5" w:rsidRDefault="009978A5" w:rsidP="003E2DDF">
            <w:pPr>
              <w:cnfStyle w:val="000000000000"/>
            </w:pPr>
            <w:r>
              <w:t>Care</w:t>
            </w:r>
          </w:p>
        </w:tc>
        <w:tc>
          <w:tcPr>
            <w:tcW w:w="0" w:type="auto"/>
          </w:tcPr>
          <w:p w:rsidR="009978A5" w:rsidRDefault="009978A5" w:rsidP="003E2DDF">
            <w:pPr>
              <w:cnfStyle w:val="000000000000"/>
            </w:pPr>
          </w:p>
        </w:tc>
        <w:tc>
          <w:tcPr>
            <w:tcW w:w="0" w:type="auto"/>
          </w:tcPr>
          <w:p w:rsidR="009978A5" w:rsidRDefault="009978A5" w:rsidP="003E2DDF">
            <w:pPr>
              <w:cnfStyle w:val="000000000000"/>
            </w:pPr>
            <w:r>
              <w:t>+855 12348136</w:t>
            </w:r>
          </w:p>
        </w:tc>
      </w:tr>
      <w:tr w:rsidR="009978A5" w:rsidTr="003E2DDF">
        <w:tc>
          <w:tcPr>
            <w:cnfStyle w:val="001000000000"/>
            <w:tcW w:w="0" w:type="auto"/>
            <w:shd w:val="clear" w:color="auto" w:fill="D8E2EB" w:themeFill="accent2" w:themeFillTint="66"/>
          </w:tcPr>
          <w:p w:rsidR="009978A5" w:rsidRDefault="009978A5" w:rsidP="003E2DDF">
            <w:r>
              <w:t>Sreng Bora</w:t>
            </w:r>
          </w:p>
        </w:tc>
        <w:tc>
          <w:tcPr>
            <w:tcW w:w="0" w:type="auto"/>
          </w:tcPr>
          <w:p w:rsidR="009978A5" w:rsidRDefault="009978A5" w:rsidP="003E2DDF">
            <w:pPr>
              <w:cnfStyle w:val="000000000000"/>
            </w:pPr>
            <w:r>
              <w:t>Research Associate</w:t>
            </w:r>
          </w:p>
        </w:tc>
        <w:tc>
          <w:tcPr>
            <w:tcW w:w="0" w:type="auto"/>
          </w:tcPr>
          <w:p w:rsidR="009978A5" w:rsidRDefault="009978A5" w:rsidP="003E2DDF">
            <w:pPr>
              <w:cnfStyle w:val="000000000000"/>
            </w:pPr>
            <w:r>
              <w:t>Care</w:t>
            </w:r>
          </w:p>
        </w:tc>
        <w:tc>
          <w:tcPr>
            <w:tcW w:w="0" w:type="auto"/>
          </w:tcPr>
          <w:p w:rsidR="009978A5" w:rsidRDefault="009978A5" w:rsidP="003E2DDF">
            <w:pPr>
              <w:cnfStyle w:val="000000000000"/>
            </w:pPr>
          </w:p>
        </w:tc>
        <w:tc>
          <w:tcPr>
            <w:tcW w:w="0" w:type="auto"/>
          </w:tcPr>
          <w:p w:rsidR="009978A5" w:rsidRDefault="009978A5" w:rsidP="003E2DDF">
            <w:pPr>
              <w:cnfStyle w:val="000000000000"/>
            </w:pPr>
            <w:r>
              <w:t>+855 12454629</w:t>
            </w:r>
          </w:p>
        </w:tc>
      </w:tr>
      <w:tr w:rsidR="009978A5" w:rsidTr="003E2DDF">
        <w:tc>
          <w:tcPr>
            <w:cnfStyle w:val="001000000000"/>
            <w:tcW w:w="0" w:type="auto"/>
            <w:shd w:val="clear" w:color="auto" w:fill="D8E2EB" w:themeFill="accent2" w:themeFillTint="66"/>
          </w:tcPr>
          <w:p w:rsidR="009978A5" w:rsidRDefault="009978A5" w:rsidP="003E2DDF">
            <w:r>
              <w:t>Mom Vortana</w:t>
            </w:r>
          </w:p>
        </w:tc>
        <w:tc>
          <w:tcPr>
            <w:tcW w:w="0" w:type="auto"/>
          </w:tcPr>
          <w:p w:rsidR="009978A5" w:rsidRDefault="009978A5" w:rsidP="003E2DDF">
            <w:pPr>
              <w:cnfStyle w:val="000000000000"/>
            </w:pPr>
            <w:r>
              <w:t>Database Manager</w:t>
            </w:r>
          </w:p>
        </w:tc>
        <w:tc>
          <w:tcPr>
            <w:tcW w:w="0" w:type="auto"/>
          </w:tcPr>
          <w:p w:rsidR="009978A5" w:rsidRDefault="009978A5" w:rsidP="003E2DDF">
            <w:pPr>
              <w:cnfStyle w:val="000000000000"/>
            </w:pPr>
            <w:r>
              <w:t>Care</w:t>
            </w:r>
          </w:p>
        </w:tc>
        <w:tc>
          <w:tcPr>
            <w:tcW w:w="0" w:type="auto"/>
          </w:tcPr>
          <w:p w:rsidR="009978A5" w:rsidRDefault="009978A5" w:rsidP="003E2DDF">
            <w:pPr>
              <w:cnfStyle w:val="000000000000"/>
            </w:pPr>
          </w:p>
        </w:tc>
        <w:tc>
          <w:tcPr>
            <w:tcW w:w="0" w:type="auto"/>
          </w:tcPr>
          <w:p w:rsidR="009978A5" w:rsidRDefault="009978A5" w:rsidP="003E2DDF">
            <w:pPr>
              <w:cnfStyle w:val="000000000000"/>
            </w:pPr>
            <w:r>
              <w:t>+855 12836585</w:t>
            </w:r>
          </w:p>
        </w:tc>
      </w:tr>
      <w:tr w:rsidR="009978A5" w:rsidTr="003E2DDF">
        <w:tc>
          <w:tcPr>
            <w:cnfStyle w:val="001000000000"/>
            <w:tcW w:w="0" w:type="auto"/>
            <w:shd w:val="clear" w:color="auto" w:fill="D8E2EB" w:themeFill="accent2" w:themeFillTint="66"/>
          </w:tcPr>
          <w:p w:rsidR="009978A5" w:rsidRDefault="009978A5" w:rsidP="003E2DDF">
            <w:r>
              <w:t>Tek Sophath</w:t>
            </w:r>
          </w:p>
        </w:tc>
        <w:tc>
          <w:tcPr>
            <w:tcW w:w="0" w:type="auto"/>
          </w:tcPr>
          <w:p w:rsidR="009978A5" w:rsidRDefault="009978A5" w:rsidP="003E2DDF">
            <w:pPr>
              <w:cnfStyle w:val="000000000000"/>
            </w:pPr>
            <w:r>
              <w:t>Community Development Consultant, IRDM</w:t>
            </w:r>
          </w:p>
        </w:tc>
        <w:tc>
          <w:tcPr>
            <w:tcW w:w="0" w:type="auto"/>
          </w:tcPr>
          <w:p w:rsidR="009978A5" w:rsidRDefault="009978A5" w:rsidP="003E2DDF">
            <w:pPr>
              <w:cnfStyle w:val="000000000000"/>
            </w:pPr>
            <w:r>
              <w:t>Care</w:t>
            </w:r>
          </w:p>
        </w:tc>
        <w:tc>
          <w:tcPr>
            <w:tcW w:w="0" w:type="auto"/>
          </w:tcPr>
          <w:p w:rsidR="009978A5" w:rsidRDefault="009978A5" w:rsidP="003E2DDF">
            <w:pPr>
              <w:cnfStyle w:val="000000000000"/>
            </w:pPr>
          </w:p>
        </w:tc>
        <w:tc>
          <w:tcPr>
            <w:tcW w:w="0" w:type="auto"/>
          </w:tcPr>
          <w:p w:rsidR="009978A5" w:rsidRDefault="009978A5" w:rsidP="003E2DDF">
            <w:pPr>
              <w:cnfStyle w:val="000000000000"/>
            </w:pPr>
            <w:r>
              <w:t>+855 12322972</w:t>
            </w:r>
          </w:p>
        </w:tc>
      </w:tr>
      <w:tr w:rsidR="009978A5" w:rsidTr="003E2DDF">
        <w:tc>
          <w:tcPr>
            <w:cnfStyle w:val="001000000000"/>
            <w:tcW w:w="0" w:type="auto"/>
            <w:shd w:val="clear" w:color="auto" w:fill="D8E2EB" w:themeFill="accent2" w:themeFillTint="66"/>
          </w:tcPr>
          <w:p w:rsidR="009978A5" w:rsidRDefault="009978A5" w:rsidP="003E2DDF">
            <w:r>
              <w:t>Khiev Sadeth</w:t>
            </w:r>
          </w:p>
        </w:tc>
        <w:tc>
          <w:tcPr>
            <w:tcW w:w="0" w:type="auto"/>
          </w:tcPr>
          <w:p w:rsidR="009978A5" w:rsidRDefault="009978A5" w:rsidP="003E2DDF">
            <w:pPr>
              <w:cnfStyle w:val="000000000000"/>
            </w:pPr>
            <w:r>
              <w:t>Community Development Officer, IRDM</w:t>
            </w:r>
          </w:p>
        </w:tc>
        <w:tc>
          <w:tcPr>
            <w:tcW w:w="0" w:type="auto"/>
          </w:tcPr>
          <w:p w:rsidR="009978A5" w:rsidRDefault="009978A5" w:rsidP="003E2DDF">
            <w:pPr>
              <w:cnfStyle w:val="000000000000"/>
            </w:pPr>
            <w:r>
              <w:t>Care</w:t>
            </w:r>
          </w:p>
        </w:tc>
        <w:tc>
          <w:tcPr>
            <w:tcW w:w="0" w:type="auto"/>
          </w:tcPr>
          <w:p w:rsidR="009978A5" w:rsidRDefault="009978A5" w:rsidP="003E2DDF">
            <w:pPr>
              <w:cnfStyle w:val="000000000000"/>
            </w:pPr>
          </w:p>
        </w:tc>
        <w:tc>
          <w:tcPr>
            <w:tcW w:w="0" w:type="auto"/>
          </w:tcPr>
          <w:p w:rsidR="009978A5" w:rsidRDefault="009978A5" w:rsidP="003E2DDF">
            <w:pPr>
              <w:cnfStyle w:val="000000000000"/>
            </w:pPr>
            <w:r>
              <w:t>+855 12545690</w:t>
            </w:r>
          </w:p>
        </w:tc>
      </w:tr>
      <w:tr w:rsidR="009978A5" w:rsidTr="003E2DDF">
        <w:tc>
          <w:tcPr>
            <w:cnfStyle w:val="001000000000"/>
            <w:tcW w:w="0" w:type="auto"/>
            <w:shd w:val="clear" w:color="auto" w:fill="D8E2EB" w:themeFill="accent2" w:themeFillTint="66"/>
          </w:tcPr>
          <w:p w:rsidR="009978A5" w:rsidRDefault="009978A5" w:rsidP="003E2DDF">
            <w:r>
              <w:t>Hem Bunnanth</w:t>
            </w:r>
          </w:p>
        </w:tc>
        <w:tc>
          <w:tcPr>
            <w:tcW w:w="0" w:type="auto"/>
          </w:tcPr>
          <w:p w:rsidR="009978A5" w:rsidRDefault="009978A5" w:rsidP="003E2DDF">
            <w:pPr>
              <w:cnfStyle w:val="000000000000"/>
            </w:pPr>
            <w:r>
              <w:t>Community Development Officer, IRDM</w:t>
            </w:r>
          </w:p>
        </w:tc>
        <w:tc>
          <w:tcPr>
            <w:tcW w:w="0" w:type="auto"/>
          </w:tcPr>
          <w:p w:rsidR="009978A5" w:rsidRDefault="009978A5" w:rsidP="003E2DDF">
            <w:pPr>
              <w:cnfStyle w:val="000000000000"/>
            </w:pPr>
            <w:r>
              <w:t>Care</w:t>
            </w:r>
          </w:p>
        </w:tc>
        <w:tc>
          <w:tcPr>
            <w:tcW w:w="0" w:type="auto"/>
          </w:tcPr>
          <w:p w:rsidR="009978A5" w:rsidRDefault="009978A5" w:rsidP="003E2DDF">
            <w:pPr>
              <w:cnfStyle w:val="000000000000"/>
            </w:pPr>
          </w:p>
        </w:tc>
        <w:tc>
          <w:tcPr>
            <w:tcW w:w="0" w:type="auto"/>
          </w:tcPr>
          <w:p w:rsidR="009978A5" w:rsidRPr="00C479A2" w:rsidRDefault="009978A5" w:rsidP="003E2DDF">
            <w:pPr>
              <w:cnfStyle w:val="000000000000"/>
            </w:pPr>
            <w:r>
              <w:t>+855 12313856</w:t>
            </w:r>
          </w:p>
        </w:tc>
      </w:tr>
      <w:tr w:rsidR="009978A5" w:rsidTr="003E2DDF">
        <w:tc>
          <w:tcPr>
            <w:cnfStyle w:val="001000000000"/>
            <w:tcW w:w="0" w:type="auto"/>
            <w:shd w:val="clear" w:color="auto" w:fill="D8E2EB" w:themeFill="accent2" w:themeFillTint="66"/>
          </w:tcPr>
          <w:p w:rsidR="009978A5" w:rsidRDefault="009978A5" w:rsidP="003E2DDF">
            <w:r>
              <w:t>Vong Savoeun</w:t>
            </w:r>
          </w:p>
        </w:tc>
        <w:tc>
          <w:tcPr>
            <w:tcW w:w="0" w:type="auto"/>
          </w:tcPr>
          <w:p w:rsidR="009978A5" w:rsidRDefault="009978A5" w:rsidP="003E2DDF">
            <w:pPr>
              <w:cnfStyle w:val="000000000000"/>
            </w:pPr>
            <w:r>
              <w:t>Community Development Officer, IRDM</w:t>
            </w:r>
          </w:p>
        </w:tc>
        <w:tc>
          <w:tcPr>
            <w:tcW w:w="0" w:type="auto"/>
          </w:tcPr>
          <w:p w:rsidR="009978A5" w:rsidRDefault="009978A5" w:rsidP="003E2DDF">
            <w:pPr>
              <w:cnfStyle w:val="000000000000"/>
            </w:pPr>
            <w:r>
              <w:t>Care</w:t>
            </w:r>
          </w:p>
        </w:tc>
        <w:tc>
          <w:tcPr>
            <w:tcW w:w="0" w:type="auto"/>
          </w:tcPr>
          <w:p w:rsidR="009978A5" w:rsidRDefault="009978A5" w:rsidP="003E2DDF">
            <w:pPr>
              <w:cnfStyle w:val="000000000000"/>
            </w:pPr>
          </w:p>
        </w:tc>
        <w:tc>
          <w:tcPr>
            <w:tcW w:w="0" w:type="auto"/>
          </w:tcPr>
          <w:p w:rsidR="009978A5" w:rsidRDefault="009978A5" w:rsidP="003E2DDF">
            <w:pPr>
              <w:cnfStyle w:val="000000000000"/>
            </w:pPr>
            <w:r>
              <w:t>+855 12994337</w:t>
            </w:r>
          </w:p>
        </w:tc>
      </w:tr>
      <w:tr w:rsidR="009978A5" w:rsidTr="003E2DDF">
        <w:tc>
          <w:tcPr>
            <w:cnfStyle w:val="001000000000"/>
            <w:tcW w:w="0" w:type="auto"/>
            <w:shd w:val="clear" w:color="auto" w:fill="D8E2EB" w:themeFill="accent2" w:themeFillTint="66"/>
          </w:tcPr>
          <w:p w:rsidR="009978A5" w:rsidRDefault="009978A5" w:rsidP="003E2DDF">
            <w:r>
              <w:t>Sou Ren</w:t>
            </w:r>
          </w:p>
        </w:tc>
        <w:tc>
          <w:tcPr>
            <w:tcW w:w="0" w:type="auto"/>
          </w:tcPr>
          <w:p w:rsidR="009978A5" w:rsidRDefault="009978A5" w:rsidP="003E2DDF">
            <w:pPr>
              <w:cnfStyle w:val="000000000000"/>
            </w:pPr>
            <w:r>
              <w:t>M&amp;E FO, IRDM</w:t>
            </w:r>
          </w:p>
        </w:tc>
        <w:tc>
          <w:tcPr>
            <w:tcW w:w="0" w:type="auto"/>
          </w:tcPr>
          <w:p w:rsidR="009978A5" w:rsidRDefault="009978A5" w:rsidP="003E2DDF">
            <w:pPr>
              <w:cnfStyle w:val="000000000000"/>
            </w:pPr>
            <w:r>
              <w:t>Care</w:t>
            </w:r>
          </w:p>
        </w:tc>
        <w:tc>
          <w:tcPr>
            <w:tcW w:w="0" w:type="auto"/>
          </w:tcPr>
          <w:p w:rsidR="009978A5" w:rsidRDefault="009978A5" w:rsidP="003E2DDF">
            <w:pPr>
              <w:cnfStyle w:val="000000000000"/>
            </w:pPr>
          </w:p>
        </w:tc>
        <w:tc>
          <w:tcPr>
            <w:tcW w:w="0" w:type="auto"/>
          </w:tcPr>
          <w:p w:rsidR="009978A5" w:rsidRDefault="009978A5" w:rsidP="003E2DDF">
            <w:pPr>
              <w:cnfStyle w:val="000000000000"/>
            </w:pPr>
            <w:r>
              <w:t>+855 15563538</w:t>
            </w:r>
          </w:p>
        </w:tc>
      </w:tr>
      <w:tr w:rsidR="009978A5" w:rsidTr="003E2DDF">
        <w:tc>
          <w:tcPr>
            <w:cnfStyle w:val="001000000000"/>
            <w:tcW w:w="0" w:type="auto"/>
            <w:shd w:val="clear" w:color="auto" w:fill="D8E2EB" w:themeFill="accent2" w:themeFillTint="66"/>
          </w:tcPr>
          <w:p w:rsidR="009978A5" w:rsidRDefault="009978A5" w:rsidP="003E2DDF">
            <w:r>
              <w:t>Rona Rina</w:t>
            </w:r>
          </w:p>
        </w:tc>
        <w:tc>
          <w:tcPr>
            <w:tcW w:w="0" w:type="auto"/>
          </w:tcPr>
          <w:p w:rsidR="009978A5" w:rsidRDefault="009978A5" w:rsidP="003E2DDF">
            <w:pPr>
              <w:cnfStyle w:val="000000000000"/>
            </w:pPr>
            <w:r>
              <w:t>M&amp;E FO, IRDM</w:t>
            </w:r>
          </w:p>
        </w:tc>
        <w:tc>
          <w:tcPr>
            <w:tcW w:w="0" w:type="auto"/>
          </w:tcPr>
          <w:p w:rsidR="009978A5" w:rsidRDefault="009978A5" w:rsidP="003E2DDF">
            <w:pPr>
              <w:cnfStyle w:val="000000000000"/>
            </w:pPr>
            <w:r>
              <w:t>Care</w:t>
            </w:r>
          </w:p>
        </w:tc>
        <w:tc>
          <w:tcPr>
            <w:tcW w:w="0" w:type="auto"/>
          </w:tcPr>
          <w:p w:rsidR="009978A5" w:rsidRDefault="009978A5" w:rsidP="003E2DDF">
            <w:pPr>
              <w:cnfStyle w:val="000000000000"/>
            </w:pPr>
          </w:p>
        </w:tc>
        <w:tc>
          <w:tcPr>
            <w:tcW w:w="0" w:type="auto"/>
          </w:tcPr>
          <w:p w:rsidR="009978A5" w:rsidRDefault="009978A5" w:rsidP="003E2DDF">
            <w:pPr>
              <w:cnfStyle w:val="000000000000"/>
            </w:pPr>
            <w:r>
              <w:t>+855 12655634</w:t>
            </w:r>
          </w:p>
        </w:tc>
      </w:tr>
      <w:tr w:rsidR="009978A5" w:rsidTr="003E2DDF">
        <w:tc>
          <w:tcPr>
            <w:cnfStyle w:val="001000000000"/>
            <w:tcW w:w="0" w:type="auto"/>
            <w:shd w:val="clear" w:color="auto" w:fill="D8E2EB" w:themeFill="accent2" w:themeFillTint="66"/>
          </w:tcPr>
          <w:p w:rsidR="009978A5" w:rsidRDefault="009978A5" w:rsidP="003E2DDF">
            <w:r>
              <w:t>Pouk Kuch</w:t>
            </w:r>
          </w:p>
        </w:tc>
        <w:tc>
          <w:tcPr>
            <w:tcW w:w="0" w:type="auto"/>
          </w:tcPr>
          <w:p w:rsidR="009978A5" w:rsidRDefault="009978A5" w:rsidP="003E2DDF">
            <w:pPr>
              <w:cnfStyle w:val="000000000000"/>
            </w:pPr>
            <w:r>
              <w:t>FOFOM, IRDM</w:t>
            </w:r>
          </w:p>
        </w:tc>
        <w:tc>
          <w:tcPr>
            <w:tcW w:w="0" w:type="auto"/>
          </w:tcPr>
          <w:p w:rsidR="009978A5" w:rsidRDefault="009978A5" w:rsidP="003E2DDF">
            <w:pPr>
              <w:cnfStyle w:val="000000000000"/>
            </w:pPr>
            <w:r>
              <w:t>Care</w:t>
            </w:r>
          </w:p>
        </w:tc>
        <w:tc>
          <w:tcPr>
            <w:tcW w:w="0" w:type="auto"/>
          </w:tcPr>
          <w:p w:rsidR="009978A5" w:rsidRDefault="009978A5" w:rsidP="003E2DDF">
            <w:pPr>
              <w:cnfStyle w:val="000000000000"/>
            </w:pPr>
          </w:p>
        </w:tc>
        <w:tc>
          <w:tcPr>
            <w:tcW w:w="0" w:type="auto"/>
          </w:tcPr>
          <w:p w:rsidR="009978A5" w:rsidRDefault="009978A5" w:rsidP="003E2DDF">
            <w:pPr>
              <w:cnfStyle w:val="000000000000"/>
            </w:pPr>
            <w:r>
              <w:t>+855 12989358</w:t>
            </w:r>
          </w:p>
        </w:tc>
      </w:tr>
      <w:tr w:rsidR="009978A5" w:rsidTr="003E2DDF">
        <w:tc>
          <w:tcPr>
            <w:cnfStyle w:val="001000000000"/>
            <w:tcW w:w="0" w:type="auto"/>
            <w:shd w:val="clear" w:color="auto" w:fill="D8E2EB" w:themeFill="accent2" w:themeFillTint="66"/>
          </w:tcPr>
          <w:p w:rsidR="009978A5" w:rsidRDefault="009978A5" w:rsidP="003E2DDF">
            <w:r>
              <w:t>Sok Noeun</w:t>
            </w:r>
          </w:p>
        </w:tc>
        <w:tc>
          <w:tcPr>
            <w:tcW w:w="0" w:type="auto"/>
          </w:tcPr>
          <w:p w:rsidR="009978A5" w:rsidRDefault="009978A5" w:rsidP="003E2DDF">
            <w:pPr>
              <w:cnfStyle w:val="000000000000"/>
            </w:pPr>
            <w:r>
              <w:t>Project Manager, IRDM</w:t>
            </w:r>
          </w:p>
        </w:tc>
        <w:tc>
          <w:tcPr>
            <w:tcW w:w="0" w:type="auto"/>
          </w:tcPr>
          <w:p w:rsidR="009978A5" w:rsidRDefault="009978A5" w:rsidP="003E2DDF">
            <w:pPr>
              <w:cnfStyle w:val="000000000000"/>
            </w:pPr>
            <w:r>
              <w:t>Care</w:t>
            </w:r>
          </w:p>
        </w:tc>
        <w:tc>
          <w:tcPr>
            <w:tcW w:w="0" w:type="auto"/>
          </w:tcPr>
          <w:p w:rsidR="009978A5" w:rsidRDefault="009978A5" w:rsidP="003E2DDF">
            <w:pPr>
              <w:cnfStyle w:val="000000000000"/>
            </w:pPr>
          </w:p>
        </w:tc>
        <w:tc>
          <w:tcPr>
            <w:tcW w:w="0" w:type="auto"/>
          </w:tcPr>
          <w:p w:rsidR="009978A5" w:rsidRDefault="009978A5" w:rsidP="003E2DDF">
            <w:pPr>
              <w:cnfStyle w:val="000000000000"/>
            </w:pPr>
            <w:r>
              <w:t>+855 12692219</w:t>
            </w:r>
          </w:p>
        </w:tc>
      </w:tr>
      <w:tr w:rsidR="009978A5" w:rsidTr="003E2DDF">
        <w:tc>
          <w:tcPr>
            <w:cnfStyle w:val="001000000000"/>
            <w:tcW w:w="0" w:type="auto"/>
            <w:shd w:val="clear" w:color="auto" w:fill="D8E2EB" w:themeFill="accent2" w:themeFillTint="66"/>
          </w:tcPr>
          <w:p w:rsidR="009978A5" w:rsidRDefault="009978A5" w:rsidP="003E2DDF">
            <w:r>
              <w:t>Phal Phoeun</w:t>
            </w:r>
          </w:p>
        </w:tc>
        <w:tc>
          <w:tcPr>
            <w:tcW w:w="0" w:type="auto"/>
          </w:tcPr>
          <w:p w:rsidR="009978A5" w:rsidRDefault="009978A5" w:rsidP="003E2DDF">
            <w:pPr>
              <w:cnfStyle w:val="000000000000"/>
            </w:pPr>
            <w:r>
              <w:t>Project Manager, IRDM</w:t>
            </w:r>
          </w:p>
        </w:tc>
        <w:tc>
          <w:tcPr>
            <w:tcW w:w="0" w:type="auto"/>
          </w:tcPr>
          <w:p w:rsidR="009978A5" w:rsidRDefault="009978A5" w:rsidP="003E2DDF">
            <w:pPr>
              <w:cnfStyle w:val="000000000000"/>
            </w:pPr>
            <w:r>
              <w:t>Care</w:t>
            </w:r>
          </w:p>
        </w:tc>
        <w:tc>
          <w:tcPr>
            <w:tcW w:w="0" w:type="auto"/>
          </w:tcPr>
          <w:p w:rsidR="009978A5" w:rsidRDefault="009978A5" w:rsidP="003E2DDF">
            <w:pPr>
              <w:cnfStyle w:val="000000000000"/>
            </w:pPr>
          </w:p>
        </w:tc>
        <w:tc>
          <w:tcPr>
            <w:tcW w:w="0" w:type="auto"/>
          </w:tcPr>
          <w:p w:rsidR="009978A5" w:rsidRDefault="009978A5" w:rsidP="003E2DDF">
            <w:pPr>
              <w:cnfStyle w:val="000000000000"/>
            </w:pPr>
            <w:r>
              <w:t>+855 12838652</w:t>
            </w:r>
          </w:p>
        </w:tc>
      </w:tr>
      <w:tr w:rsidR="009978A5" w:rsidTr="003E2DDF">
        <w:tc>
          <w:tcPr>
            <w:cnfStyle w:val="001000000000"/>
            <w:tcW w:w="0" w:type="auto"/>
            <w:shd w:val="clear" w:color="auto" w:fill="D8E2EB" w:themeFill="accent2" w:themeFillTint="66"/>
          </w:tcPr>
          <w:p w:rsidR="009978A5" w:rsidRDefault="009978A5" w:rsidP="003E2DDF">
            <w:r>
              <w:t>Sin Sovantola</w:t>
            </w:r>
          </w:p>
        </w:tc>
        <w:tc>
          <w:tcPr>
            <w:tcW w:w="0" w:type="auto"/>
          </w:tcPr>
          <w:p w:rsidR="009978A5" w:rsidRDefault="009978A5" w:rsidP="003E2DDF">
            <w:pPr>
              <w:cnfStyle w:val="000000000000"/>
            </w:pPr>
            <w:r>
              <w:t>M&amp;E Officer, IRDM</w:t>
            </w:r>
          </w:p>
        </w:tc>
        <w:tc>
          <w:tcPr>
            <w:tcW w:w="0" w:type="auto"/>
          </w:tcPr>
          <w:p w:rsidR="009978A5" w:rsidRDefault="009978A5" w:rsidP="003E2DDF">
            <w:pPr>
              <w:cnfStyle w:val="000000000000"/>
            </w:pPr>
            <w:r>
              <w:t>Care</w:t>
            </w:r>
          </w:p>
        </w:tc>
        <w:tc>
          <w:tcPr>
            <w:tcW w:w="0" w:type="auto"/>
          </w:tcPr>
          <w:p w:rsidR="009978A5" w:rsidRDefault="009978A5" w:rsidP="003E2DDF">
            <w:pPr>
              <w:cnfStyle w:val="000000000000"/>
            </w:pPr>
          </w:p>
        </w:tc>
        <w:tc>
          <w:tcPr>
            <w:tcW w:w="0" w:type="auto"/>
          </w:tcPr>
          <w:p w:rsidR="009978A5" w:rsidRDefault="009978A5" w:rsidP="003E2DDF">
            <w:pPr>
              <w:cnfStyle w:val="000000000000"/>
            </w:pPr>
            <w:r>
              <w:t>+855 618878</w:t>
            </w:r>
          </w:p>
        </w:tc>
      </w:tr>
      <w:tr w:rsidR="009978A5" w:rsidTr="003E2DDF">
        <w:tc>
          <w:tcPr>
            <w:cnfStyle w:val="001000000000"/>
            <w:tcW w:w="0" w:type="auto"/>
            <w:shd w:val="clear" w:color="auto" w:fill="D8E2EB" w:themeFill="accent2" w:themeFillTint="66"/>
          </w:tcPr>
          <w:p w:rsidR="009978A5" w:rsidRDefault="009978A5" w:rsidP="003E2DDF">
            <w:r>
              <w:t>Song Danik</w:t>
            </w:r>
          </w:p>
        </w:tc>
        <w:tc>
          <w:tcPr>
            <w:tcW w:w="0" w:type="auto"/>
          </w:tcPr>
          <w:p w:rsidR="009978A5" w:rsidRDefault="009978A5" w:rsidP="003E2DDF">
            <w:pPr>
              <w:cnfStyle w:val="000000000000"/>
            </w:pPr>
            <w:r>
              <w:t>Community Development Officer, IRDM</w:t>
            </w:r>
          </w:p>
        </w:tc>
        <w:tc>
          <w:tcPr>
            <w:tcW w:w="0" w:type="auto"/>
          </w:tcPr>
          <w:p w:rsidR="009978A5" w:rsidRDefault="009978A5" w:rsidP="003E2DDF">
            <w:pPr>
              <w:cnfStyle w:val="000000000000"/>
            </w:pPr>
            <w:r>
              <w:t>Care</w:t>
            </w:r>
          </w:p>
        </w:tc>
        <w:tc>
          <w:tcPr>
            <w:tcW w:w="0" w:type="auto"/>
          </w:tcPr>
          <w:p w:rsidR="009978A5" w:rsidRDefault="009978A5" w:rsidP="003E2DDF">
            <w:pPr>
              <w:cnfStyle w:val="000000000000"/>
            </w:pPr>
          </w:p>
        </w:tc>
        <w:tc>
          <w:tcPr>
            <w:tcW w:w="0" w:type="auto"/>
          </w:tcPr>
          <w:p w:rsidR="009978A5" w:rsidRDefault="009978A5" w:rsidP="003E2DDF">
            <w:pPr>
              <w:cnfStyle w:val="000000000000"/>
            </w:pPr>
            <w:r>
              <w:t>+855 12998055</w:t>
            </w:r>
          </w:p>
        </w:tc>
      </w:tr>
      <w:tr w:rsidR="009978A5" w:rsidTr="003E2DDF">
        <w:tc>
          <w:tcPr>
            <w:cnfStyle w:val="001000000000"/>
            <w:tcW w:w="0" w:type="auto"/>
            <w:shd w:val="clear" w:color="auto" w:fill="D8E2EB" w:themeFill="accent2" w:themeFillTint="66"/>
          </w:tcPr>
          <w:p w:rsidR="009978A5" w:rsidRDefault="009978A5" w:rsidP="003E2DDF">
            <w:r>
              <w:t>Duk Pun</w:t>
            </w:r>
          </w:p>
        </w:tc>
        <w:tc>
          <w:tcPr>
            <w:tcW w:w="0" w:type="auto"/>
          </w:tcPr>
          <w:p w:rsidR="009978A5" w:rsidRDefault="009978A5" w:rsidP="003E2DDF">
            <w:pPr>
              <w:cnfStyle w:val="000000000000"/>
            </w:pPr>
            <w:r>
              <w:t>Program Manager, ACIMA</w:t>
            </w:r>
          </w:p>
        </w:tc>
        <w:tc>
          <w:tcPr>
            <w:tcW w:w="0" w:type="auto"/>
          </w:tcPr>
          <w:p w:rsidR="009978A5" w:rsidRDefault="009978A5" w:rsidP="003E2DDF">
            <w:pPr>
              <w:cnfStyle w:val="000000000000"/>
            </w:pPr>
            <w:r>
              <w:t>Care</w:t>
            </w:r>
          </w:p>
        </w:tc>
        <w:tc>
          <w:tcPr>
            <w:tcW w:w="0" w:type="auto"/>
          </w:tcPr>
          <w:p w:rsidR="009978A5" w:rsidRDefault="009978A5" w:rsidP="003E2DDF">
            <w:pPr>
              <w:cnfStyle w:val="000000000000"/>
            </w:pPr>
            <w:r>
              <w:t>Pun.duk@care-cambodia.org</w:t>
            </w:r>
          </w:p>
        </w:tc>
        <w:tc>
          <w:tcPr>
            <w:tcW w:w="0" w:type="auto"/>
          </w:tcPr>
          <w:p w:rsidR="009978A5" w:rsidRDefault="009978A5" w:rsidP="003E2DDF">
            <w:pPr>
              <w:cnfStyle w:val="000000000000"/>
            </w:pPr>
            <w:r>
              <w:t>+855 12777537</w:t>
            </w:r>
          </w:p>
        </w:tc>
      </w:tr>
      <w:tr w:rsidR="009978A5" w:rsidTr="003E2DDF">
        <w:tc>
          <w:tcPr>
            <w:cnfStyle w:val="001000000000"/>
            <w:tcW w:w="0" w:type="auto"/>
            <w:shd w:val="clear" w:color="auto" w:fill="D8E2EB" w:themeFill="accent2" w:themeFillTint="66"/>
          </w:tcPr>
          <w:p w:rsidR="009978A5" w:rsidRDefault="009978A5" w:rsidP="003E2DDF">
            <w:r>
              <w:t>Touch Van</w:t>
            </w:r>
          </w:p>
        </w:tc>
        <w:tc>
          <w:tcPr>
            <w:tcW w:w="0" w:type="auto"/>
          </w:tcPr>
          <w:p w:rsidR="009978A5" w:rsidRDefault="009978A5" w:rsidP="003E2DDF">
            <w:pPr>
              <w:cnfStyle w:val="000000000000"/>
            </w:pPr>
            <w:r>
              <w:t>Technical Advisor, ACIMA</w:t>
            </w:r>
          </w:p>
        </w:tc>
        <w:tc>
          <w:tcPr>
            <w:tcW w:w="0" w:type="auto"/>
          </w:tcPr>
          <w:p w:rsidR="009978A5" w:rsidRDefault="009978A5" w:rsidP="003E2DDF">
            <w:pPr>
              <w:cnfStyle w:val="000000000000"/>
            </w:pPr>
            <w:r>
              <w:t>Care</w:t>
            </w:r>
          </w:p>
        </w:tc>
        <w:tc>
          <w:tcPr>
            <w:tcW w:w="0" w:type="auto"/>
          </w:tcPr>
          <w:p w:rsidR="009978A5" w:rsidRDefault="009978A5" w:rsidP="003E2DDF">
            <w:pPr>
              <w:cnfStyle w:val="000000000000"/>
            </w:pPr>
            <w:r>
              <w:t>Van.touch@care-cambodia.org</w:t>
            </w:r>
          </w:p>
        </w:tc>
        <w:tc>
          <w:tcPr>
            <w:tcW w:w="0" w:type="auto"/>
          </w:tcPr>
          <w:p w:rsidR="009978A5" w:rsidRDefault="009978A5" w:rsidP="003E2DDF">
            <w:pPr>
              <w:cnfStyle w:val="000000000000"/>
            </w:pPr>
            <w:r>
              <w:t>+855 12933016</w:t>
            </w:r>
          </w:p>
        </w:tc>
      </w:tr>
      <w:tr w:rsidR="009978A5" w:rsidRPr="002305C2" w:rsidTr="003E2DDF">
        <w:tc>
          <w:tcPr>
            <w:cnfStyle w:val="001000000000"/>
            <w:tcW w:w="0" w:type="auto"/>
            <w:shd w:val="clear" w:color="auto" w:fill="D8E2EB" w:themeFill="accent2" w:themeFillTint="66"/>
          </w:tcPr>
          <w:p w:rsidR="009978A5" w:rsidRPr="00E01138" w:rsidRDefault="009978A5" w:rsidP="003E2DDF">
            <w:pPr>
              <w:rPr>
                <w:b/>
              </w:rPr>
            </w:pPr>
            <w:r w:rsidRPr="00E01138">
              <w:rPr>
                <w:b/>
              </w:rPr>
              <w:t>International Women’s Development Agency</w:t>
            </w:r>
          </w:p>
        </w:tc>
        <w:tc>
          <w:tcPr>
            <w:tcW w:w="0" w:type="auto"/>
          </w:tcPr>
          <w:p w:rsidR="009978A5" w:rsidRPr="002305C2" w:rsidRDefault="009978A5" w:rsidP="003E2DDF">
            <w:pPr>
              <w:cnfStyle w:val="000000000000"/>
            </w:pPr>
          </w:p>
        </w:tc>
        <w:tc>
          <w:tcPr>
            <w:tcW w:w="0" w:type="auto"/>
          </w:tcPr>
          <w:p w:rsidR="009978A5" w:rsidRPr="002305C2" w:rsidRDefault="009978A5" w:rsidP="003E2DDF">
            <w:pPr>
              <w:cnfStyle w:val="000000000000"/>
            </w:pPr>
          </w:p>
        </w:tc>
        <w:tc>
          <w:tcPr>
            <w:tcW w:w="0" w:type="auto"/>
          </w:tcPr>
          <w:p w:rsidR="009978A5" w:rsidRPr="002305C2" w:rsidRDefault="009978A5" w:rsidP="003E2DDF">
            <w:pPr>
              <w:cnfStyle w:val="000000000000"/>
            </w:pPr>
          </w:p>
        </w:tc>
        <w:tc>
          <w:tcPr>
            <w:tcW w:w="0" w:type="auto"/>
          </w:tcPr>
          <w:p w:rsidR="009978A5" w:rsidRPr="002305C2" w:rsidRDefault="009978A5" w:rsidP="003E2DDF">
            <w:pPr>
              <w:cnfStyle w:val="000000000000"/>
            </w:pPr>
          </w:p>
        </w:tc>
      </w:tr>
      <w:tr w:rsidR="009978A5" w:rsidRPr="002305C2" w:rsidTr="003E2DDF">
        <w:tc>
          <w:tcPr>
            <w:cnfStyle w:val="001000000000"/>
            <w:tcW w:w="0" w:type="auto"/>
            <w:shd w:val="clear" w:color="auto" w:fill="D8E2EB" w:themeFill="accent2" w:themeFillTint="66"/>
          </w:tcPr>
          <w:p w:rsidR="009978A5" w:rsidRPr="002305C2" w:rsidRDefault="009978A5" w:rsidP="003E2DDF">
            <w:r w:rsidRPr="002305C2">
              <w:t>Kristen</w:t>
            </w:r>
            <w:r>
              <w:t xml:space="preserve"> R</w:t>
            </w:r>
            <w:r w:rsidRPr="002305C2">
              <w:t>asmus</w:t>
            </w:r>
            <w:r>
              <w:t>sen</w:t>
            </w:r>
          </w:p>
        </w:tc>
        <w:tc>
          <w:tcPr>
            <w:tcW w:w="0" w:type="auto"/>
          </w:tcPr>
          <w:p w:rsidR="009978A5" w:rsidRPr="002305C2" w:rsidRDefault="009978A5" w:rsidP="003E2DDF">
            <w:pPr>
              <w:cnfStyle w:val="000000000000"/>
            </w:pPr>
            <w:r>
              <w:t>Project Coordinator - Gender</w:t>
            </w:r>
          </w:p>
        </w:tc>
        <w:tc>
          <w:tcPr>
            <w:tcW w:w="0" w:type="auto"/>
          </w:tcPr>
          <w:p w:rsidR="009978A5" w:rsidRPr="002305C2" w:rsidRDefault="009978A5" w:rsidP="003E2DDF">
            <w:pPr>
              <w:cnfStyle w:val="000000000000"/>
            </w:pPr>
            <w:r>
              <w:t>International Women’s Development Agency</w:t>
            </w:r>
          </w:p>
        </w:tc>
        <w:tc>
          <w:tcPr>
            <w:tcW w:w="0" w:type="auto"/>
          </w:tcPr>
          <w:p w:rsidR="009978A5" w:rsidRPr="002305C2" w:rsidRDefault="009978A5" w:rsidP="003E2DDF">
            <w:pPr>
              <w:cnfStyle w:val="000000000000"/>
            </w:pPr>
            <w:r>
              <w:t>Kristen.rasmussen@yahoo.com</w:t>
            </w:r>
          </w:p>
        </w:tc>
        <w:tc>
          <w:tcPr>
            <w:tcW w:w="0" w:type="auto"/>
          </w:tcPr>
          <w:p w:rsidR="009978A5" w:rsidRPr="002305C2" w:rsidRDefault="009978A5" w:rsidP="003E2DDF">
            <w:pPr>
              <w:cnfStyle w:val="000000000000"/>
            </w:pPr>
            <w:r>
              <w:t>+855 12909978</w:t>
            </w:r>
          </w:p>
        </w:tc>
      </w:tr>
      <w:tr w:rsidR="009978A5" w:rsidRPr="00E64D5C" w:rsidTr="003E2DDF">
        <w:tc>
          <w:tcPr>
            <w:cnfStyle w:val="001000000000"/>
            <w:tcW w:w="0" w:type="auto"/>
            <w:shd w:val="clear" w:color="auto" w:fill="D8E2EB" w:themeFill="accent2" w:themeFillTint="66"/>
          </w:tcPr>
          <w:p w:rsidR="009978A5" w:rsidRPr="00E64D5C" w:rsidRDefault="009978A5" w:rsidP="003E2DDF">
            <w:pPr>
              <w:rPr>
                <w:b/>
              </w:rPr>
            </w:pPr>
            <w:r w:rsidRPr="00E64D5C">
              <w:rPr>
                <w:b/>
              </w:rPr>
              <w:t>World Vision</w:t>
            </w:r>
          </w:p>
        </w:tc>
        <w:tc>
          <w:tcPr>
            <w:tcW w:w="0" w:type="auto"/>
          </w:tcPr>
          <w:p w:rsidR="009978A5" w:rsidRPr="00E64D5C" w:rsidRDefault="009978A5" w:rsidP="003E2DDF">
            <w:pPr>
              <w:cnfStyle w:val="000000000000"/>
            </w:pPr>
          </w:p>
        </w:tc>
        <w:tc>
          <w:tcPr>
            <w:tcW w:w="0" w:type="auto"/>
          </w:tcPr>
          <w:p w:rsidR="009978A5" w:rsidRPr="00E64D5C" w:rsidRDefault="009978A5" w:rsidP="003E2DDF">
            <w:pPr>
              <w:cnfStyle w:val="000000000000"/>
            </w:pPr>
          </w:p>
        </w:tc>
        <w:tc>
          <w:tcPr>
            <w:tcW w:w="0" w:type="auto"/>
          </w:tcPr>
          <w:p w:rsidR="009978A5" w:rsidRPr="00E64D5C" w:rsidRDefault="009978A5" w:rsidP="003E2DDF">
            <w:pPr>
              <w:cnfStyle w:val="000000000000"/>
            </w:pPr>
            <w:r w:rsidRPr="00E64D5C">
              <w:t>#20, Street 71, Tonle Bassac, Chamkar Morn, Phnom Penh Cambodia</w:t>
            </w:r>
          </w:p>
        </w:tc>
        <w:tc>
          <w:tcPr>
            <w:tcW w:w="0" w:type="auto"/>
          </w:tcPr>
          <w:p w:rsidR="009978A5" w:rsidRPr="00E64D5C" w:rsidRDefault="009978A5" w:rsidP="003E2DDF">
            <w:pPr>
              <w:cnfStyle w:val="000000000000"/>
            </w:pPr>
            <w:r>
              <w:t>+855 23216052</w:t>
            </w:r>
          </w:p>
        </w:tc>
      </w:tr>
      <w:tr w:rsidR="009978A5" w:rsidTr="003E2DDF">
        <w:tc>
          <w:tcPr>
            <w:cnfStyle w:val="001000000000"/>
            <w:tcW w:w="0" w:type="auto"/>
            <w:shd w:val="clear" w:color="auto" w:fill="D8E2EB" w:themeFill="accent2" w:themeFillTint="66"/>
          </w:tcPr>
          <w:p w:rsidR="009978A5" w:rsidRDefault="009978A5" w:rsidP="003E2DDF">
            <w:r>
              <w:t>Leng Vireak</w:t>
            </w:r>
          </w:p>
        </w:tc>
        <w:tc>
          <w:tcPr>
            <w:tcW w:w="0" w:type="auto"/>
          </w:tcPr>
          <w:p w:rsidR="009978A5" w:rsidRDefault="009978A5" w:rsidP="003E2DDF">
            <w:pPr>
              <w:cnfStyle w:val="000000000000"/>
            </w:pPr>
            <w:r>
              <w:t>Senior Food Security Program Manager</w:t>
            </w:r>
          </w:p>
        </w:tc>
        <w:tc>
          <w:tcPr>
            <w:tcW w:w="0" w:type="auto"/>
          </w:tcPr>
          <w:p w:rsidR="009978A5" w:rsidRDefault="009978A5" w:rsidP="003E2DDF">
            <w:pPr>
              <w:cnfStyle w:val="000000000000"/>
            </w:pPr>
            <w:r>
              <w:t>World Vision Cambodia</w:t>
            </w:r>
          </w:p>
        </w:tc>
        <w:tc>
          <w:tcPr>
            <w:tcW w:w="0" w:type="auto"/>
          </w:tcPr>
          <w:p w:rsidR="009978A5" w:rsidRDefault="009978A5" w:rsidP="003E2DDF">
            <w:pPr>
              <w:cnfStyle w:val="000000000000"/>
            </w:pPr>
            <w:r>
              <w:t>Vireak_leng@wvi.org</w:t>
            </w:r>
          </w:p>
        </w:tc>
        <w:tc>
          <w:tcPr>
            <w:tcW w:w="0" w:type="auto"/>
          </w:tcPr>
          <w:p w:rsidR="009978A5" w:rsidRDefault="009978A5" w:rsidP="003E2DDF">
            <w:pPr>
              <w:cnfStyle w:val="000000000000"/>
            </w:pPr>
            <w:r>
              <w:t>+855 12759638</w:t>
            </w:r>
          </w:p>
        </w:tc>
      </w:tr>
      <w:tr w:rsidR="009978A5" w:rsidTr="003E2DDF">
        <w:tc>
          <w:tcPr>
            <w:cnfStyle w:val="001000000000"/>
            <w:tcW w:w="0" w:type="auto"/>
            <w:shd w:val="clear" w:color="auto" w:fill="D8E2EB" w:themeFill="accent2" w:themeFillTint="66"/>
          </w:tcPr>
          <w:p w:rsidR="009978A5" w:rsidRPr="00F87FE1" w:rsidRDefault="009978A5" w:rsidP="003E2DDF">
            <w:r w:rsidRPr="00F87FE1">
              <w:t>Ly Kanha</w:t>
            </w:r>
          </w:p>
        </w:tc>
        <w:tc>
          <w:tcPr>
            <w:tcW w:w="0" w:type="auto"/>
          </w:tcPr>
          <w:p w:rsidR="009978A5" w:rsidRDefault="009978A5" w:rsidP="003E2DDF">
            <w:pPr>
              <w:cnfStyle w:val="000000000000"/>
            </w:pPr>
            <w:r>
              <w:t>Admin/Finance Assistant</w:t>
            </w:r>
          </w:p>
        </w:tc>
        <w:tc>
          <w:tcPr>
            <w:tcW w:w="0" w:type="auto"/>
          </w:tcPr>
          <w:p w:rsidR="009978A5" w:rsidRDefault="009978A5" w:rsidP="003E2DDF">
            <w:pPr>
              <w:cnfStyle w:val="000000000000"/>
            </w:pPr>
            <w:r w:rsidRPr="00F87FE1">
              <w:t>World Vision Cambodia</w:t>
            </w:r>
          </w:p>
        </w:tc>
        <w:tc>
          <w:tcPr>
            <w:tcW w:w="0" w:type="auto"/>
          </w:tcPr>
          <w:p w:rsidR="009978A5" w:rsidRDefault="009978A5" w:rsidP="003E2DDF">
            <w:pPr>
              <w:cnfStyle w:val="000000000000"/>
            </w:pPr>
            <w:r>
              <w:t>Battembang</w:t>
            </w:r>
          </w:p>
        </w:tc>
        <w:tc>
          <w:tcPr>
            <w:tcW w:w="0" w:type="auto"/>
          </w:tcPr>
          <w:p w:rsidR="009978A5" w:rsidRDefault="009978A5" w:rsidP="003E2DDF">
            <w:pPr>
              <w:cnfStyle w:val="000000000000"/>
            </w:pPr>
            <w:r>
              <w:t xml:space="preserve">+855 </w:t>
            </w:r>
          </w:p>
        </w:tc>
      </w:tr>
      <w:tr w:rsidR="009978A5" w:rsidTr="003E2DDF">
        <w:tc>
          <w:tcPr>
            <w:cnfStyle w:val="001000000000"/>
            <w:tcW w:w="0" w:type="auto"/>
            <w:shd w:val="clear" w:color="auto" w:fill="D8E2EB" w:themeFill="accent2" w:themeFillTint="66"/>
          </w:tcPr>
          <w:p w:rsidR="009978A5" w:rsidRPr="00F87FE1" w:rsidRDefault="009978A5" w:rsidP="003E2DDF">
            <w:r>
              <w:t>Keo Pisay</w:t>
            </w:r>
          </w:p>
        </w:tc>
        <w:tc>
          <w:tcPr>
            <w:tcW w:w="0" w:type="auto"/>
          </w:tcPr>
          <w:p w:rsidR="009978A5" w:rsidRDefault="009978A5" w:rsidP="003E2DDF">
            <w:pPr>
              <w:cnfStyle w:val="000000000000"/>
            </w:pPr>
            <w:r>
              <w:t>CF/RMD</w:t>
            </w:r>
          </w:p>
        </w:tc>
        <w:tc>
          <w:tcPr>
            <w:tcW w:w="0" w:type="auto"/>
          </w:tcPr>
          <w:p w:rsidR="009978A5" w:rsidRPr="008C6C60" w:rsidRDefault="009978A5" w:rsidP="00622A39">
            <w:pPr>
              <w:cnfStyle w:val="000000000000"/>
            </w:pPr>
            <w:r w:rsidRPr="008C6C60">
              <w:t>World Vision Cambodia</w:t>
            </w:r>
          </w:p>
        </w:tc>
        <w:tc>
          <w:tcPr>
            <w:tcW w:w="0" w:type="auto"/>
          </w:tcPr>
          <w:p w:rsidR="009978A5" w:rsidRDefault="009978A5">
            <w:pPr>
              <w:cnfStyle w:val="000000000000"/>
            </w:pPr>
            <w:r w:rsidRPr="00524040">
              <w:t>Battembang</w:t>
            </w:r>
          </w:p>
        </w:tc>
        <w:tc>
          <w:tcPr>
            <w:tcW w:w="0" w:type="auto"/>
          </w:tcPr>
          <w:p w:rsidR="009978A5" w:rsidRDefault="009978A5">
            <w:pPr>
              <w:cnfStyle w:val="000000000000"/>
            </w:pPr>
            <w:r w:rsidRPr="001F54E2">
              <w:t xml:space="preserve">+855 </w:t>
            </w:r>
            <w:r>
              <w:t>12892634</w:t>
            </w:r>
          </w:p>
        </w:tc>
      </w:tr>
      <w:tr w:rsidR="009978A5" w:rsidTr="003E2DDF">
        <w:tc>
          <w:tcPr>
            <w:cnfStyle w:val="001000000000"/>
            <w:tcW w:w="0" w:type="auto"/>
            <w:shd w:val="clear" w:color="auto" w:fill="D8E2EB" w:themeFill="accent2" w:themeFillTint="66"/>
          </w:tcPr>
          <w:p w:rsidR="009978A5" w:rsidRPr="00F87FE1" w:rsidRDefault="009978A5" w:rsidP="003E2DDF">
            <w:r>
              <w:t>Lam Sokchea</w:t>
            </w:r>
          </w:p>
        </w:tc>
        <w:tc>
          <w:tcPr>
            <w:tcW w:w="0" w:type="auto"/>
          </w:tcPr>
          <w:p w:rsidR="009978A5" w:rsidRDefault="009978A5" w:rsidP="003E2DDF">
            <w:pPr>
              <w:cnfStyle w:val="000000000000"/>
            </w:pPr>
            <w:r>
              <w:t>CF/SL</w:t>
            </w:r>
          </w:p>
        </w:tc>
        <w:tc>
          <w:tcPr>
            <w:tcW w:w="0" w:type="auto"/>
          </w:tcPr>
          <w:p w:rsidR="009978A5" w:rsidRDefault="009978A5" w:rsidP="00622A39">
            <w:pPr>
              <w:cnfStyle w:val="000000000000"/>
            </w:pPr>
            <w:r w:rsidRPr="008C6C60">
              <w:t>World Vision Cambodia</w:t>
            </w:r>
          </w:p>
        </w:tc>
        <w:tc>
          <w:tcPr>
            <w:tcW w:w="0" w:type="auto"/>
          </w:tcPr>
          <w:p w:rsidR="009978A5" w:rsidRDefault="009978A5">
            <w:pPr>
              <w:cnfStyle w:val="000000000000"/>
            </w:pPr>
            <w:r w:rsidRPr="00524040">
              <w:t>Battembang</w:t>
            </w:r>
          </w:p>
        </w:tc>
        <w:tc>
          <w:tcPr>
            <w:tcW w:w="0" w:type="auto"/>
          </w:tcPr>
          <w:p w:rsidR="009978A5" w:rsidRDefault="009978A5">
            <w:pPr>
              <w:cnfStyle w:val="000000000000"/>
            </w:pPr>
            <w:r w:rsidRPr="001F54E2">
              <w:t xml:space="preserve">+855 </w:t>
            </w:r>
            <w:r>
              <w:t>12371831</w:t>
            </w:r>
          </w:p>
        </w:tc>
      </w:tr>
      <w:tr w:rsidR="009978A5" w:rsidTr="003E2DDF">
        <w:tc>
          <w:tcPr>
            <w:cnfStyle w:val="001000000000"/>
            <w:tcW w:w="0" w:type="auto"/>
            <w:shd w:val="clear" w:color="auto" w:fill="D8E2EB" w:themeFill="accent2" w:themeFillTint="66"/>
          </w:tcPr>
          <w:p w:rsidR="009978A5" w:rsidRPr="00F87FE1" w:rsidRDefault="009978A5" w:rsidP="003E2DDF">
            <w:r>
              <w:t>Chhoem Rotha</w:t>
            </w:r>
          </w:p>
        </w:tc>
        <w:tc>
          <w:tcPr>
            <w:tcW w:w="0" w:type="auto"/>
          </w:tcPr>
          <w:p w:rsidR="009978A5" w:rsidRDefault="009978A5" w:rsidP="003E2DDF">
            <w:pPr>
              <w:cnfStyle w:val="000000000000"/>
            </w:pPr>
            <w:r>
              <w:t>ACCO</w:t>
            </w:r>
          </w:p>
        </w:tc>
        <w:tc>
          <w:tcPr>
            <w:tcW w:w="0" w:type="auto"/>
          </w:tcPr>
          <w:p w:rsidR="009978A5" w:rsidRPr="008C6C60" w:rsidRDefault="009978A5" w:rsidP="00622A39">
            <w:pPr>
              <w:cnfStyle w:val="000000000000"/>
            </w:pPr>
            <w:r w:rsidRPr="008C6C60">
              <w:t>World Vision Cambodia</w:t>
            </w:r>
          </w:p>
        </w:tc>
        <w:tc>
          <w:tcPr>
            <w:tcW w:w="0" w:type="auto"/>
          </w:tcPr>
          <w:p w:rsidR="009978A5" w:rsidRDefault="009978A5">
            <w:pPr>
              <w:cnfStyle w:val="000000000000"/>
            </w:pPr>
            <w:r w:rsidRPr="00524040">
              <w:t>Battembang</w:t>
            </w:r>
          </w:p>
        </w:tc>
        <w:tc>
          <w:tcPr>
            <w:tcW w:w="0" w:type="auto"/>
          </w:tcPr>
          <w:p w:rsidR="009978A5" w:rsidRDefault="009978A5">
            <w:pPr>
              <w:cnfStyle w:val="000000000000"/>
            </w:pPr>
            <w:r w:rsidRPr="001F54E2">
              <w:t xml:space="preserve">+855 </w:t>
            </w:r>
            <w:r>
              <w:t>12716787</w:t>
            </w:r>
          </w:p>
        </w:tc>
      </w:tr>
      <w:tr w:rsidR="009978A5" w:rsidTr="003E2DDF">
        <w:tc>
          <w:tcPr>
            <w:cnfStyle w:val="001000000000"/>
            <w:tcW w:w="0" w:type="auto"/>
            <w:shd w:val="clear" w:color="auto" w:fill="D8E2EB" w:themeFill="accent2" w:themeFillTint="66"/>
          </w:tcPr>
          <w:p w:rsidR="009978A5" w:rsidRPr="00F87FE1" w:rsidRDefault="009978A5" w:rsidP="003E2DDF">
            <w:r>
              <w:t>Chum Rithy</w:t>
            </w:r>
          </w:p>
        </w:tc>
        <w:tc>
          <w:tcPr>
            <w:tcW w:w="0" w:type="auto"/>
          </w:tcPr>
          <w:p w:rsidR="009978A5" w:rsidRDefault="009978A5" w:rsidP="003E2DDF">
            <w:pPr>
              <w:cnfStyle w:val="000000000000"/>
            </w:pPr>
          </w:p>
        </w:tc>
        <w:tc>
          <w:tcPr>
            <w:tcW w:w="0" w:type="auto"/>
          </w:tcPr>
          <w:p w:rsidR="009978A5" w:rsidRDefault="009978A5" w:rsidP="00622A39">
            <w:pPr>
              <w:cnfStyle w:val="000000000000"/>
            </w:pPr>
            <w:r w:rsidRPr="008C6C60">
              <w:t>World Vision Cambodia</w:t>
            </w:r>
          </w:p>
        </w:tc>
        <w:tc>
          <w:tcPr>
            <w:tcW w:w="0" w:type="auto"/>
          </w:tcPr>
          <w:p w:rsidR="009978A5" w:rsidRDefault="009978A5">
            <w:pPr>
              <w:cnfStyle w:val="000000000000"/>
            </w:pPr>
            <w:r w:rsidRPr="00524040">
              <w:t>Battembang</w:t>
            </w:r>
          </w:p>
        </w:tc>
        <w:tc>
          <w:tcPr>
            <w:tcW w:w="0" w:type="auto"/>
          </w:tcPr>
          <w:p w:rsidR="009978A5" w:rsidRDefault="009978A5">
            <w:pPr>
              <w:cnfStyle w:val="000000000000"/>
            </w:pPr>
            <w:r w:rsidRPr="001F54E2">
              <w:t xml:space="preserve">+855 </w:t>
            </w:r>
            <w:r>
              <w:t>12967558</w:t>
            </w:r>
          </w:p>
        </w:tc>
      </w:tr>
      <w:tr w:rsidR="009978A5" w:rsidTr="003E2DDF">
        <w:tc>
          <w:tcPr>
            <w:cnfStyle w:val="001000000000"/>
            <w:tcW w:w="0" w:type="auto"/>
            <w:shd w:val="clear" w:color="auto" w:fill="D8E2EB" w:themeFill="accent2" w:themeFillTint="66"/>
          </w:tcPr>
          <w:p w:rsidR="009978A5" w:rsidRPr="00F87FE1" w:rsidRDefault="009978A5" w:rsidP="003E2DDF">
            <w:r>
              <w:t>Pok Veena</w:t>
            </w:r>
          </w:p>
        </w:tc>
        <w:tc>
          <w:tcPr>
            <w:tcW w:w="0" w:type="auto"/>
          </w:tcPr>
          <w:p w:rsidR="009978A5" w:rsidRDefault="009978A5" w:rsidP="003E2DDF">
            <w:pPr>
              <w:cnfStyle w:val="000000000000"/>
            </w:pPr>
            <w:r>
              <w:t>TDF</w:t>
            </w:r>
          </w:p>
        </w:tc>
        <w:tc>
          <w:tcPr>
            <w:tcW w:w="0" w:type="auto"/>
          </w:tcPr>
          <w:p w:rsidR="009978A5" w:rsidRPr="008C6C60" w:rsidRDefault="009978A5" w:rsidP="00622A39">
            <w:pPr>
              <w:cnfStyle w:val="000000000000"/>
            </w:pPr>
            <w:r w:rsidRPr="008C6C60">
              <w:t>World Vision Cambodia</w:t>
            </w:r>
          </w:p>
        </w:tc>
        <w:tc>
          <w:tcPr>
            <w:tcW w:w="0" w:type="auto"/>
          </w:tcPr>
          <w:p w:rsidR="009978A5" w:rsidRDefault="009978A5">
            <w:pPr>
              <w:cnfStyle w:val="000000000000"/>
            </w:pPr>
            <w:r w:rsidRPr="00524040">
              <w:t>Battembang</w:t>
            </w:r>
          </w:p>
        </w:tc>
        <w:tc>
          <w:tcPr>
            <w:tcW w:w="0" w:type="auto"/>
          </w:tcPr>
          <w:p w:rsidR="009978A5" w:rsidRDefault="009978A5">
            <w:pPr>
              <w:cnfStyle w:val="000000000000"/>
            </w:pPr>
            <w:r w:rsidRPr="001F54E2">
              <w:t xml:space="preserve">+855 </w:t>
            </w:r>
            <w:r>
              <w:t>12336204</w:t>
            </w:r>
          </w:p>
        </w:tc>
      </w:tr>
      <w:tr w:rsidR="009978A5" w:rsidTr="003E2DDF">
        <w:tc>
          <w:tcPr>
            <w:cnfStyle w:val="001000000000"/>
            <w:tcW w:w="0" w:type="auto"/>
            <w:shd w:val="clear" w:color="auto" w:fill="D8E2EB" w:themeFill="accent2" w:themeFillTint="66"/>
          </w:tcPr>
          <w:p w:rsidR="009978A5" w:rsidRPr="00F87FE1" w:rsidRDefault="009978A5" w:rsidP="003E2DDF">
            <w:r>
              <w:t>An Sotheary</w:t>
            </w:r>
          </w:p>
        </w:tc>
        <w:tc>
          <w:tcPr>
            <w:tcW w:w="0" w:type="auto"/>
          </w:tcPr>
          <w:p w:rsidR="009978A5" w:rsidRDefault="009978A5" w:rsidP="003E2DDF">
            <w:pPr>
              <w:cnfStyle w:val="000000000000"/>
            </w:pPr>
            <w:r>
              <w:t>TDF</w:t>
            </w:r>
          </w:p>
        </w:tc>
        <w:tc>
          <w:tcPr>
            <w:tcW w:w="0" w:type="auto"/>
          </w:tcPr>
          <w:p w:rsidR="009978A5" w:rsidRDefault="009978A5" w:rsidP="00622A39">
            <w:pPr>
              <w:cnfStyle w:val="000000000000"/>
            </w:pPr>
            <w:r w:rsidRPr="008C6C60">
              <w:t>World Vision Cambodia</w:t>
            </w:r>
          </w:p>
        </w:tc>
        <w:tc>
          <w:tcPr>
            <w:tcW w:w="0" w:type="auto"/>
          </w:tcPr>
          <w:p w:rsidR="009978A5" w:rsidRDefault="009978A5">
            <w:pPr>
              <w:cnfStyle w:val="000000000000"/>
            </w:pPr>
            <w:r w:rsidRPr="00524040">
              <w:t>Battembang</w:t>
            </w:r>
          </w:p>
        </w:tc>
        <w:tc>
          <w:tcPr>
            <w:tcW w:w="0" w:type="auto"/>
          </w:tcPr>
          <w:p w:rsidR="009978A5" w:rsidRDefault="009978A5">
            <w:pPr>
              <w:cnfStyle w:val="000000000000"/>
            </w:pPr>
            <w:r w:rsidRPr="001F54E2">
              <w:t xml:space="preserve">+855 </w:t>
            </w:r>
            <w:r>
              <w:t>12488314</w:t>
            </w:r>
          </w:p>
        </w:tc>
      </w:tr>
      <w:tr w:rsidR="009978A5" w:rsidTr="003E2DDF">
        <w:tc>
          <w:tcPr>
            <w:cnfStyle w:val="001000000000"/>
            <w:tcW w:w="0" w:type="auto"/>
            <w:shd w:val="clear" w:color="auto" w:fill="D8E2EB" w:themeFill="accent2" w:themeFillTint="66"/>
          </w:tcPr>
          <w:p w:rsidR="009978A5" w:rsidRPr="00F87FE1" w:rsidRDefault="009978A5" w:rsidP="003E2DDF">
            <w:r>
              <w:t>Soeuron Sovanna</w:t>
            </w:r>
          </w:p>
        </w:tc>
        <w:tc>
          <w:tcPr>
            <w:tcW w:w="0" w:type="auto"/>
          </w:tcPr>
          <w:p w:rsidR="009978A5" w:rsidRDefault="009978A5" w:rsidP="003E2DDF">
            <w:pPr>
              <w:cnfStyle w:val="000000000000"/>
            </w:pPr>
            <w:r>
              <w:t>TDF</w:t>
            </w:r>
          </w:p>
        </w:tc>
        <w:tc>
          <w:tcPr>
            <w:tcW w:w="0" w:type="auto"/>
          </w:tcPr>
          <w:p w:rsidR="009978A5" w:rsidRPr="008C6C60" w:rsidRDefault="009978A5" w:rsidP="00622A39">
            <w:pPr>
              <w:cnfStyle w:val="000000000000"/>
            </w:pPr>
            <w:r w:rsidRPr="008C6C60">
              <w:t>World Vision Cambodia</w:t>
            </w:r>
          </w:p>
        </w:tc>
        <w:tc>
          <w:tcPr>
            <w:tcW w:w="0" w:type="auto"/>
          </w:tcPr>
          <w:p w:rsidR="009978A5" w:rsidRDefault="009978A5">
            <w:pPr>
              <w:cnfStyle w:val="000000000000"/>
            </w:pPr>
            <w:r w:rsidRPr="00524040">
              <w:t>Battembang</w:t>
            </w:r>
          </w:p>
        </w:tc>
        <w:tc>
          <w:tcPr>
            <w:tcW w:w="0" w:type="auto"/>
          </w:tcPr>
          <w:p w:rsidR="009978A5" w:rsidRDefault="009978A5">
            <w:pPr>
              <w:cnfStyle w:val="000000000000"/>
            </w:pPr>
            <w:r w:rsidRPr="001F54E2">
              <w:t xml:space="preserve">+855 </w:t>
            </w:r>
            <w:r>
              <w:t>17985548</w:t>
            </w:r>
          </w:p>
        </w:tc>
      </w:tr>
      <w:tr w:rsidR="009978A5" w:rsidTr="003E2DDF">
        <w:tc>
          <w:tcPr>
            <w:cnfStyle w:val="001000000000"/>
            <w:tcW w:w="0" w:type="auto"/>
            <w:shd w:val="clear" w:color="auto" w:fill="D8E2EB" w:themeFill="accent2" w:themeFillTint="66"/>
          </w:tcPr>
          <w:p w:rsidR="009978A5" w:rsidRPr="004F3AA3" w:rsidRDefault="009978A5" w:rsidP="00622A39">
            <w:r>
              <w:t>Vin Sophan</w:t>
            </w:r>
          </w:p>
        </w:tc>
        <w:tc>
          <w:tcPr>
            <w:tcW w:w="0" w:type="auto"/>
          </w:tcPr>
          <w:p w:rsidR="009978A5" w:rsidRPr="004F3AA3" w:rsidRDefault="009978A5" w:rsidP="00622A39">
            <w:pPr>
              <w:cnfStyle w:val="000000000000"/>
            </w:pPr>
            <w:r>
              <w:t>TDF RMD ADP</w:t>
            </w:r>
          </w:p>
        </w:tc>
        <w:tc>
          <w:tcPr>
            <w:tcW w:w="0" w:type="auto"/>
          </w:tcPr>
          <w:p w:rsidR="009978A5" w:rsidRPr="004F3AA3" w:rsidRDefault="009978A5" w:rsidP="00622A39">
            <w:pPr>
              <w:cnfStyle w:val="000000000000"/>
            </w:pPr>
            <w:r w:rsidRPr="004F3AA3">
              <w:t>World Vision Cambodia</w:t>
            </w:r>
          </w:p>
        </w:tc>
        <w:tc>
          <w:tcPr>
            <w:tcW w:w="0" w:type="auto"/>
          </w:tcPr>
          <w:p w:rsidR="009978A5" w:rsidRDefault="009978A5">
            <w:pPr>
              <w:cnfStyle w:val="000000000000"/>
            </w:pPr>
            <w:r w:rsidRPr="00524040">
              <w:t>Battembang</w:t>
            </w:r>
          </w:p>
        </w:tc>
        <w:tc>
          <w:tcPr>
            <w:tcW w:w="0" w:type="auto"/>
          </w:tcPr>
          <w:p w:rsidR="009978A5" w:rsidRDefault="009978A5" w:rsidP="00622A39">
            <w:pPr>
              <w:cnfStyle w:val="000000000000"/>
            </w:pPr>
            <w:r w:rsidRPr="004F3AA3">
              <w:t xml:space="preserve">+855 </w:t>
            </w:r>
            <w:r>
              <w:t>12779604</w:t>
            </w:r>
          </w:p>
        </w:tc>
      </w:tr>
      <w:tr w:rsidR="009978A5" w:rsidTr="003E2DDF">
        <w:tc>
          <w:tcPr>
            <w:cnfStyle w:val="001000000000"/>
            <w:tcW w:w="0" w:type="auto"/>
            <w:shd w:val="clear" w:color="auto" w:fill="D8E2EB" w:themeFill="accent2" w:themeFillTint="66"/>
          </w:tcPr>
          <w:p w:rsidR="009978A5" w:rsidRPr="004F3AA3" w:rsidRDefault="009978A5" w:rsidP="00622A39">
            <w:r>
              <w:t>Duong Sunnary</w:t>
            </w:r>
          </w:p>
        </w:tc>
        <w:tc>
          <w:tcPr>
            <w:tcW w:w="0" w:type="auto"/>
          </w:tcPr>
          <w:p w:rsidR="009978A5" w:rsidRPr="004F3AA3" w:rsidRDefault="009978A5" w:rsidP="00622A39">
            <w:pPr>
              <w:cnfStyle w:val="000000000000"/>
            </w:pPr>
            <w:r>
              <w:t>PC Health RMD ADP</w:t>
            </w:r>
          </w:p>
        </w:tc>
        <w:tc>
          <w:tcPr>
            <w:tcW w:w="0" w:type="auto"/>
          </w:tcPr>
          <w:p w:rsidR="009978A5" w:rsidRPr="004F3AA3" w:rsidRDefault="009978A5" w:rsidP="00622A39">
            <w:pPr>
              <w:cnfStyle w:val="000000000000"/>
            </w:pPr>
            <w:r w:rsidRPr="004F3AA3">
              <w:t>World Vision Cambodia</w:t>
            </w:r>
          </w:p>
        </w:tc>
        <w:tc>
          <w:tcPr>
            <w:tcW w:w="0" w:type="auto"/>
          </w:tcPr>
          <w:p w:rsidR="009978A5" w:rsidRDefault="009978A5">
            <w:pPr>
              <w:cnfStyle w:val="000000000000"/>
            </w:pPr>
            <w:r w:rsidRPr="00524040">
              <w:t>Battembang</w:t>
            </w:r>
          </w:p>
        </w:tc>
        <w:tc>
          <w:tcPr>
            <w:tcW w:w="0" w:type="auto"/>
          </w:tcPr>
          <w:p w:rsidR="009978A5" w:rsidRDefault="009978A5" w:rsidP="00622A39">
            <w:pPr>
              <w:cnfStyle w:val="000000000000"/>
            </w:pPr>
            <w:r w:rsidRPr="004F3AA3">
              <w:t xml:space="preserve">+855 </w:t>
            </w:r>
            <w:r>
              <w:t>12736355</w:t>
            </w:r>
          </w:p>
        </w:tc>
      </w:tr>
      <w:tr w:rsidR="009978A5" w:rsidTr="003E2DDF">
        <w:tc>
          <w:tcPr>
            <w:cnfStyle w:val="001000000000"/>
            <w:tcW w:w="0" w:type="auto"/>
            <w:shd w:val="clear" w:color="auto" w:fill="D8E2EB" w:themeFill="accent2" w:themeFillTint="66"/>
          </w:tcPr>
          <w:p w:rsidR="009978A5" w:rsidRPr="004F3AA3" w:rsidRDefault="009978A5" w:rsidP="00622A39">
            <w:r>
              <w:t>Chhim Chanbopha</w:t>
            </w:r>
          </w:p>
        </w:tc>
        <w:tc>
          <w:tcPr>
            <w:tcW w:w="0" w:type="auto"/>
          </w:tcPr>
          <w:p w:rsidR="009978A5" w:rsidRPr="004F3AA3" w:rsidRDefault="009978A5" w:rsidP="00622A39">
            <w:pPr>
              <w:cnfStyle w:val="000000000000"/>
            </w:pPr>
            <w:r>
              <w:t>PC, Food Security</w:t>
            </w:r>
          </w:p>
        </w:tc>
        <w:tc>
          <w:tcPr>
            <w:tcW w:w="0" w:type="auto"/>
          </w:tcPr>
          <w:p w:rsidR="009978A5" w:rsidRPr="004F3AA3" w:rsidRDefault="009978A5" w:rsidP="00622A39">
            <w:pPr>
              <w:cnfStyle w:val="000000000000"/>
            </w:pPr>
            <w:r w:rsidRPr="004F3AA3">
              <w:t>World Vision Cambodia</w:t>
            </w:r>
          </w:p>
        </w:tc>
        <w:tc>
          <w:tcPr>
            <w:tcW w:w="0" w:type="auto"/>
          </w:tcPr>
          <w:p w:rsidR="009978A5" w:rsidRDefault="009978A5">
            <w:pPr>
              <w:cnfStyle w:val="000000000000"/>
            </w:pPr>
            <w:r w:rsidRPr="00524040">
              <w:t>Battembang</w:t>
            </w:r>
          </w:p>
        </w:tc>
        <w:tc>
          <w:tcPr>
            <w:tcW w:w="0" w:type="auto"/>
          </w:tcPr>
          <w:p w:rsidR="009978A5" w:rsidRDefault="009978A5" w:rsidP="00622A39">
            <w:pPr>
              <w:cnfStyle w:val="000000000000"/>
            </w:pPr>
            <w:r w:rsidRPr="004F3AA3">
              <w:t xml:space="preserve">+855 </w:t>
            </w:r>
            <w:r>
              <w:t>17500986</w:t>
            </w:r>
          </w:p>
        </w:tc>
      </w:tr>
      <w:tr w:rsidR="009978A5" w:rsidTr="003E2DDF">
        <w:tc>
          <w:tcPr>
            <w:cnfStyle w:val="001000000000"/>
            <w:tcW w:w="0" w:type="auto"/>
            <w:shd w:val="clear" w:color="auto" w:fill="D8E2EB" w:themeFill="accent2" w:themeFillTint="66"/>
          </w:tcPr>
          <w:p w:rsidR="009978A5" w:rsidRDefault="009978A5" w:rsidP="00622A39">
            <w:r>
              <w:t>Soth Rin</w:t>
            </w:r>
          </w:p>
        </w:tc>
        <w:tc>
          <w:tcPr>
            <w:tcW w:w="0" w:type="auto"/>
          </w:tcPr>
          <w:p w:rsidR="009978A5" w:rsidRDefault="009978A5" w:rsidP="00622A39">
            <w:pPr>
              <w:cnfStyle w:val="000000000000"/>
            </w:pPr>
            <w:r>
              <w:t>TDF TL RMD ADP</w:t>
            </w:r>
          </w:p>
        </w:tc>
        <w:tc>
          <w:tcPr>
            <w:tcW w:w="0" w:type="auto"/>
          </w:tcPr>
          <w:p w:rsidR="009978A5" w:rsidRPr="004F3AA3" w:rsidRDefault="009978A5" w:rsidP="00622A39">
            <w:pPr>
              <w:cnfStyle w:val="000000000000"/>
            </w:pPr>
            <w:r w:rsidRPr="004F3AA3">
              <w:t>World Vision Cambodia</w:t>
            </w:r>
          </w:p>
        </w:tc>
        <w:tc>
          <w:tcPr>
            <w:tcW w:w="0" w:type="auto"/>
          </w:tcPr>
          <w:p w:rsidR="009978A5" w:rsidRDefault="009978A5">
            <w:pPr>
              <w:cnfStyle w:val="000000000000"/>
            </w:pPr>
            <w:r w:rsidRPr="00524040">
              <w:t>Battembang</w:t>
            </w:r>
          </w:p>
        </w:tc>
        <w:tc>
          <w:tcPr>
            <w:tcW w:w="0" w:type="auto"/>
          </w:tcPr>
          <w:p w:rsidR="009978A5" w:rsidRDefault="009978A5" w:rsidP="00622A39">
            <w:pPr>
              <w:cnfStyle w:val="000000000000"/>
            </w:pPr>
            <w:r w:rsidRPr="004F3AA3">
              <w:t xml:space="preserve">+855 </w:t>
            </w:r>
            <w:r>
              <w:t>12644479</w:t>
            </w:r>
          </w:p>
        </w:tc>
      </w:tr>
      <w:tr w:rsidR="009978A5" w:rsidTr="003E2DDF">
        <w:tc>
          <w:tcPr>
            <w:cnfStyle w:val="001000000000"/>
            <w:tcW w:w="0" w:type="auto"/>
            <w:shd w:val="clear" w:color="auto" w:fill="D8E2EB" w:themeFill="accent2" w:themeFillTint="66"/>
          </w:tcPr>
          <w:p w:rsidR="009978A5" w:rsidRPr="004F3AA3" w:rsidRDefault="009978A5" w:rsidP="00622A39">
            <w:r>
              <w:t>Yang Channy</w:t>
            </w:r>
          </w:p>
        </w:tc>
        <w:tc>
          <w:tcPr>
            <w:tcW w:w="0" w:type="auto"/>
          </w:tcPr>
          <w:p w:rsidR="009978A5" w:rsidRPr="004F3AA3" w:rsidRDefault="009978A5" w:rsidP="00622A39">
            <w:pPr>
              <w:cnfStyle w:val="000000000000"/>
            </w:pPr>
            <w:r>
              <w:t>Correspondence Analyst</w:t>
            </w:r>
          </w:p>
        </w:tc>
        <w:tc>
          <w:tcPr>
            <w:tcW w:w="0" w:type="auto"/>
          </w:tcPr>
          <w:p w:rsidR="009978A5" w:rsidRPr="004F3AA3" w:rsidRDefault="009978A5" w:rsidP="00622A39">
            <w:pPr>
              <w:cnfStyle w:val="000000000000"/>
            </w:pPr>
            <w:r w:rsidRPr="004F3AA3">
              <w:t>World Vision Cambodia</w:t>
            </w:r>
          </w:p>
        </w:tc>
        <w:tc>
          <w:tcPr>
            <w:tcW w:w="0" w:type="auto"/>
          </w:tcPr>
          <w:p w:rsidR="009978A5" w:rsidRDefault="009978A5">
            <w:pPr>
              <w:cnfStyle w:val="000000000000"/>
            </w:pPr>
            <w:r w:rsidRPr="00524040">
              <w:t>Battembang</w:t>
            </w:r>
          </w:p>
        </w:tc>
        <w:tc>
          <w:tcPr>
            <w:tcW w:w="0" w:type="auto"/>
          </w:tcPr>
          <w:p w:rsidR="009978A5" w:rsidRDefault="009978A5" w:rsidP="00622A39">
            <w:pPr>
              <w:cnfStyle w:val="000000000000"/>
            </w:pPr>
            <w:r w:rsidRPr="004F3AA3">
              <w:t xml:space="preserve">+855 </w:t>
            </w:r>
            <w:r>
              <w:t>17577507</w:t>
            </w:r>
          </w:p>
        </w:tc>
      </w:tr>
      <w:tr w:rsidR="009978A5" w:rsidTr="003E2DDF">
        <w:tc>
          <w:tcPr>
            <w:cnfStyle w:val="001000000000"/>
            <w:tcW w:w="0" w:type="auto"/>
            <w:shd w:val="clear" w:color="auto" w:fill="D8E2EB" w:themeFill="accent2" w:themeFillTint="66"/>
          </w:tcPr>
          <w:p w:rsidR="009978A5" w:rsidRPr="00412DF6" w:rsidRDefault="009978A5" w:rsidP="003E2DDF">
            <w:pPr>
              <w:rPr>
                <w:b/>
              </w:rPr>
            </w:pPr>
            <w:r w:rsidRPr="00412DF6">
              <w:rPr>
                <w:b/>
              </w:rPr>
              <w:t>Government</w:t>
            </w:r>
          </w:p>
        </w:tc>
        <w:tc>
          <w:tcPr>
            <w:tcW w:w="0" w:type="auto"/>
          </w:tcPr>
          <w:p w:rsidR="009978A5" w:rsidRDefault="009978A5" w:rsidP="003E2DDF">
            <w:pPr>
              <w:cnfStyle w:val="000000000000"/>
            </w:pPr>
          </w:p>
        </w:tc>
        <w:tc>
          <w:tcPr>
            <w:tcW w:w="0" w:type="auto"/>
          </w:tcPr>
          <w:p w:rsidR="009978A5" w:rsidRDefault="009978A5" w:rsidP="003E2DDF">
            <w:pPr>
              <w:cnfStyle w:val="000000000000"/>
            </w:pPr>
          </w:p>
        </w:tc>
        <w:tc>
          <w:tcPr>
            <w:tcW w:w="0" w:type="auto"/>
          </w:tcPr>
          <w:p w:rsidR="009978A5" w:rsidRDefault="009978A5" w:rsidP="003E2DDF">
            <w:pPr>
              <w:cnfStyle w:val="000000000000"/>
            </w:pPr>
          </w:p>
        </w:tc>
        <w:tc>
          <w:tcPr>
            <w:tcW w:w="0" w:type="auto"/>
          </w:tcPr>
          <w:p w:rsidR="009978A5" w:rsidRDefault="009978A5" w:rsidP="003E2DDF">
            <w:pPr>
              <w:cnfStyle w:val="000000000000"/>
            </w:pPr>
          </w:p>
        </w:tc>
      </w:tr>
      <w:tr w:rsidR="009978A5" w:rsidTr="003E2DDF">
        <w:tc>
          <w:tcPr>
            <w:cnfStyle w:val="001000000000"/>
            <w:tcW w:w="0" w:type="auto"/>
            <w:shd w:val="clear" w:color="auto" w:fill="D8E2EB" w:themeFill="accent2" w:themeFillTint="66"/>
          </w:tcPr>
          <w:p w:rsidR="009978A5" w:rsidRDefault="009978A5" w:rsidP="003E2DDF">
            <w:r>
              <w:t>HE Chum Bun Rong</w:t>
            </w:r>
          </w:p>
        </w:tc>
        <w:tc>
          <w:tcPr>
            <w:tcW w:w="0" w:type="auto"/>
          </w:tcPr>
          <w:p w:rsidR="009978A5" w:rsidRDefault="009978A5" w:rsidP="003E2DDF">
            <w:pPr>
              <w:cnfStyle w:val="000000000000"/>
            </w:pPr>
            <w:r>
              <w:t>Secretary General</w:t>
            </w:r>
          </w:p>
        </w:tc>
        <w:tc>
          <w:tcPr>
            <w:tcW w:w="0" w:type="auto"/>
          </w:tcPr>
          <w:p w:rsidR="009978A5" w:rsidRDefault="009978A5" w:rsidP="003E2DDF">
            <w:pPr>
              <w:cnfStyle w:val="000000000000"/>
            </w:pPr>
            <w:r>
              <w:t>CMAA</w:t>
            </w:r>
          </w:p>
        </w:tc>
        <w:tc>
          <w:tcPr>
            <w:tcW w:w="0" w:type="auto"/>
          </w:tcPr>
          <w:p w:rsidR="009978A5" w:rsidRDefault="009978A5" w:rsidP="003E2DDF">
            <w:pPr>
              <w:cnfStyle w:val="000000000000"/>
            </w:pPr>
            <w:r>
              <w:t>New Building, St 273 Snkat Toul Sangker, Khan Toul Kork, Phnom Penh</w:t>
            </w:r>
          </w:p>
          <w:p w:rsidR="009978A5" w:rsidRDefault="009978A5" w:rsidP="003E2DDF">
            <w:pPr>
              <w:cnfStyle w:val="000000000000"/>
            </w:pPr>
            <w:r>
              <w:t>Chumbunrong@cmaa.gov.kh</w:t>
            </w:r>
          </w:p>
        </w:tc>
        <w:tc>
          <w:tcPr>
            <w:tcW w:w="0" w:type="auto"/>
          </w:tcPr>
          <w:p w:rsidR="009978A5" w:rsidRDefault="009978A5" w:rsidP="003E2DDF">
            <w:pPr>
              <w:cnfStyle w:val="000000000000"/>
            </w:pPr>
            <w:r>
              <w:t>+855 976999388</w:t>
            </w:r>
          </w:p>
        </w:tc>
      </w:tr>
      <w:tr w:rsidR="009978A5" w:rsidTr="003E2DDF">
        <w:tc>
          <w:tcPr>
            <w:cnfStyle w:val="001000000000"/>
            <w:tcW w:w="0" w:type="auto"/>
            <w:shd w:val="clear" w:color="auto" w:fill="D8E2EB" w:themeFill="accent2" w:themeFillTint="66"/>
          </w:tcPr>
          <w:p w:rsidR="009978A5" w:rsidRDefault="009978A5" w:rsidP="003E2DDF">
            <w:r>
              <w:t>Tep Kallyan</w:t>
            </w:r>
          </w:p>
        </w:tc>
        <w:tc>
          <w:tcPr>
            <w:tcW w:w="0" w:type="auto"/>
          </w:tcPr>
          <w:p w:rsidR="009978A5" w:rsidRDefault="009978A5" w:rsidP="003E2DDF">
            <w:pPr>
              <w:cnfStyle w:val="000000000000"/>
            </w:pPr>
            <w:r>
              <w:t>R&amp;M Director</w:t>
            </w:r>
          </w:p>
        </w:tc>
        <w:tc>
          <w:tcPr>
            <w:tcW w:w="0" w:type="auto"/>
          </w:tcPr>
          <w:p w:rsidR="009978A5" w:rsidRDefault="009978A5" w:rsidP="003E2DDF">
            <w:pPr>
              <w:cnfStyle w:val="000000000000"/>
            </w:pPr>
            <w:r>
              <w:t>CMAA</w:t>
            </w:r>
          </w:p>
        </w:tc>
        <w:tc>
          <w:tcPr>
            <w:tcW w:w="0" w:type="auto"/>
          </w:tcPr>
          <w:p w:rsidR="009978A5" w:rsidRDefault="009978A5" w:rsidP="003E2DDF">
            <w:pPr>
              <w:cnfStyle w:val="000000000000"/>
            </w:pPr>
            <w:r>
              <w:t>kallyan@cmaa.gov.kh</w:t>
            </w:r>
          </w:p>
        </w:tc>
        <w:tc>
          <w:tcPr>
            <w:tcW w:w="0" w:type="auto"/>
          </w:tcPr>
          <w:p w:rsidR="009978A5" w:rsidRDefault="009978A5" w:rsidP="003E2DDF">
            <w:pPr>
              <w:cnfStyle w:val="000000000000"/>
            </w:pPr>
          </w:p>
        </w:tc>
      </w:tr>
      <w:tr w:rsidR="009978A5" w:rsidTr="003E2DDF">
        <w:tc>
          <w:tcPr>
            <w:cnfStyle w:val="001000000000"/>
            <w:tcW w:w="0" w:type="auto"/>
            <w:shd w:val="clear" w:color="auto" w:fill="D8E2EB" w:themeFill="accent2" w:themeFillTint="66"/>
          </w:tcPr>
          <w:p w:rsidR="009978A5" w:rsidRDefault="009978A5" w:rsidP="00622A39">
            <w:r>
              <w:t>Kong Samath</w:t>
            </w:r>
          </w:p>
        </w:tc>
        <w:tc>
          <w:tcPr>
            <w:tcW w:w="0" w:type="auto"/>
          </w:tcPr>
          <w:p w:rsidR="009978A5" w:rsidRDefault="009978A5" w:rsidP="003E2DDF">
            <w:pPr>
              <w:cnfStyle w:val="000000000000"/>
            </w:pPr>
            <w:r>
              <w:t>VA Director</w:t>
            </w:r>
          </w:p>
        </w:tc>
        <w:tc>
          <w:tcPr>
            <w:tcW w:w="0" w:type="auto"/>
          </w:tcPr>
          <w:p w:rsidR="009978A5" w:rsidRDefault="009978A5" w:rsidP="00622A39">
            <w:pPr>
              <w:cnfStyle w:val="000000000000"/>
            </w:pPr>
            <w:r>
              <w:t>CMAA</w:t>
            </w:r>
          </w:p>
        </w:tc>
        <w:tc>
          <w:tcPr>
            <w:tcW w:w="0" w:type="auto"/>
          </w:tcPr>
          <w:p w:rsidR="009978A5" w:rsidRDefault="009978A5" w:rsidP="00622A39">
            <w:pPr>
              <w:cnfStyle w:val="000000000000"/>
            </w:pPr>
            <w:r>
              <w:t>samath@cmaa.gov.kh</w:t>
            </w:r>
          </w:p>
        </w:tc>
        <w:tc>
          <w:tcPr>
            <w:tcW w:w="0" w:type="auto"/>
          </w:tcPr>
          <w:p w:rsidR="009978A5" w:rsidRDefault="009978A5" w:rsidP="003E2DDF">
            <w:pPr>
              <w:cnfStyle w:val="000000000000"/>
            </w:pPr>
          </w:p>
        </w:tc>
      </w:tr>
      <w:tr w:rsidR="009978A5" w:rsidTr="003E2DDF">
        <w:tc>
          <w:tcPr>
            <w:cnfStyle w:val="001000000000"/>
            <w:tcW w:w="0" w:type="auto"/>
            <w:shd w:val="clear" w:color="auto" w:fill="D8E2EB" w:themeFill="accent2" w:themeFillTint="66"/>
          </w:tcPr>
          <w:p w:rsidR="009978A5" w:rsidRDefault="009978A5" w:rsidP="003E2DDF">
            <w:r>
              <w:t>Leng Sochea</w:t>
            </w:r>
          </w:p>
        </w:tc>
        <w:tc>
          <w:tcPr>
            <w:tcW w:w="0" w:type="auto"/>
          </w:tcPr>
          <w:p w:rsidR="009978A5" w:rsidRDefault="009978A5" w:rsidP="003E2DDF">
            <w:pPr>
              <w:cnfStyle w:val="000000000000"/>
            </w:pPr>
            <w:r>
              <w:t>Deputy Permanent SG</w:t>
            </w:r>
          </w:p>
        </w:tc>
        <w:tc>
          <w:tcPr>
            <w:tcW w:w="0" w:type="auto"/>
          </w:tcPr>
          <w:p w:rsidR="009978A5" w:rsidRDefault="009978A5" w:rsidP="003E2DDF">
            <w:pPr>
              <w:cnfStyle w:val="000000000000"/>
            </w:pPr>
            <w:r>
              <w:t>CMAA</w:t>
            </w:r>
          </w:p>
        </w:tc>
        <w:tc>
          <w:tcPr>
            <w:tcW w:w="0" w:type="auto"/>
          </w:tcPr>
          <w:p w:rsidR="009978A5" w:rsidRDefault="009978A5" w:rsidP="00622A39">
            <w:pPr>
              <w:cnfStyle w:val="000000000000"/>
            </w:pPr>
            <w:r>
              <w:t>lsochea@gmail.com</w:t>
            </w:r>
          </w:p>
        </w:tc>
        <w:tc>
          <w:tcPr>
            <w:tcW w:w="0" w:type="auto"/>
          </w:tcPr>
          <w:p w:rsidR="009978A5" w:rsidRDefault="009978A5" w:rsidP="003E2DDF">
            <w:pPr>
              <w:cnfStyle w:val="000000000000"/>
            </w:pPr>
          </w:p>
        </w:tc>
      </w:tr>
      <w:tr w:rsidR="009978A5" w:rsidTr="003E2DDF">
        <w:tc>
          <w:tcPr>
            <w:cnfStyle w:val="001000000000"/>
            <w:tcW w:w="0" w:type="auto"/>
            <w:shd w:val="clear" w:color="auto" w:fill="D8E2EB" w:themeFill="accent2" w:themeFillTint="66"/>
          </w:tcPr>
          <w:p w:rsidR="009978A5" w:rsidRDefault="009978A5" w:rsidP="003E2DDF">
            <w:r>
              <w:t>Chhiv Lim</w:t>
            </w:r>
          </w:p>
        </w:tc>
        <w:tc>
          <w:tcPr>
            <w:tcW w:w="0" w:type="auto"/>
          </w:tcPr>
          <w:p w:rsidR="009978A5" w:rsidRDefault="009978A5" w:rsidP="003E2DDF">
            <w:pPr>
              <w:cnfStyle w:val="000000000000"/>
            </w:pPr>
            <w:r>
              <w:t>CMVIS Manager</w:t>
            </w:r>
          </w:p>
        </w:tc>
        <w:tc>
          <w:tcPr>
            <w:tcW w:w="0" w:type="auto"/>
          </w:tcPr>
          <w:p w:rsidR="009978A5" w:rsidRDefault="009978A5" w:rsidP="003E2DDF">
            <w:pPr>
              <w:cnfStyle w:val="000000000000"/>
            </w:pPr>
            <w:r>
              <w:t>CMAA</w:t>
            </w:r>
          </w:p>
        </w:tc>
        <w:tc>
          <w:tcPr>
            <w:tcW w:w="0" w:type="auto"/>
          </w:tcPr>
          <w:p w:rsidR="009978A5" w:rsidRDefault="009978A5" w:rsidP="002055BF">
            <w:pPr>
              <w:cnfStyle w:val="000000000000"/>
            </w:pPr>
            <w:r>
              <w:t>clim@cmaa.gov.kh</w:t>
            </w:r>
          </w:p>
        </w:tc>
        <w:tc>
          <w:tcPr>
            <w:tcW w:w="0" w:type="auto"/>
          </w:tcPr>
          <w:p w:rsidR="009978A5" w:rsidRDefault="009978A5" w:rsidP="003E2DDF">
            <w:pPr>
              <w:cnfStyle w:val="000000000000"/>
            </w:pPr>
          </w:p>
        </w:tc>
      </w:tr>
      <w:tr w:rsidR="009978A5" w:rsidTr="003E2DDF">
        <w:tc>
          <w:tcPr>
            <w:cnfStyle w:val="001000000000"/>
            <w:tcW w:w="0" w:type="auto"/>
            <w:shd w:val="clear" w:color="auto" w:fill="D8E2EB" w:themeFill="accent2" w:themeFillTint="66"/>
          </w:tcPr>
          <w:p w:rsidR="009978A5" w:rsidRDefault="009978A5" w:rsidP="003E2DDF">
            <w:r>
              <w:t>Mao Vanna</w:t>
            </w:r>
          </w:p>
        </w:tc>
        <w:tc>
          <w:tcPr>
            <w:tcW w:w="0" w:type="auto"/>
          </w:tcPr>
          <w:p w:rsidR="009978A5" w:rsidRDefault="009978A5" w:rsidP="003E2DDF">
            <w:pPr>
              <w:cnfStyle w:val="000000000000"/>
            </w:pPr>
            <w:r>
              <w:t>Director of Social Economic Planning and Information Management</w:t>
            </w:r>
          </w:p>
        </w:tc>
        <w:tc>
          <w:tcPr>
            <w:tcW w:w="0" w:type="auto"/>
          </w:tcPr>
          <w:p w:rsidR="009978A5" w:rsidRDefault="009978A5" w:rsidP="003E2DDF">
            <w:pPr>
              <w:cnfStyle w:val="000000000000"/>
            </w:pPr>
            <w:r>
              <w:t>CMAA</w:t>
            </w:r>
          </w:p>
        </w:tc>
        <w:tc>
          <w:tcPr>
            <w:tcW w:w="0" w:type="auto"/>
          </w:tcPr>
          <w:p w:rsidR="009978A5" w:rsidRDefault="009978A5" w:rsidP="003E2DDF">
            <w:pPr>
              <w:cnfStyle w:val="000000000000"/>
            </w:pPr>
          </w:p>
        </w:tc>
        <w:tc>
          <w:tcPr>
            <w:tcW w:w="0" w:type="auto"/>
          </w:tcPr>
          <w:p w:rsidR="009978A5" w:rsidRDefault="009978A5" w:rsidP="003E2DDF">
            <w:pPr>
              <w:cnfStyle w:val="000000000000"/>
            </w:pPr>
          </w:p>
        </w:tc>
      </w:tr>
      <w:tr w:rsidR="009978A5" w:rsidTr="003E2DDF">
        <w:tc>
          <w:tcPr>
            <w:cnfStyle w:val="001000000000"/>
            <w:tcW w:w="0" w:type="auto"/>
            <w:shd w:val="clear" w:color="auto" w:fill="D8E2EB" w:themeFill="accent2" w:themeFillTint="66"/>
          </w:tcPr>
          <w:p w:rsidR="009978A5" w:rsidRDefault="009978A5" w:rsidP="009978A5">
            <w:r>
              <w:t>Eang Kamrang</w:t>
            </w:r>
          </w:p>
        </w:tc>
        <w:tc>
          <w:tcPr>
            <w:tcW w:w="0" w:type="auto"/>
          </w:tcPr>
          <w:p w:rsidR="009978A5" w:rsidRDefault="009978A5" w:rsidP="003E2DDF">
            <w:pPr>
              <w:cnfStyle w:val="000000000000"/>
            </w:pPr>
            <w:r>
              <w:t>Database Unit Manager</w:t>
            </w:r>
          </w:p>
        </w:tc>
        <w:tc>
          <w:tcPr>
            <w:tcW w:w="0" w:type="auto"/>
          </w:tcPr>
          <w:p w:rsidR="009978A5" w:rsidRDefault="009978A5" w:rsidP="003E2DDF">
            <w:pPr>
              <w:cnfStyle w:val="000000000000"/>
            </w:pPr>
            <w:r>
              <w:t>CMAA</w:t>
            </w:r>
          </w:p>
        </w:tc>
        <w:tc>
          <w:tcPr>
            <w:tcW w:w="0" w:type="auto"/>
          </w:tcPr>
          <w:p w:rsidR="009978A5" w:rsidRDefault="009978A5" w:rsidP="003E2DDF">
            <w:pPr>
              <w:cnfStyle w:val="000000000000"/>
            </w:pPr>
            <w:r>
              <w:t>kamrang@cmaa.gov.kh</w:t>
            </w:r>
          </w:p>
        </w:tc>
        <w:tc>
          <w:tcPr>
            <w:tcW w:w="0" w:type="auto"/>
          </w:tcPr>
          <w:p w:rsidR="009978A5" w:rsidRDefault="009978A5" w:rsidP="003E2DDF">
            <w:pPr>
              <w:cnfStyle w:val="000000000000"/>
            </w:pPr>
          </w:p>
        </w:tc>
      </w:tr>
      <w:tr w:rsidR="009978A5" w:rsidTr="003E2DDF">
        <w:tc>
          <w:tcPr>
            <w:cnfStyle w:val="001000000000"/>
            <w:tcW w:w="0" w:type="auto"/>
            <w:shd w:val="clear" w:color="auto" w:fill="D8E2EB" w:themeFill="accent2" w:themeFillTint="66"/>
          </w:tcPr>
          <w:p w:rsidR="009978A5" w:rsidRDefault="009978A5" w:rsidP="003E2DDF">
            <w:r>
              <w:t xml:space="preserve">HE Heng Ratana </w:t>
            </w:r>
          </w:p>
        </w:tc>
        <w:tc>
          <w:tcPr>
            <w:tcW w:w="0" w:type="auto"/>
          </w:tcPr>
          <w:p w:rsidR="009978A5" w:rsidRDefault="009978A5" w:rsidP="003E2DDF">
            <w:pPr>
              <w:cnfStyle w:val="000000000000"/>
            </w:pPr>
            <w:r>
              <w:t>Director General</w:t>
            </w:r>
          </w:p>
        </w:tc>
        <w:tc>
          <w:tcPr>
            <w:tcW w:w="0" w:type="auto"/>
          </w:tcPr>
          <w:p w:rsidR="009978A5" w:rsidRDefault="009978A5" w:rsidP="003E2DDF">
            <w:pPr>
              <w:cnfStyle w:val="000000000000"/>
            </w:pPr>
            <w:r>
              <w:t>CMAC</w:t>
            </w:r>
          </w:p>
        </w:tc>
        <w:tc>
          <w:tcPr>
            <w:tcW w:w="0" w:type="auto"/>
          </w:tcPr>
          <w:p w:rsidR="009978A5" w:rsidRDefault="009978A5" w:rsidP="003E2DDF">
            <w:pPr>
              <w:cnfStyle w:val="000000000000"/>
            </w:pPr>
            <w:r>
              <w:t>CMAC Building, Duong Ngeap Street, Phoum Kork Chombak, Sangkat Chamchao, Khan Dongkor, Phnom Penh</w:t>
            </w:r>
          </w:p>
          <w:p w:rsidR="009978A5" w:rsidRDefault="009978A5" w:rsidP="003E2DDF">
            <w:pPr>
              <w:cnfStyle w:val="000000000000"/>
            </w:pPr>
            <w:r>
              <w:t>hrattana@cmac.gov.kh</w:t>
            </w:r>
          </w:p>
        </w:tc>
        <w:tc>
          <w:tcPr>
            <w:tcW w:w="0" w:type="auto"/>
          </w:tcPr>
          <w:p w:rsidR="009978A5" w:rsidRDefault="009978A5" w:rsidP="003E2DDF">
            <w:pPr>
              <w:cnfStyle w:val="000000000000"/>
            </w:pPr>
            <w:r>
              <w:t>+855 12800169</w:t>
            </w:r>
          </w:p>
        </w:tc>
      </w:tr>
      <w:tr w:rsidR="009978A5" w:rsidTr="003E2DDF">
        <w:tc>
          <w:tcPr>
            <w:cnfStyle w:val="001000000000"/>
            <w:tcW w:w="0" w:type="auto"/>
            <w:shd w:val="clear" w:color="auto" w:fill="D8E2EB" w:themeFill="accent2" w:themeFillTint="66"/>
          </w:tcPr>
          <w:p w:rsidR="009978A5" w:rsidRDefault="009978A5" w:rsidP="003E2DDF">
            <w:r>
              <w:t>Oum Phumro</w:t>
            </w:r>
          </w:p>
        </w:tc>
        <w:tc>
          <w:tcPr>
            <w:tcW w:w="0" w:type="auto"/>
          </w:tcPr>
          <w:p w:rsidR="009978A5" w:rsidRDefault="009978A5" w:rsidP="003E2DDF">
            <w:pPr>
              <w:cnfStyle w:val="000000000000"/>
            </w:pPr>
            <w:r>
              <w:t>Deputy Director General</w:t>
            </w:r>
          </w:p>
        </w:tc>
        <w:tc>
          <w:tcPr>
            <w:tcW w:w="0" w:type="auto"/>
          </w:tcPr>
          <w:p w:rsidR="009978A5" w:rsidRDefault="009978A5" w:rsidP="003E2DDF">
            <w:pPr>
              <w:cnfStyle w:val="000000000000"/>
            </w:pPr>
            <w:r>
              <w:t>CMAC</w:t>
            </w:r>
          </w:p>
        </w:tc>
        <w:tc>
          <w:tcPr>
            <w:tcW w:w="0" w:type="auto"/>
          </w:tcPr>
          <w:p w:rsidR="009978A5" w:rsidRDefault="009978A5" w:rsidP="003E2DDF">
            <w:pPr>
              <w:cnfStyle w:val="000000000000"/>
            </w:pPr>
            <w:r>
              <w:t>CMAC Building, Duong Ngeap Street, Phoum Kork Chombak, Sangkat Chamchao, Khan Dongkor, Phnom Penh</w:t>
            </w:r>
          </w:p>
          <w:p w:rsidR="009978A5" w:rsidRDefault="009978A5" w:rsidP="003E2DDF">
            <w:pPr>
              <w:cnfStyle w:val="000000000000"/>
            </w:pPr>
            <w:r>
              <w:t>phumro@cmac.gov.kh</w:t>
            </w:r>
          </w:p>
        </w:tc>
        <w:tc>
          <w:tcPr>
            <w:tcW w:w="0" w:type="auto"/>
          </w:tcPr>
          <w:p w:rsidR="009978A5" w:rsidRDefault="009978A5" w:rsidP="003E2DDF">
            <w:pPr>
              <w:cnfStyle w:val="000000000000"/>
            </w:pPr>
            <w:r>
              <w:t>+855 12507778</w:t>
            </w:r>
          </w:p>
        </w:tc>
      </w:tr>
      <w:tr w:rsidR="009978A5" w:rsidTr="003E2DDF">
        <w:tc>
          <w:tcPr>
            <w:cnfStyle w:val="001000000000"/>
            <w:tcW w:w="0" w:type="auto"/>
            <w:shd w:val="clear" w:color="auto" w:fill="D8E2EB" w:themeFill="accent2" w:themeFillTint="66"/>
          </w:tcPr>
          <w:p w:rsidR="009978A5" w:rsidRDefault="009978A5" w:rsidP="003E2DDF">
            <w:r>
              <w:t>Khoung Pov</w:t>
            </w:r>
          </w:p>
        </w:tc>
        <w:tc>
          <w:tcPr>
            <w:tcW w:w="0" w:type="auto"/>
          </w:tcPr>
          <w:p w:rsidR="009978A5" w:rsidRDefault="009978A5" w:rsidP="003E2DDF">
            <w:pPr>
              <w:cnfStyle w:val="000000000000"/>
            </w:pPr>
            <w:r>
              <w:t>Governor</w:t>
            </w:r>
          </w:p>
        </w:tc>
        <w:tc>
          <w:tcPr>
            <w:tcW w:w="0" w:type="auto"/>
          </w:tcPr>
          <w:p w:rsidR="009978A5" w:rsidRDefault="009978A5" w:rsidP="003E2DDF">
            <w:pPr>
              <w:cnfStyle w:val="000000000000"/>
            </w:pPr>
            <w:r>
              <w:t>Svay Chek</w:t>
            </w:r>
          </w:p>
        </w:tc>
        <w:tc>
          <w:tcPr>
            <w:tcW w:w="0" w:type="auto"/>
          </w:tcPr>
          <w:p w:rsidR="009978A5" w:rsidRDefault="009978A5" w:rsidP="003E2DDF">
            <w:pPr>
              <w:cnfStyle w:val="000000000000"/>
            </w:pPr>
            <w:r>
              <w:t>Banteay Meanchey</w:t>
            </w:r>
          </w:p>
        </w:tc>
        <w:tc>
          <w:tcPr>
            <w:tcW w:w="0" w:type="auto"/>
          </w:tcPr>
          <w:p w:rsidR="009978A5" w:rsidRDefault="009978A5" w:rsidP="003E2DDF">
            <w:pPr>
              <w:cnfStyle w:val="000000000000"/>
            </w:pPr>
          </w:p>
        </w:tc>
      </w:tr>
      <w:tr w:rsidR="009978A5" w:rsidTr="003E2DDF">
        <w:tc>
          <w:tcPr>
            <w:cnfStyle w:val="001000000000"/>
            <w:tcW w:w="0" w:type="auto"/>
            <w:shd w:val="clear" w:color="auto" w:fill="D8E2EB" w:themeFill="accent2" w:themeFillTint="66"/>
          </w:tcPr>
          <w:p w:rsidR="009978A5" w:rsidRDefault="009978A5" w:rsidP="003E2DDF">
            <w:r>
              <w:t>Nith Sopuaon</w:t>
            </w:r>
          </w:p>
        </w:tc>
        <w:tc>
          <w:tcPr>
            <w:tcW w:w="0" w:type="auto"/>
          </w:tcPr>
          <w:p w:rsidR="009978A5" w:rsidRDefault="009978A5" w:rsidP="003E2DDF">
            <w:pPr>
              <w:cnfStyle w:val="000000000000"/>
            </w:pPr>
            <w:r>
              <w:t>Chief of Women’s Affairs</w:t>
            </w:r>
          </w:p>
        </w:tc>
        <w:tc>
          <w:tcPr>
            <w:tcW w:w="0" w:type="auto"/>
          </w:tcPr>
          <w:p w:rsidR="009978A5" w:rsidRDefault="009978A5" w:rsidP="00622A39">
            <w:pPr>
              <w:cnfStyle w:val="000000000000"/>
            </w:pPr>
            <w:r>
              <w:t>Svay Chek District</w:t>
            </w:r>
          </w:p>
        </w:tc>
        <w:tc>
          <w:tcPr>
            <w:tcW w:w="0" w:type="auto"/>
          </w:tcPr>
          <w:p w:rsidR="009978A5" w:rsidRDefault="009978A5" w:rsidP="00622A39">
            <w:pPr>
              <w:cnfStyle w:val="000000000000"/>
            </w:pPr>
            <w:r>
              <w:t>Banteay Meanchey</w:t>
            </w:r>
          </w:p>
        </w:tc>
        <w:tc>
          <w:tcPr>
            <w:tcW w:w="0" w:type="auto"/>
          </w:tcPr>
          <w:p w:rsidR="009978A5" w:rsidRDefault="009978A5" w:rsidP="003E2DDF">
            <w:pPr>
              <w:cnfStyle w:val="000000000000"/>
            </w:pPr>
          </w:p>
        </w:tc>
      </w:tr>
      <w:tr w:rsidR="009978A5" w:rsidTr="003E2DDF">
        <w:tc>
          <w:tcPr>
            <w:cnfStyle w:val="001000000000"/>
            <w:tcW w:w="0" w:type="auto"/>
            <w:shd w:val="clear" w:color="auto" w:fill="D8E2EB" w:themeFill="accent2" w:themeFillTint="66"/>
          </w:tcPr>
          <w:p w:rsidR="009978A5" w:rsidRDefault="009978A5" w:rsidP="003E2DDF">
            <w:r>
              <w:t>Chrouk Sophal</w:t>
            </w:r>
          </w:p>
        </w:tc>
        <w:tc>
          <w:tcPr>
            <w:tcW w:w="0" w:type="auto"/>
          </w:tcPr>
          <w:p w:rsidR="009978A5" w:rsidRDefault="009978A5" w:rsidP="003E2DDF">
            <w:pPr>
              <w:cnfStyle w:val="000000000000"/>
            </w:pPr>
            <w:r>
              <w:t>Commune Council</w:t>
            </w:r>
          </w:p>
        </w:tc>
        <w:tc>
          <w:tcPr>
            <w:tcW w:w="0" w:type="auto"/>
          </w:tcPr>
          <w:p w:rsidR="009978A5" w:rsidRDefault="009978A5" w:rsidP="00622A39">
            <w:pPr>
              <w:cnfStyle w:val="000000000000"/>
            </w:pPr>
            <w:r>
              <w:t>Svay Chek Commune</w:t>
            </w:r>
          </w:p>
        </w:tc>
        <w:tc>
          <w:tcPr>
            <w:tcW w:w="0" w:type="auto"/>
          </w:tcPr>
          <w:p w:rsidR="009978A5" w:rsidRDefault="009978A5" w:rsidP="00622A39">
            <w:pPr>
              <w:cnfStyle w:val="000000000000"/>
            </w:pPr>
            <w:r>
              <w:t>Banteay Meanchey</w:t>
            </w:r>
          </w:p>
        </w:tc>
        <w:tc>
          <w:tcPr>
            <w:tcW w:w="0" w:type="auto"/>
          </w:tcPr>
          <w:p w:rsidR="009978A5" w:rsidRDefault="009978A5" w:rsidP="003E2DDF">
            <w:pPr>
              <w:cnfStyle w:val="000000000000"/>
            </w:pPr>
          </w:p>
        </w:tc>
      </w:tr>
      <w:tr w:rsidR="009978A5" w:rsidTr="003E2DDF">
        <w:tc>
          <w:tcPr>
            <w:cnfStyle w:val="001000000000"/>
            <w:tcW w:w="0" w:type="auto"/>
            <w:shd w:val="clear" w:color="auto" w:fill="D8E2EB" w:themeFill="accent2" w:themeFillTint="66"/>
          </w:tcPr>
          <w:p w:rsidR="009978A5" w:rsidRDefault="009978A5" w:rsidP="003E2DDF">
            <w:r>
              <w:t>Sap Bunny</w:t>
            </w:r>
          </w:p>
        </w:tc>
        <w:tc>
          <w:tcPr>
            <w:tcW w:w="0" w:type="auto"/>
          </w:tcPr>
          <w:p w:rsidR="009978A5" w:rsidRDefault="009978A5" w:rsidP="00622A39">
            <w:pPr>
              <w:cnfStyle w:val="000000000000"/>
            </w:pPr>
            <w:r>
              <w:t>Commune Council</w:t>
            </w:r>
          </w:p>
        </w:tc>
        <w:tc>
          <w:tcPr>
            <w:tcW w:w="0" w:type="auto"/>
          </w:tcPr>
          <w:p w:rsidR="009978A5" w:rsidRDefault="009978A5" w:rsidP="00622A39">
            <w:pPr>
              <w:cnfStyle w:val="000000000000"/>
            </w:pPr>
            <w:r>
              <w:t>Svay Chek Commune</w:t>
            </w:r>
          </w:p>
        </w:tc>
        <w:tc>
          <w:tcPr>
            <w:tcW w:w="0" w:type="auto"/>
          </w:tcPr>
          <w:p w:rsidR="009978A5" w:rsidRDefault="009978A5" w:rsidP="00622A39">
            <w:pPr>
              <w:cnfStyle w:val="000000000000"/>
            </w:pPr>
            <w:r>
              <w:t>Banteay Meanchey</w:t>
            </w:r>
          </w:p>
        </w:tc>
        <w:tc>
          <w:tcPr>
            <w:tcW w:w="0" w:type="auto"/>
          </w:tcPr>
          <w:p w:rsidR="009978A5" w:rsidRDefault="009978A5" w:rsidP="003E2DDF">
            <w:pPr>
              <w:cnfStyle w:val="000000000000"/>
            </w:pPr>
          </w:p>
        </w:tc>
      </w:tr>
      <w:tr w:rsidR="009978A5" w:rsidTr="003E2DDF">
        <w:tc>
          <w:tcPr>
            <w:cnfStyle w:val="001000000000"/>
            <w:tcW w:w="0" w:type="auto"/>
            <w:shd w:val="clear" w:color="auto" w:fill="D8E2EB" w:themeFill="accent2" w:themeFillTint="66"/>
          </w:tcPr>
          <w:p w:rsidR="009978A5" w:rsidRDefault="009978A5" w:rsidP="003E2DDF">
            <w:r>
              <w:t>Sok Youn</w:t>
            </w:r>
          </w:p>
        </w:tc>
        <w:tc>
          <w:tcPr>
            <w:tcW w:w="0" w:type="auto"/>
          </w:tcPr>
          <w:p w:rsidR="009978A5" w:rsidRDefault="009978A5" w:rsidP="003E2DDF">
            <w:pPr>
              <w:cnfStyle w:val="000000000000"/>
            </w:pPr>
            <w:r>
              <w:t xml:space="preserve">Chief of Agriculture Office </w:t>
            </w:r>
          </w:p>
        </w:tc>
        <w:tc>
          <w:tcPr>
            <w:tcW w:w="0" w:type="auto"/>
          </w:tcPr>
          <w:p w:rsidR="009978A5" w:rsidRDefault="009978A5" w:rsidP="00622A39">
            <w:pPr>
              <w:cnfStyle w:val="000000000000"/>
            </w:pPr>
            <w:r>
              <w:t>Thmar Pouk District</w:t>
            </w:r>
          </w:p>
        </w:tc>
        <w:tc>
          <w:tcPr>
            <w:tcW w:w="0" w:type="auto"/>
          </w:tcPr>
          <w:p w:rsidR="009978A5" w:rsidRDefault="009978A5" w:rsidP="00622A39">
            <w:pPr>
              <w:cnfStyle w:val="000000000000"/>
            </w:pPr>
            <w:r>
              <w:t>Banteay Meanchey</w:t>
            </w:r>
          </w:p>
        </w:tc>
        <w:tc>
          <w:tcPr>
            <w:tcW w:w="0" w:type="auto"/>
          </w:tcPr>
          <w:p w:rsidR="009978A5" w:rsidRDefault="009978A5" w:rsidP="003E2DDF">
            <w:pPr>
              <w:cnfStyle w:val="000000000000"/>
            </w:pPr>
          </w:p>
        </w:tc>
      </w:tr>
      <w:tr w:rsidR="009978A5" w:rsidTr="003E2DDF">
        <w:tc>
          <w:tcPr>
            <w:cnfStyle w:val="001000000000"/>
            <w:tcW w:w="0" w:type="auto"/>
            <w:shd w:val="clear" w:color="auto" w:fill="D8E2EB" w:themeFill="accent2" w:themeFillTint="66"/>
          </w:tcPr>
          <w:p w:rsidR="009978A5" w:rsidRDefault="009978A5" w:rsidP="003E2DDF">
            <w:r>
              <w:t>Soun Sam Ean</w:t>
            </w:r>
          </w:p>
        </w:tc>
        <w:tc>
          <w:tcPr>
            <w:tcW w:w="0" w:type="auto"/>
          </w:tcPr>
          <w:p w:rsidR="009978A5" w:rsidRDefault="009978A5" w:rsidP="003E2DDF">
            <w:pPr>
              <w:cnfStyle w:val="000000000000"/>
            </w:pPr>
            <w:r>
              <w:t>Agricultural Trainer</w:t>
            </w:r>
          </w:p>
        </w:tc>
        <w:tc>
          <w:tcPr>
            <w:tcW w:w="0" w:type="auto"/>
          </w:tcPr>
          <w:p w:rsidR="009978A5" w:rsidRDefault="009978A5" w:rsidP="00622A39">
            <w:pPr>
              <w:cnfStyle w:val="000000000000"/>
            </w:pPr>
            <w:r>
              <w:t>Thmar Pouk District</w:t>
            </w:r>
          </w:p>
        </w:tc>
        <w:tc>
          <w:tcPr>
            <w:tcW w:w="0" w:type="auto"/>
          </w:tcPr>
          <w:p w:rsidR="009978A5" w:rsidRDefault="009978A5" w:rsidP="00622A39">
            <w:pPr>
              <w:cnfStyle w:val="000000000000"/>
            </w:pPr>
            <w:r>
              <w:t>Banteay Meanchey</w:t>
            </w:r>
          </w:p>
        </w:tc>
        <w:tc>
          <w:tcPr>
            <w:tcW w:w="0" w:type="auto"/>
          </w:tcPr>
          <w:p w:rsidR="009978A5" w:rsidRDefault="009978A5" w:rsidP="003E2DDF">
            <w:pPr>
              <w:cnfStyle w:val="000000000000"/>
            </w:pPr>
          </w:p>
        </w:tc>
      </w:tr>
      <w:tr w:rsidR="009978A5" w:rsidTr="003E2DDF">
        <w:tc>
          <w:tcPr>
            <w:cnfStyle w:val="001000000000"/>
            <w:tcW w:w="0" w:type="auto"/>
            <w:shd w:val="clear" w:color="auto" w:fill="D8E2EB" w:themeFill="accent2" w:themeFillTint="66"/>
          </w:tcPr>
          <w:p w:rsidR="009978A5" w:rsidRDefault="009978A5" w:rsidP="003E2DDF">
            <w:r>
              <w:t>Sreom Phib</w:t>
            </w:r>
          </w:p>
        </w:tc>
        <w:tc>
          <w:tcPr>
            <w:tcW w:w="0" w:type="auto"/>
          </w:tcPr>
          <w:p w:rsidR="009978A5" w:rsidRDefault="009978A5" w:rsidP="00622A39">
            <w:pPr>
              <w:cnfStyle w:val="000000000000"/>
            </w:pPr>
            <w:r>
              <w:t>Commune Council</w:t>
            </w:r>
          </w:p>
        </w:tc>
        <w:tc>
          <w:tcPr>
            <w:tcW w:w="0" w:type="auto"/>
          </w:tcPr>
          <w:p w:rsidR="009978A5" w:rsidRDefault="009978A5" w:rsidP="003E2DDF">
            <w:pPr>
              <w:cnfStyle w:val="000000000000"/>
            </w:pPr>
            <w:r>
              <w:t>Kouk Romiet Commune</w:t>
            </w:r>
          </w:p>
        </w:tc>
        <w:tc>
          <w:tcPr>
            <w:tcW w:w="0" w:type="auto"/>
          </w:tcPr>
          <w:p w:rsidR="009978A5" w:rsidRDefault="009978A5" w:rsidP="00622A39">
            <w:pPr>
              <w:cnfStyle w:val="000000000000"/>
            </w:pPr>
            <w:r>
              <w:t>Banteay Meanchey</w:t>
            </w:r>
          </w:p>
        </w:tc>
        <w:tc>
          <w:tcPr>
            <w:tcW w:w="0" w:type="auto"/>
          </w:tcPr>
          <w:p w:rsidR="009978A5" w:rsidRDefault="009978A5" w:rsidP="003E2DDF">
            <w:pPr>
              <w:cnfStyle w:val="000000000000"/>
            </w:pPr>
          </w:p>
        </w:tc>
      </w:tr>
      <w:tr w:rsidR="009978A5" w:rsidTr="003E2DDF">
        <w:tc>
          <w:tcPr>
            <w:cnfStyle w:val="001000000000"/>
            <w:tcW w:w="0" w:type="auto"/>
            <w:shd w:val="clear" w:color="auto" w:fill="D8E2EB" w:themeFill="accent2" w:themeFillTint="66"/>
          </w:tcPr>
          <w:p w:rsidR="009978A5" w:rsidRDefault="009978A5" w:rsidP="003E2DDF">
            <w:r>
              <w:t>Khounh Khoun</w:t>
            </w:r>
          </w:p>
        </w:tc>
        <w:tc>
          <w:tcPr>
            <w:tcW w:w="0" w:type="auto"/>
          </w:tcPr>
          <w:p w:rsidR="009978A5" w:rsidRDefault="009978A5" w:rsidP="00622A39">
            <w:pPr>
              <w:cnfStyle w:val="000000000000"/>
            </w:pPr>
            <w:r>
              <w:t>Commune Council</w:t>
            </w:r>
          </w:p>
        </w:tc>
        <w:tc>
          <w:tcPr>
            <w:tcW w:w="0" w:type="auto"/>
          </w:tcPr>
          <w:p w:rsidR="009978A5" w:rsidRDefault="009978A5" w:rsidP="00622A39">
            <w:pPr>
              <w:cnfStyle w:val="000000000000"/>
            </w:pPr>
            <w:r>
              <w:t>Kouk Romiet Commune</w:t>
            </w:r>
          </w:p>
        </w:tc>
        <w:tc>
          <w:tcPr>
            <w:tcW w:w="0" w:type="auto"/>
          </w:tcPr>
          <w:p w:rsidR="009978A5" w:rsidRDefault="009978A5" w:rsidP="00622A39">
            <w:pPr>
              <w:cnfStyle w:val="000000000000"/>
            </w:pPr>
            <w:r>
              <w:t>Banteay Meanchey</w:t>
            </w:r>
          </w:p>
        </w:tc>
        <w:tc>
          <w:tcPr>
            <w:tcW w:w="0" w:type="auto"/>
          </w:tcPr>
          <w:p w:rsidR="009978A5" w:rsidRDefault="009978A5" w:rsidP="003E2DDF">
            <w:pPr>
              <w:cnfStyle w:val="000000000000"/>
            </w:pPr>
          </w:p>
        </w:tc>
      </w:tr>
      <w:tr w:rsidR="009978A5" w:rsidTr="003E2DDF">
        <w:tc>
          <w:tcPr>
            <w:cnfStyle w:val="001000000000"/>
            <w:tcW w:w="0" w:type="auto"/>
            <w:shd w:val="clear" w:color="auto" w:fill="D8E2EB" w:themeFill="accent2" w:themeFillTint="66"/>
          </w:tcPr>
          <w:p w:rsidR="009978A5" w:rsidRDefault="009978A5" w:rsidP="003E2DDF">
            <w:r>
              <w:t>Prum Harn</w:t>
            </w:r>
          </w:p>
        </w:tc>
        <w:tc>
          <w:tcPr>
            <w:tcW w:w="0" w:type="auto"/>
          </w:tcPr>
          <w:p w:rsidR="009978A5" w:rsidRDefault="009978A5" w:rsidP="00622A39">
            <w:pPr>
              <w:cnfStyle w:val="000000000000"/>
            </w:pPr>
            <w:r>
              <w:t>Agricultural Trainer</w:t>
            </w:r>
          </w:p>
        </w:tc>
        <w:tc>
          <w:tcPr>
            <w:tcW w:w="0" w:type="auto"/>
          </w:tcPr>
          <w:p w:rsidR="009978A5" w:rsidRDefault="009978A5" w:rsidP="00622A39">
            <w:pPr>
              <w:cnfStyle w:val="000000000000"/>
            </w:pPr>
            <w:r>
              <w:t>Svay Chek District</w:t>
            </w:r>
          </w:p>
        </w:tc>
        <w:tc>
          <w:tcPr>
            <w:tcW w:w="0" w:type="auto"/>
          </w:tcPr>
          <w:p w:rsidR="009978A5" w:rsidRDefault="009978A5" w:rsidP="00622A39">
            <w:pPr>
              <w:cnfStyle w:val="000000000000"/>
            </w:pPr>
            <w:r>
              <w:t>Banteay Meanchey</w:t>
            </w:r>
          </w:p>
        </w:tc>
        <w:tc>
          <w:tcPr>
            <w:tcW w:w="0" w:type="auto"/>
          </w:tcPr>
          <w:p w:rsidR="009978A5" w:rsidRDefault="009978A5" w:rsidP="003E2DDF">
            <w:pPr>
              <w:cnfStyle w:val="000000000000"/>
            </w:pPr>
          </w:p>
        </w:tc>
      </w:tr>
      <w:tr w:rsidR="009978A5" w:rsidTr="003E2DDF">
        <w:tc>
          <w:tcPr>
            <w:cnfStyle w:val="001000000000"/>
            <w:tcW w:w="0" w:type="auto"/>
            <w:shd w:val="clear" w:color="auto" w:fill="D8E2EB" w:themeFill="accent2" w:themeFillTint="66"/>
          </w:tcPr>
          <w:p w:rsidR="009978A5" w:rsidRDefault="009978A5" w:rsidP="003E2DDF">
            <w:r>
              <w:t>Sek Chhun Leng</w:t>
            </w:r>
          </w:p>
        </w:tc>
        <w:tc>
          <w:tcPr>
            <w:tcW w:w="0" w:type="auto"/>
          </w:tcPr>
          <w:p w:rsidR="009978A5" w:rsidRDefault="009978A5" w:rsidP="003E2DDF">
            <w:pPr>
              <w:cnfStyle w:val="000000000000"/>
            </w:pPr>
            <w:r>
              <w:t>MAPU</w:t>
            </w:r>
          </w:p>
        </w:tc>
        <w:tc>
          <w:tcPr>
            <w:tcW w:w="0" w:type="auto"/>
          </w:tcPr>
          <w:p w:rsidR="009978A5" w:rsidRDefault="009978A5" w:rsidP="003E2DDF">
            <w:pPr>
              <w:cnfStyle w:val="000000000000"/>
            </w:pPr>
          </w:p>
        </w:tc>
        <w:tc>
          <w:tcPr>
            <w:tcW w:w="0" w:type="auto"/>
          </w:tcPr>
          <w:p w:rsidR="009978A5" w:rsidRDefault="009978A5" w:rsidP="002055BF">
            <w:pPr>
              <w:cnfStyle w:val="000000000000"/>
            </w:pPr>
            <w:r>
              <w:t>Banteay Meanchey</w:t>
            </w:r>
          </w:p>
        </w:tc>
        <w:tc>
          <w:tcPr>
            <w:tcW w:w="0" w:type="auto"/>
          </w:tcPr>
          <w:p w:rsidR="009978A5" w:rsidRDefault="009978A5" w:rsidP="003E2DDF">
            <w:pPr>
              <w:cnfStyle w:val="000000000000"/>
            </w:pPr>
          </w:p>
        </w:tc>
      </w:tr>
      <w:tr w:rsidR="009978A5" w:rsidTr="003E2DDF">
        <w:tc>
          <w:tcPr>
            <w:cnfStyle w:val="001000000000"/>
            <w:tcW w:w="0" w:type="auto"/>
            <w:shd w:val="clear" w:color="auto" w:fill="D8E2EB" w:themeFill="accent2" w:themeFillTint="66"/>
          </w:tcPr>
          <w:p w:rsidR="009978A5" w:rsidRDefault="009978A5" w:rsidP="003E2DDF">
            <w:r>
              <w:t>Thoung Sakoeun</w:t>
            </w:r>
          </w:p>
        </w:tc>
        <w:tc>
          <w:tcPr>
            <w:tcW w:w="0" w:type="auto"/>
          </w:tcPr>
          <w:p w:rsidR="009978A5" w:rsidRDefault="009978A5" w:rsidP="003E2DDF">
            <w:pPr>
              <w:cnfStyle w:val="000000000000"/>
            </w:pPr>
            <w:r>
              <w:t>District Governor</w:t>
            </w:r>
          </w:p>
        </w:tc>
        <w:tc>
          <w:tcPr>
            <w:tcW w:w="0" w:type="auto"/>
          </w:tcPr>
          <w:p w:rsidR="009978A5" w:rsidRDefault="009978A5" w:rsidP="003E2DDF">
            <w:pPr>
              <w:cnfStyle w:val="000000000000"/>
            </w:pPr>
            <w:r>
              <w:t>Chey Saen District</w:t>
            </w:r>
          </w:p>
        </w:tc>
        <w:tc>
          <w:tcPr>
            <w:tcW w:w="0" w:type="auto"/>
          </w:tcPr>
          <w:p w:rsidR="009978A5" w:rsidRDefault="009978A5" w:rsidP="003E2DDF">
            <w:pPr>
              <w:cnfStyle w:val="000000000000"/>
            </w:pPr>
            <w:r>
              <w:t>Pheah Vihear Province</w:t>
            </w:r>
          </w:p>
        </w:tc>
        <w:tc>
          <w:tcPr>
            <w:tcW w:w="0" w:type="auto"/>
          </w:tcPr>
          <w:p w:rsidR="009978A5" w:rsidRDefault="009978A5" w:rsidP="003E2DDF">
            <w:pPr>
              <w:cnfStyle w:val="000000000000"/>
            </w:pPr>
          </w:p>
        </w:tc>
      </w:tr>
      <w:tr w:rsidR="009978A5" w:rsidTr="003E2DDF">
        <w:tc>
          <w:tcPr>
            <w:cnfStyle w:val="001000000000"/>
            <w:tcW w:w="0" w:type="auto"/>
            <w:shd w:val="clear" w:color="auto" w:fill="D8E2EB" w:themeFill="accent2" w:themeFillTint="66"/>
          </w:tcPr>
          <w:p w:rsidR="009978A5" w:rsidRDefault="009978A5" w:rsidP="003E2DDF">
            <w:r>
              <w:t>E Sarou</w:t>
            </w:r>
          </w:p>
        </w:tc>
        <w:tc>
          <w:tcPr>
            <w:tcW w:w="0" w:type="auto"/>
          </w:tcPr>
          <w:p w:rsidR="009978A5" w:rsidRDefault="009978A5" w:rsidP="003E2DDF">
            <w:pPr>
              <w:cnfStyle w:val="000000000000"/>
            </w:pPr>
            <w:r w:rsidRPr="00412DF6">
              <w:t>District Governor</w:t>
            </w:r>
          </w:p>
        </w:tc>
        <w:tc>
          <w:tcPr>
            <w:tcW w:w="0" w:type="auto"/>
          </w:tcPr>
          <w:p w:rsidR="009978A5" w:rsidRDefault="009978A5" w:rsidP="003E2DDF">
            <w:pPr>
              <w:cnfStyle w:val="000000000000"/>
            </w:pPr>
            <w:r>
              <w:t>Rovieng District</w:t>
            </w:r>
          </w:p>
        </w:tc>
        <w:tc>
          <w:tcPr>
            <w:tcW w:w="0" w:type="auto"/>
          </w:tcPr>
          <w:p w:rsidR="009978A5" w:rsidRDefault="009978A5" w:rsidP="003E2DDF">
            <w:pPr>
              <w:cnfStyle w:val="000000000000"/>
            </w:pPr>
            <w:r>
              <w:t>Pheah Vihear Province</w:t>
            </w:r>
          </w:p>
        </w:tc>
        <w:tc>
          <w:tcPr>
            <w:tcW w:w="0" w:type="auto"/>
          </w:tcPr>
          <w:p w:rsidR="009978A5" w:rsidRDefault="009978A5" w:rsidP="003E2DDF">
            <w:pPr>
              <w:cnfStyle w:val="000000000000"/>
            </w:pPr>
          </w:p>
        </w:tc>
      </w:tr>
      <w:tr w:rsidR="009978A5" w:rsidTr="003E2DDF">
        <w:tc>
          <w:tcPr>
            <w:cnfStyle w:val="001000000000"/>
            <w:tcW w:w="0" w:type="auto"/>
            <w:shd w:val="clear" w:color="auto" w:fill="D8E2EB" w:themeFill="accent2" w:themeFillTint="66"/>
          </w:tcPr>
          <w:p w:rsidR="009978A5" w:rsidRDefault="009978A5" w:rsidP="003E2DDF">
            <w:r>
              <w:t>Ngoun Thanavy</w:t>
            </w:r>
          </w:p>
        </w:tc>
        <w:tc>
          <w:tcPr>
            <w:tcW w:w="0" w:type="auto"/>
          </w:tcPr>
          <w:p w:rsidR="009978A5" w:rsidRDefault="009978A5" w:rsidP="003E2DDF">
            <w:pPr>
              <w:cnfStyle w:val="000000000000"/>
            </w:pPr>
            <w:r>
              <w:t>District Agriculturist</w:t>
            </w:r>
          </w:p>
        </w:tc>
        <w:tc>
          <w:tcPr>
            <w:tcW w:w="0" w:type="auto"/>
          </w:tcPr>
          <w:p w:rsidR="009978A5" w:rsidRDefault="009978A5" w:rsidP="003E2DDF">
            <w:pPr>
              <w:cnfStyle w:val="000000000000"/>
            </w:pPr>
            <w:r>
              <w:t>Rovieng District</w:t>
            </w:r>
          </w:p>
        </w:tc>
        <w:tc>
          <w:tcPr>
            <w:tcW w:w="0" w:type="auto"/>
          </w:tcPr>
          <w:p w:rsidR="009978A5" w:rsidRDefault="009978A5" w:rsidP="003E2DDF">
            <w:pPr>
              <w:cnfStyle w:val="000000000000"/>
            </w:pPr>
            <w:r>
              <w:t>Pheah Vihear Province</w:t>
            </w:r>
          </w:p>
        </w:tc>
        <w:tc>
          <w:tcPr>
            <w:tcW w:w="0" w:type="auto"/>
          </w:tcPr>
          <w:p w:rsidR="009978A5" w:rsidRDefault="009978A5" w:rsidP="003E2DDF">
            <w:pPr>
              <w:cnfStyle w:val="000000000000"/>
            </w:pPr>
          </w:p>
        </w:tc>
      </w:tr>
      <w:tr w:rsidR="009978A5" w:rsidTr="003E2DDF">
        <w:tc>
          <w:tcPr>
            <w:cnfStyle w:val="001000000000"/>
            <w:tcW w:w="0" w:type="auto"/>
            <w:shd w:val="clear" w:color="auto" w:fill="D8E2EB" w:themeFill="accent2" w:themeFillTint="66"/>
          </w:tcPr>
          <w:p w:rsidR="009978A5" w:rsidRDefault="009978A5" w:rsidP="003E2DDF">
            <w:r>
              <w:t>Buong Ry</w:t>
            </w:r>
          </w:p>
        </w:tc>
        <w:tc>
          <w:tcPr>
            <w:tcW w:w="0" w:type="auto"/>
          </w:tcPr>
          <w:p w:rsidR="009978A5" w:rsidRDefault="009978A5" w:rsidP="003E2DDF">
            <w:pPr>
              <w:cnfStyle w:val="000000000000"/>
            </w:pPr>
            <w:r>
              <w:t>Head, Agricultre Office</w:t>
            </w:r>
          </w:p>
        </w:tc>
        <w:tc>
          <w:tcPr>
            <w:tcW w:w="0" w:type="auto"/>
          </w:tcPr>
          <w:p w:rsidR="009978A5" w:rsidRDefault="009978A5" w:rsidP="003E2DDF">
            <w:pPr>
              <w:cnfStyle w:val="000000000000"/>
            </w:pPr>
            <w:r>
              <w:t>Varin District</w:t>
            </w:r>
          </w:p>
        </w:tc>
        <w:tc>
          <w:tcPr>
            <w:tcW w:w="0" w:type="auto"/>
          </w:tcPr>
          <w:p w:rsidR="009978A5" w:rsidRDefault="009978A5" w:rsidP="003E2DDF">
            <w:pPr>
              <w:cnfStyle w:val="000000000000"/>
            </w:pPr>
            <w:r>
              <w:t>Siem Reap Province</w:t>
            </w:r>
          </w:p>
        </w:tc>
        <w:tc>
          <w:tcPr>
            <w:tcW w:w="0" w:type="auto"/>
          </w:tcPr>
          <w:p w:rsidR="009978A5" w:rsidRDefault="009978A5" w:rsidP="003E2DDF">
            <w:pPr>
              <w:cnfStyle w:val="000000000000"/>
            </w:pPr>
          </w:p>
        </w:tc>
      </w:tr>
      <w:tr w:rsidR="009978A5" w:rsidTr="003E2DDF">
        <w:tc>
          <w:tcPr>
            <w:cnfStyle w:val="001000000000"/>
            <w:tcW w:w="0" w:type="auto"/>
            <w:shd w:val="clear" w:color="auto" w:fill="D8E2EB" w:themeFill="accent2" w:themeFillTint="66"/>
          </w:tcPr>
          <w:p w:rsidR="009978A5" w:rsidRDefault="009978A5" w:rsidP="003E2DDF">
            <w:r>
              <w:t>Koe Samoen</w:t>
            </w:r>
          </w:p>
        </w:tc>
        <w:tc>
          <w:tcPr>
            <w:tcW w:w="0" w:type="auto"/>
          </w:tcPr>
          <w:p w:rsidR="009978A5" w:rsidRDefault="009978A5" w:rsidP="003E2DDF">
            <w:pPr>
              <w:cnfStyle w:val="000000000000"/>
            </w:pPr>
            <w:r>
              <w:t>Vice-head, Agriculture Office</w:t>
            </w:r>
          </w:p>
        </w:tc>
        <w:tc>
          <w:tcPr>
            <w:tcW w:w="0" w:type="auto"/>
          </w:tcPr>
          <w:p w:rsidR="009978A5" w:rsidRDefault="009978A5" w:rsidP="003E2DDF">
            <w:pPr>
              <w:cnfStyle w:val="000000000000"/>
            </w:pPr>
            <w:r>
              <w:t>Angkor Chum District</w:t>
            </w:r>
          </w:p>
        </w:tc>
        <w:tc>
          <w:tcPr>
            <w:tcW w:w="0" w:type="auto"/>
          </w:tcPr>
          <w:p w:rsidR="009978A5" w:rsidRDefault="009978A5" w:rsidP="003E2DDF">
            <w:pPr>
              <w:cnfStyle w:val="000000000000"/>
            </w:pPr>
            <w:r>
              <w:t>Siem Reap Province</w:t>
            </w:r>
          </w:p>
        </w:tc>
        <w:tc>
          <w:tcPr>
            <w:tcW w:w="0" w:type="auto"/>
          </w:tcPr>
          <w:p w:rsidR="009978A5" w:rsidRDefault="009978A5" w:rsidP="003E2DDF">
            <w:pPr>
              <w:cnfStyle w:val="000000000000"/>
            </w:pPr>
          </w:p>
        </w:tc>
      </w:tr>
      <w:tr w:rsidR="009978A5" w:rsidTr="003E2DDF">
        <w:tc>
          <w:tcPr>
            <w:cnfStyle w:val="001000000000"/>
            <w:tcW w:w="0" w:type="auto"/>
            <w:shd w:val="clear" w:color="auto" w:fill="D8E2EB" w:themeFill="accent2" w:themeFillTint="66"/>
          </w:tcPr>
          <w:p w:rsidR="009978A5" w:rsidRDefault="009978A5" w:rsidP="003E2DDF">
            <w:r>
              <w:t>Th Somborath</w:t>
            </w:r>
          </w:p>
        </w:tc>
        <w:tc>
          <w:tcPr>
            <w:tcW w:w="0" w:type="auto"/>
          </w:tcPr>
          <w:p w:rsidR="009978A5" w:rsidRDefault="009978A5" w:rsidP="003E2DDF">
            <w:pPr>
              <w:cnfStyle w:val="000000000000"/>
            </w:pPr>
            <w:r>
              <w:t>Head of Agriculture Extension Office</w:t>
            </w:r>
          </w:p>
        </w:tc>
        <w:tc>
          <w:tcPr>
            <w:tcW w:w="0" w:type="auto"/>
          </w:tcPr>
          <w:p w:rsidR="009978A5" w:rsidRDefault="009978A5" w:rsidP="003E2DDF">
            <w:pPr>
              <w:cnfStyle w:val="000000000000"/>
            </w:pPr>
            <w:r>
              <w:t>Siem Reap District</w:t>
            </w:r>
          </w:p>
        </w:tc>
        <w:tc>
          <w:tcPr>
            <w:tcW w:w="0" w:type="auto"/>
          </w:tcPr>
          <w:p w:rsidR="009978A5" w:rsidRDefault="009978A5" w:rsidP="003E2DDF">
            <w:pPr>
              <w:cnfStyle w:val="000000000000"/>
            </w:pPr>
            <w:r>
              <w:t>Siem Reap Province</w:t>
            </w:r>
          </w:p>
        </w:tc>
        <w:tc>
          <w:tcPr>
            <w:tcW w:w="0" w:type="auto"/>
          </w:tcPr>
          <w:p w:rsidR="009978A5" w:rsidRDefault="009978A5" w:rsidP="003E2DDF">
            <w:pPr>
              <w:cnfStyle w:val="000000000000"/>
            </w:pPr>
          </w:p>
        </w:tc>
      </w:tr>
      <w:tr w:rsidR="009978A5" w:rsidTr="003E2DDF">
        <w:tc>
          <w:tcPr>
            <w:cnfStyle w:val="001000000000"/>
            <w:tcW w:w="0" w:type="auto"/>
            <w:shd w:val="clear" w:color="auto" w:fill="D8E2EB" w:themeFill="accent2" w:themeFillTint="66"/>
          </w:tcPr>
          <w:p w:rsidR="009978A5" w:rsidRDefault="009978A5" w:rsidP="003E2DDF">
            <w:r>
              <w:t>Te Kimkithong</w:t>
            </w:r>
          </w:p>
        </w:tc>
        <w:tc>
          <w:tcPr>
            <w:tcW w:w="0" w:type="auto"/>
          </w:tcPr>
          <w:p w:rsidR="009978A5" w:rsidRDefault="009978A5" w:rsidP="003E2DDF">
            <w:pPr>
              <w:cnfStyle w:val="000000000000"/>
            </w:pPr>
            <w:r>
              <w:t>Head of Agriculture Office</w:t>
            </w:r>
          </w:p>
        </w:tc>
        <w:tc>
          <w:tcPr>
            <w:tcW w:w="0" w:type="auto"/>
          </w:tcPr>
          <w:p w:rsidR="009978A5" w:rsidRDefault="009978A5" w:rsidP="003E2DDF">
            <w:pPr>
              <w:cnfStyle w:val="000000000000"/>
            </w:pPr>
            <w:r>
              <w:t>Kralanh District</w:t>
            </w:r>
          </w:p>
        </w:tc>
        <w:tc>
          <w:tcPr>
            <w:tcW w:w="0" w:type="auto"/>
          </w:tcPr>
          <w:p w:rsidR="009978A5" w:rsidRDefault="009978A5" w:rsidP="003E2DDF">
            <w:pPr>
              <w:cnfStyle w:val="000000000000"/>
            </w:pPr>
            <w:r>
              <w:t>Siem Reap Province</w:t>
            </w:r>
          </w:p>
        </w:tc>
        <w:tc>
          <w:tcPr>
            <w:tcW w:w="0" w:type="auto"/>
          </w:tcPr>
          <w:p w:rsidR="009978A5" w:rsidRDefault="009978A5" w:rsidP="003E2DDF">
            <w:pPr>
              <w:cnfStyle w:val="000000000000"/>
            </w:pPr>
          </w:p>
        </w:tc>
      </w:tr>
      <w:tr w:rsidR="009978A5" w:rsidTr="003E2DDF">
        <w:tc>
          <w:tcPr>
            <w:cnfStyle w:val="001000000000"/>
            <w:tcW w:w="0" w:type="auto"/>
            <w:shd w:val="clear" w:color="auto" w:fill="D8E2EB" w:themeFill="accent2" w:themeFillTint="66"/>
          </w:tcPr>
          <w:p w:rsidR="009978A5" w:rsidRDefault="009978A5" w:rsidP="003E2DDF">
            <w:r>
              <w:t>Hay Veasna</w:t>
            </w:r>
          </w:p>
        </w:tc>
        <w:tc>
          <w:tcPr>
            <w:tcW w:w="0" w:type="auto"/>
          </w:tcPr>
          <w:p w:rsidR="009978A5" w:rsidRDefault="009978A5" w:rsidP="003E2DDF">
            <w:pPr>
              <w:cnfStyle w:val="000000000000"/>
            </w:pPr>
            <w:r>
              <w:t>Head of Planning and Accounting Office, Dept Agriculture</w:t>
            </w:r>
          </w:p>
        </w:tc>
        <w:tc>
          <w:tcPr>
            <w:tcW w:w="0" w:type="auto"/>
          </w:tcPr>
          <w:p w:rsidR="009978A5" w:rsidRDefault="009978A5" w:rsidP="003E2DDF">
            <w:pPr>
              <w:cnfStyle w:val="000000000000"/>
            </w:pPr>
            <w:r>
              <w:t>Siem Reap</w:t>
            </w:r>
          </w:p>
        </w:tc>
        <w:tc>
          <w:tcPr>
            <w:tcW w:w="0" w:type="auto"/>
          </w:tcPr>
          <w:p w:rsidR="009978A5" w:rsidRDefault="009978A5" w:rsidP="003E2DDF">
            <w:pPr>
              <w:cnfStyle w:val="000000000000"/>
            </w:pPr>
            <w:r>
              <w:t>Siem Reap Province</w:t>
            </w:r>
          </w:p>
        </w:tc>
        <w:tc>
          <w:tcPr>
            <w:tcW w:w="0" w:type="auto"/>
          </w:tcPr>
          <w:p w:rsidR="009978A5" w:rsidRDefault="009978A5" w:rsidP="003E2DDF">
            <w:pPr>
              <w:cnfStyle w:val="000000000000"/>
            </w:pPr>
          </w:p>
        </w:tc>
      </w:tr>
      <w:tr w:rsidR="009978A5" w:rsidTr="003E2DDF">
        <w:tc>
          <w:tcPr>
            <w:cnfStyle w:val="001000000000"/>
            <w:tcW w:w="0" w:type="auto"/>
            <w:shd w:val="clear" w:color="auto" w:fill="D8E2EB" w:themeFill="accent2" w:themeFillTint="66"/>
          </w:tcPr>
          <w:p w:rsidR="009978A5" w:rsidRDefault="009978A5" w:rsidP="003E2DDF">
            <w:r>
              <w:t>Moeng Soniyiya</w:t>
            </w:r>
          </w:p>
        </w:tc>
        <w:tc>
          <w:tcPr>
            <w:tcW w:w="0" w:type="auto"/>
          </w:tcPr>
          <w:p w:rsidR="009978A5" w:rsidRDefault="009978A5" w:rsidP="003E2DDF">
            <w:pPr>
              <w:cnfStyle w:val="000000000000"/>
            </w:pPr>
            <w:r>
              <w:t>Deputy Director DAFF</w:t>
            </w:r>
          </w:p>
        </w:tc>
        <w:tc>
          <w:tcPr>
            <w:tcW w:w="0" w:type="auto"/>
          </w:tcPr>
          <w:p w:rsidR="009978A5" w:rsidRDefault="009978A5" w:rsidP="003E2DDF">
            <w:pPr>
              <w:cnfStyle w:val="000000000000"/>
            </w:pPr>
            <w:r>
              <w:t>Siem Reap</w:t>
            </w:r>
          </w:p>
        </w:tc>
        <w:tc>
          <w:tcPr>
            <w:tcW w:w="0" w:type="auto"/>
          </w:tcPr>
          <w:p w:rsidR="009978A5" w:rsidRDefault="009978A5" w:rsidP="003E2DDF">
            <w:pPr>
              <w:cnfStyle w:val="000000000000"/>
            </w:pPr>
            <w:r>
              <w:t>Siem Reap Province</w:t>
            </w:r>
          </w:p>
        </w:tc>
        <w:tc>
          <w:tcPr>
            <w:tcW w:w="0" w:type="auto"/>
          </w:tcPr>
          <w:p w:rsidR="009978A5" w:rsidRDefault="009978A5" w:rsidP="003E2DDF">
            <w:pPr>
              <w:cnfStyle w:val="000000000000"/>
            </w:pPr>
          </w:p>
        </w:tc>
      </w:tr>
      <w:tr w:rsidR="009978A5" w:rsidTr="003E2DDF">
        <w:tc>
          <w:tcPr>
            <w:cnfStyle w:val="001000000000"/>
            <w:tcW w:w="0" w:type="auto"/>
            <w:shd w:val="clear" w:color="auto" w:fill="D8E2EB" w:themeFill="accent2" w:themeFillTint="66"/>
          </w:tcPr>
          <w:p w:rsidR="009978A5" w:rsidRDefault="009978A5" w:rsidP="003E2DDF">
            <w:r>
              <w:t>Tat Bunchoem</w:t>
            </w:r>
          </w:p>
        </w:tc>
        <w:tc>
          <w:tcPr>
            <w:tcW w:w="0" w:type="auto"/>
          </w:tcPr>
          <w:p w:rsidR="009978A5" w:rsidRDefault="009978A5" w:rsidP="003E2DDF">
            <w:pPr>
              <w:cnfStyle w:val="000000000000"/>
            </w:pPr>
            <w:r>
              <w:t>Diretor, DAFF</w:t>
            </w:r>
          </w:p>
        </w:tc>
        <w:tc>
          <w:tcPr>
            <w:tcW w:w="0" w:type="auto"/>
          </w:tcPr>
          <w:p w:rsidR="009978A5" w:rsidRDefault="009978A5" w:rsidP="003E2DDF">
            <w:pPr>
              <w:cnfStyle w:val="000000000000"/>
            </w:pPr>
            <w:r>
              <w:t>Siem Reap</w:t>
            </w:r>
          </w:p>
        </w:tc>
        <w:tc>
          <w:tcPr>
            <w:tcW w:w="0" w:type="auto"/>
          </w:tcPr>
          <w:p w:rsidR="009978A5" w:rsidRDefault="009978A5" w:rsidP="003E2DDF">
            <w:pPr>
              <w:cnfStyle w:val="000000000000"/>
            </w:pPr>
            <w:r>
              <w:t>Siem Reap Province</w:t>
            </w:r>
          </w:p>
        </w:tc>
        <w:tc>
          <w:tcPr>
            <w:tcW w:w="0" w:type="auto"/>
          </w:tcPr>
          <w:p w:rsidR="009978A5" w:rsidRDefault="009978A5" w:rsidP="003E2DDF">
            <w:pPr>
              <w:cnfStyle w:val="000000000000"/>
            </w:pPr>
          </w:p>
        </w:tc>
      </w:tr>
      <w:tr w:rsidR="009978A5" w:rsidTr="003E2DDF">
        <w:tc>
          <w:tcPr>
            <w:cnfStyle w:val="001000000000"/>
            <w:tcW w:w="0" w:type="auto"/>
            <w:shd w:val="clear" w:color="auto" w:fill="D8E2EB" w:themeFill="accent2" w:themeFillTint="66"/>
          </w:tcPr>
          <w:p w:rsidR="009978A5" w:rsidRDefault="009978A5" w:rsidP="003E2DDF">
            <w:r>
              <w:t>Khon Phearun</w:t>
            </w:r>
          </w:p>
        </w:tc>
        <w:tc>
          <w:tcPr>
            <w:tcW w:w="0" w:type="auto"/>
          </w:tcPr>
          <w:p w:rsidR="009978A5" w:rsidRDefault="009978A5" w:rsidP="003E2DDF">
            <w:pPr>
              <w:cnfStyle w:val="000000000000"/>
            </w:pPr>
            <w:r>
              <w:t>Officer</w:t>
            </w:r>
          </w:p>
        </w:tc>
        <w:tc>
          <w:tcPr>
            <w:tcW w:w="0" w:type="auto"/>
          </w:tcPr>
          <w:p w:rsidR="009978A5" w:rsidRDefault="009978A5" w:rsidP="003E2DDF">
            <w:pPr>
              <w:cnfStyle w:val="000000000000"/>
            </w:pPr>
            <w:r>
              <w:t>Department of Commerce</w:t>
            </w:r>
          </w:p>
        </w:tc>
        <w:tc>
          <w:tcPr>
            <w:tcW w:w="0" w:type="auto"/>
          </w:tcPr>
          <w:p w:rsidR="009978A5" w:rsidRDefault="009978A5" w:rsidP="003E2DDF">
            <w:pPr>
              <w:cnfStyle w:val="000000000000"/>
            </w:pPr>
            <w:r>
              <w:t>Pray Veng Province</w:t>
            </w:r>
          </w:p>
        </w:tc>
        <w:tc>
          <w:tcPr>
            <w:tcW w:w="0" w:type="auto"/>
          </w:tcPr>
          <w:p w:rsidR="009978A5" w:rsidRDefault="009978A5" w:rsidP="003E2DDF">
            <w:pPr>
              <w:cnfStyle w:val="000000000000"/>
            </w:pPr>
            <w:r>
              <w:t>+855 8977256</w:t>
            </w:r>
          </w:p>
        </w:tc>
      </w:tr>
      <w:tr w:rsidR="009978A5" w:rsidTr="003E2DDF">
        <w:tc>
          <w:tcPr>
            <w:cnfStyle w:val="001000000000"/>
            <w:tcW w:w="0" w:type="auto"/>
            <w:shd w:val="clear" w:color="auto" w:fill="D8E2EB" w:themeFill="accent2" w:themeFillTint="66"/>
          </w:tcPr>
          <w:p w:rsidR="009978A5" w:rsidRDefault="009978A5" w:rsidP="003E2DDF">
            <w:r>
              <w:t>Soeung Sarath</w:t>
            </w:r>
          </w:p>
        </w:tc>
        <w:tc>
          <w:tcPr>
            <w:tcW w:w="0" w:type="auto"/>
          </w:tcPr>
          <w:p w:rsidR="009978A5" w:rsidRDefault="009978A5" w:rsidP="003E2DDF">
            <w:pPr>
              <w:cnfStyle w:val="000000000000"/>
            </w:pPr>
          </w:p>
        </w:tc>
        <w:tc>
          <w:tcPr>
            <w:tcW w:w="0" w:type="auto"/>
          </w:tcPr>
          <w:p w:rsidR="009978A5" w:rsidRDefault="009978A5" w:rsidP="003E2DDF">
            <w:pPr>
              <w:cnfStyle w:val="000000000000"/>
            </w:pPr>
            <w:r>
              <w:t>Planning</w:t>
            </w:r>
          </w:p>
        </w:tc>
        <w:tc>
          <w:tcPr>
            <w:tcW w:w="0" w:type="auto"/>
          </w:tcPr>
          <w:p w:rsidR="009978A5" w:rsidRDefault="009978A5" w:rsidP="003E2DDF">
            <w:pPr>
              <w:cnfStyle w:val="000000000000"/>
            </w:pPr>
            <w:r>
              <w:t>Pray Veng Province</w:t>
            </w:r>
          </w:p>
        </w:tc>
        <w:tc>
          <w:tcPr>
            <w:tcW w:w="0" w:type="auto"/>
          </w:tcPr>
          <w:p w:rsidR="009978A5" w:rsidRDefault="009978A5" w:rsidP="003E2DDF">
            <w:pPr>
              <w:cnfStyle w:val="000000000000"/>
            </w:pPr>
            <w:r>
              <w:t>+855 12863897</w:t>
            </w:r>
          </w:p>
        </w:tc>
      </w:tr>
      <w:tr w:rsidR="009978A5" w:rsidTr="003E2DDF">
        <w:tc>
          <w:tcPr>
            <w:cnfStyle w:val="001000000000"/>
            <w:tcW w:w="0" w:type="auto"/>
            <w:shd w:val="clear" w:color="auto" w:fill="D8E2EB" w:themeFill="accent2" w:themeFillTint="66"/>
          </w:tcPr>
          <w:p w:rsidR="009978A5" w:rsidRDefault="009978A5" w:rsidP="003E2DDF">
            <w:r>
              <w:t>Bun Sakhon</w:t>
            </w:r>
          </w:p>
        </w:tc>
        <w:tc>
          <w:tcPr>
            <w:tcW w:w="0" w:type="auto"/>
          </w:tcPr>
          <w:p w:rsidR="009978A5" w:rsidRDefault="009978A5" w:rsidP="003E2DDF">
            <w:pPr>
              <w:cnfStyle w:val="000000000000"/>
            </w:pPr>
          </w:p>
        </w:tc>
        <w:tc>
          <w:tcPr>
            <w:tcW w:w="0" w:type="auto"/>
          </w:tcPr>
          <w:p w:rsidR="009978A5" w:rsidRDefault="009978A5" w:rsidP="003E2DDF">
            <w:pPr>
              <w:cnfStyle w:val="000000000000"/>
            </w:pPr>
            <w:r>
              <w:t>Planning</w:t>
            </w:r>
          </w:p>
        </w:tc>
        <w:tc>
          <w:tcPr>
            <w:tcW w:w="0" w:type="auto"/>
          </w:tcPr>
          <w:p w:rsidR="009978A5" w:rsidRDefault="009978A5" w:rsidP="003E2DDF">
            <w:pPr>
              <w:cnfStyle w:val="000000000000"/>
            </w:pPr>
            <w:r>
              <w:t>Pray Veng Province</w:t>
            </w:r>
          </w:p>
        </w:tc>
        <w:tc>
          <w:tcPr>
            <w:tcW w:w="0" w:type="auto"/>
          </w:tcPr>
          <w:p w:rsidR="009978A5" w:rsidRDefault="009978A5" w:rsidP="003E2DDF">
            <w:pPr>
              <w:cnfStyle w:val="000000000000"/>
            </w:pPr>
            <w:r>
              <w:t>+855 972768222</w:t>
            </w:r>
          </w:p>
        </w:tc>
      </w:tr>
      <w:tr w:rsidR="009978A5" w:rsidTr="003E2DDF">
        <w:tc>
          <w:tcPr>
            <w:cnfStyle w:val="001000000000"/>
            <w:tcW w:w="0" w:type="auto"/>
            <w:shd w:val="clear" w:color="auto" w:fill="D8E2EB" w:themeFill="accent2" w:themeFillTint="66"/>
          </w:tcPr>
          <w:p w:rsidR="009978A5" w:rsidRDefault="009978A5" w:rsidP="003E2DDF">
            <w:r>
              <w:t>Long Sarin</w:t>
            </w:r>
          </w:p>
        </w:tc>
        <w:tc>
          <w:tcPr>
            <w:tcW w:w="0" w:type="auto"/>
          </w:tcPr>
          <w:p w:rsidR="009978A5" w:rsidRDefault="009978A5" w:rsidP="003E2DDF">
            <w:pPr>
              <w:cnfStyle w:val="000000000000"/>
            </w:pPr>
          </w:p>
        </w:tc>
        <w:tc>
          <w:tcPr>
            <w:tcW w:w="0" w:type="auto"/>
          </w:tcPr>
          <w:p w:rsidR="009978A5" w:rsidRDefault="009978A5" w:rsidP="003E2DDF">
            <w:pPr>
              <w:cnfStyle w:val="000000000000"/>
            </w:pPr>
            <w:r>
              <w:t>Planning</w:t>
            </w:r>
          </w:p>
        </w:tc>
        <w:tc>
          <w:tcPr>
            <w:tcW w:w="0" w:type="auto"/>
          </w:tcPr>
          <w:p w:rsidR="009978A5" w:rsidRDefault="009978A5" w:rsidP="003E2DDF">
            <w:pPr>
              <w:cnfStyle w:val="000000000000"/>
            </w:pPr>
            <w:r>
              <w:t>Pray Veng Province</w:t>
            </w:r>
          </w:p>
        </w:tc>
        <w:tc>
          <w:tcPr>
            <w:tcW w:w="0" w:type="auto"/>
          </w:tcPr>
          <w:p w:rsidR="009978A5" w:rsidRPr="004C1247" w:rsidRDefault="009978A5" w:rsidP="003E2DDF">
            <w:pPr>
              <w:cnfStyle w:val="000000000000"/>
            </w:pPr>
            <w:r>
              <w:t>+</w:t>
            </w:r>
            <w:r w:rsidRPr="004C1247">
              <w:t>855 12785942</w:t>
            </w:r>
          </w:p>
        </w:tc>
      </w:tr>
      <w:tr w:rsidR="009978A5" w:rsidTr="003E2DDF">
        <w:tc>
          <w:tcPr>
            <w:cnfStyle w:val="001000000000"/>
            <w:tcW w:w="0" w:type="auto"/>
            <w:shd w:val="clear" w:color="auto" w:fill="D8E2EB" w:themeFill="accent2" w:themeFillTint="66"/>
          </w:tcPr>
          <w:p w:rsidR="009978A5" w:rsidRDefault="009978A5" w:rsidP="003E2DDF">
            <w:r>
              <w:t>Y Aun</w:t>
            </w:r>
          </w:p>
        </w:tc>
        <w:tc>
          <w:tcPr>
            <w:tcW w:w="0" w:type="auto"/>
          </w:tcPr>
          <w:p w:rsidR="009978A5" w:rsidRDefault="009978A5" w:rsidP="003E2DDF">
            <w:pPr>
              <w:cnfStyle w:val="000000000000"/>
            </w:pPr>
          </w:p>
        </w:tc>
        <w:tc>
          <w:tcPr>
            <w:tcW w:w="0" w:type="auto"/>
          </w:tcPr>
          <w:p w:rsidR="009978A5" w:rsidRDefault="009978A5" w:rsidP="003E2DDF">
            <w:pPr>
              <w:cnfStyle w:val="000000000000"/>
            </w:pPr>
            <w:r>
              <w:t>Planning</w:t>
            </w:r>
          </w:p>
        </w:tc>
        <w:tc>
          <w:tcPr>
            <w:tcW w:w="0" w:type="auto"/>
          </w:tcPr>
          <w:p w:rsidR="009978A5" w:rsidRDefault="009978A5" w:rsidP="003E2DDF">
            <w:pPr>
              <w:cnfStyle w:val="000000000000"/>
            </w:pPr>
            <w:r>
              <w:t>Pray Veng Province</w:t>
            </w:r>
          </w:p>
        </w:tc>
        <w:tc>
          <w:tcPr>
            <w:tcW w:w="0" w:type="auto"/>
          </w:tcPr>
          <w:p w:rsidR="009978A5" w:rsidRPr="004C1247" w:rsidRDefault="009978A5" w:rsidP="003E2DDF">
            <w:pPr>
              <w:cnfStyle w:val="000000000000"/>
            </w:pPr>
            <w:r>
              <w:t>+855 12204561</w:t>
            </w:r>
          </w:p>
        </w:tc>
      </w:tr>
      <w:tr w:rsidR="009978A5" w:rsidTr="003E2DDF">
        <w:tc>
          <w:tcPr>
            <w:cnfStyle w:val="001000000000"/>
            <w:tcW w:w="0" w:type="auto"/>
            <w:shd w:val="clear" w:color="auto" w:fill="D8E2EB" w:themeFill="accent2" w:themeFillTint="66"/>
          </w:tcPr>
          <w:p w:rsidR="009978A5" w:rsidRDefault="009978A5" w:rsidP="003E2DDF">
            <w:r>
              <w:t>My Youn</w:t>
            </w:r>
          </w:p>
        </w:tc>
        <w:tc>
          <w:tcPr>
            <w:tcW w:w="0" w:type="auto"/>
          </w:tcPr>
          <w:p w:rsidR="009978A5" w:rsidRDefault="009978A5" w:rsidP="003E2DDF">
            <w:pPr>
              <w:cnfStyle w:val="000000000000"/>
            </w:pPr>
            <w:r>
              <w:t>Deputy Director</w:t>
            </w:r>
          </w:p>
        </w:tc>
        <w:tc>
          <w:tcPr>
            <w:tcW w:w="0" w:type="auto"/>
          </w:tcPr>
          <w:p w:rsidR="009978A5" w:rsidRDefault="009978A5" w:rsidP="003E2DDF">
            <w:pPr>
              <w:cnfStyle w:val="000000000000"/>
            </w:pPr>
            <w:r>
              <w:t>Department of Rural Development</w:t>
            </w:r>
          </w:p>
        </w:tc>
        <w:tc>
          <w:tcPr>
            <w:tcW w:w="0" w:type="auto"/>
          </w:tcPr>
          <w:p w:rsidR="009978A5" w:rsidRDefault="009978A5" w:rsidP="003E2DDF">
            <w:pPr>
              <w:cnfStyle w:val="000000000000"/>
            </w:pPr>
            <w:r>
              <w:t>Prey Veng Province</w:t>
            </w:r>
          </w:p>
        </w:tc>
        <w:tc>
          <w:tcPr>
            <w:tcW w:w="0" w:type="auto"/>
          </w:tcPr>
          <w:p w:rsidR="009978A5" w:rsidRDefault="009978A5" w:rsidP="003E2DDF">
            <w:pPr>
              <w:cnfStyle w:val="000000000000"/>
            </w:pPr>
            <w:r>
              <w:t>+855 92985383</w:t>
            </w:r>
          </w:p>
        </w:tc>
      </w:tr>
      <w:tr w:rsidR="009978A5" w:rsidTr="003E2DDF">
        <w:tc>
          <w:tcPr>
            <w:cnfStyle w:val="001000000000"/>
            <w:tcW w:w="0" w:type="auto"/>
            <w:shd w:val="clear" w:color="auto" w:fill="D8E2EB" w:themeFill="accent2" w:themeFillTint="66"/>
          </w:tcPr>
          <w:p w:rsidR="009978A5" w:rsidRDefault="009978A5" w:rsidP="003E2DDF">
            <w:r>
              <w:t>Thong Samean</w:t>
            </w:r>
          </w:p>
        </w:tc>
        <w:tc>
          <w:tcPr>
            <w:tcW w:w="0" w:type="auto"/>
          </w:tcPr>
          <w:p w:rsidR="009978A5" w:rsidRDefault="009978A5" w:rsidP="003E2DDF">
            <w:pPr>
              <w:cnfStyle w:val="000000000000"/>
            </w:pPr>
          </w:p>
        </w:tc>
        <w:tc>
          <w:tcPr>
            <w:tcW w:w="0" w:type="auto"/>
          </w:tcPr>
          <w:p w:rsidR="009978A5" w:rsidRDefault="009978A5" w:rsidP="003E2DDF">
            <w:pPr>
              <w:cnfStyle w:val="000000000000"/>
            </w:pPr>
            <w:r>
              <w:t>Department of Planning</w:t>
            </w:r>
          </w:p>
        </w:tc>
        <w:tc>
          <w:tcPr>
            <w:tcW w:w="0" w:type="auto"/>
          </w:tcPr>
          <w:p w:rsidR="009978A5" w:rsidRDefault="009978A5" w:rsidP="003E2DDF">
            <w:pPr>
              <w:cnfStyle w:val="000000000000"/>
            </w:pPr>
            <w:r>
              <w:t>Svey Rieng Province</w:t>
            </w:r>
          </w:p>
        </w:tc>
        <w:tc>
          <w:tcPr>
            <w:tcW w:w="0" w:type="auto"/>
          </w:tcPr>
          <w:p w:rsidR="009978A5" w:rsidRDefault="009978A5" w:rsidP="003E2DDF">
            <w:pPr>
              <w:cnfStyle w:val="000000000000"/>
            </w:pPr>
            <w:r>
              <w:t>+855 16729457</w:t>
            </w:r>
          </w:p>
        </w:tc>
      </w:tr>
      <w:tr w:rsidR="009978A5" w:rsidTr="003E2DDF">
        <w:tc>
          <w:tcPr>
            <w:cnfStyle w:val="001000000000"/>
            <w:tcW w:w="0" w:type="auto"/>
            <w:shd w:val="clear" w:color="auto" w:fill="D8E2EB" w:themeFill="accent2" w:themeFillTint="66"/>
          </w:tcPr>
          <w:p w:rsidR="009978A5" w:rsidRDefault="009978A5" w:rsidP="003E2DDF">
            <w:r>
              <w:t>Khiev Sambath</w:t>
            </w:r>
          </w:p>
        </w:tc>
        <w:tc>
          <w:tcPr>
            <w:tcW w:w="0" w:type="auto"/>
          </w:tcPr>
          <w:p w:rsidR="009978A5" w:rsidRDefault="009978A5" w:rsidP="003E2DDF">
            <w:pPr>
              <w:cnfStyle w:val="000000000000"/>
            </w:pPr>
            <w:r>
              <w:t>Deputy Director</w:t>
            </w:r>
          </w:p>
        </w:tc>
        <w:tc>
          <w:tcPr>
            <w:tcW w:w="0" w:type="auto"/>
          </w:tcPr>
          <w:p w:rsidR="009978A5" w:rsidRDefault="009978A5" w:rsidP="003E2DDF">
            <w:pPr>
              <w:cnfStyle w:val="000000000000"/>
            </w:pPr>
            <w:r>
              <w:t>Department of Agriculture</w:t>
            </w:r>
          </w:p>
        </w:tc>
        <w:tc>
          <w:tcPr>
            <w:tcW w:w="0" w:type="auto"/>
          </w:tcPr>
          <w:p w:rsidR="009978A5" w:rsidRDefault="009978A5" w:rsidP="003E2DDF">
            <w:pPr>
              <w:cnfStyle w:val="000000000000"/>
            </w:pPr>
            <w:r>
              <w:t>Pray Veng Province</w:t>
            </w:r>
          </w:p>
        </w:tc>
        <w:tc>
          <w:tcPr>
            <w:tcW w:w="0" w:type="auto"/>
          </w:tcPr>
          <w:p w:rsidR="009978A5" w:rsidRDefault="009978A5" w:rsidP="003E2DDF">
            <w:pPr>
              <w:cnfStyle w:val="000000000000"/>
            </w:pPr>
            <w:r>
              <w:t>+855 4722385</w:t>
            </w:r>
          </w:p>
        </w:tc>
      </w:tr>
      <w:tr w:rsidR="009978A5" w:rsidTr="003E2DDF">
        <w:tc>
          <w:tcPr>
            <w:cnfStyle w:val="001000000000"/>
            <w:tcW w:w="0" w:type="auto"/>
            <w:shd w:val="clear" w:color="auto" w:fill="D8E2EB" w:themeFill="accent2" w:themeFillTint="66"/>
          </w:tcPr>
          <w:p w:rsidR="009978A5" w:rsidRDefault="009978A5" w:rsidP="003E2DDF">
            <w:r>
              <w:t>Theng Sothea</w:t>
            </w:r>
          </w:p>
        </w:tc>
        <w:tc>
          <w:tcPr>
            <w:tcW w:w="0" w:type="auto"/>
          </w:tcPr>
          <w:p w:rsidR="009978A5" w:rsidRDefault="009978A5" w:rsidP="003E2DDF">
            <w:pPr>
              <w:cnfStyle w:val="000000000000"/>
            </w:pPr>
            <w:r>
              <w:t>Deputy Director</w:t>
            </w:r>
          </w:p>
        </w:tc>
        <w:tc>
          <w:tcPr>
            <w:tcW w:w="0" w:type="auto"/>
          </w:tcPr>
          <w:p w:rsidR="009978A5" w:rsidRDefault="009978A5" w:rsidP="003E2DDF">
            <w:pPr>
              <w:cnfStyle w:val="000000000000"/>
            </w:pPr>
            <w:r>
              <w:t>Prov Dep Rural Development</w:t>
            </w:r>
          </w:p>
        </w:tc>
        <w:tc>
          <w:tcPr>
            <w:tcW w:w="0" w:type="auto"/>
          </w:tcPr>
          <w:p w:rsidR="009978A5" w:rsidRDefault="009978A5" w:rsidP="003E2DDF">
            <w:pPr>
              <w:cnfStyle w:val="000000000000"/>
            </w:pPr>
            <w:r>
              <w:t>Prey Veng Province</w:t>
            </w:r>
          </w:p>
        </w:tc>
        <w:tc>
          <w:tcPr>
            <w:tcW w:w="0" w:type="auto"/>
          </w:tcPr>
          <w:p w:rsidR="009978A5" w:rsidRDefault="009978A5" w:rsidP="003E2DDF">
            <w:pPr>
              <w:cnfStyle w:val="000000000000"/>
            </w:pPr>
            <w:r>
              <w:t>+855 12989556</w:t>
            </w:r>
          </w:p>
        </w:tc>
      </w:tr>
      <w:tr w:rsidR="009978A5" w:rsidTr="003E2DDF">
        <w:tc>
          <w:tcPr>
            <w:cnfStyle w:val="001000000000"/>
            <w:tcW w:w="0" w:type="auto"/>
            <w:shd w:val="clear" w:color="auto" w:fill="D8E2EB" w:themeFill="accent2" w:themeFillTint="66"/>
          </w:tcPr>
          <w:p w:rsidR="009978A5" w:rsidRDefault="009978A5" w:rsidP="003E2DDF">
            <w:r>
              <w:t>Keo Phohha</w:t>
            </w:r>
          </w:p>
        </w:tc>
        <w:tc>
          <w:tcPr>
            <w:tcW w:w="0" w:type="auto"/>
          </w:tcPr>
          <w:p w:rsidR="009978A5" w:rsidRDefault="009978A5" w:rsidP="003E2DDF">
            <w:pPr>
              <w:cnfStyle w:val="000000000000"/>
            </w:pPr>
          </w:p>
        </w:tc>
        <w:tc>
          <w:tcPr>
            <w:tcW w:w="0" w:type="auto"/>
          </w:tcPr>
          <w:p w:rsidR="009978A5" w:rsidRDefault="009978A5" w:rsidP="003E2DDF">
            <w:pPr>
              <w:cnfStyle w:val="000000000000"/>
            </w:pPr>
            <w:r>
              <w:t>Prov Dep Rural Development</w:t>
            </w:r>
          </w:p>
        </w:tc>
        <w:tc>
          <w:tcPr>
            <w:tcW w:w="0" w:type="auto"/>
          </w:tcPr>
          <w:p w:rsidR="009978A5" w:rsidRDefault="009978A5" w:rsidP="003E2DDF">
            <w:pPr>
              <w:cnfStyle w:val="000000000000"/>
            </w:pPr>
            <w:r>
              <w:t>Svay Rieng Province</w:t>
            </w:r>
          </w:p>
        </w:tc>
        <w:tc>
          <w:tcPr>
            <w:tcW w:w="0" w:type="auto"/>
          </w:tcPr>
          <w:p w:rsidR="009978A5" w:rsidRDefault="009978A5" w:rsidP="003E2DDF">
            <w:pPr>
              <w:cnfStyle w:val="000000000000"/>
            </w:pPr>
          </w:p>
        </w:tc>
      </w:tr>
      <w:tr w:rsidR="009978A5" w:rsidTr="003E2DDF">
        <w:tc>
          <w:tcPr>
            <w:cnfStyle w:val="001000000000"/>
            <w:tcW w:w="0" w:type="auto"/>
            <w:shd w:val="clear" w:color="auto" w:fill="D8E2EB" w:themeFill="accent2" w:themeFillTint="66"/>
          </w:tcPr>
          <w:p w:rsidR="009978A5" w:rsidRDefault="009978A5" w:rsidP="003E2DDF">
            <w:r>
              <w:t>Tum Saramy</w:t>
            </w:r>
          </w:p>
        </w:tc>
        <w:tc>
          <w:tcPr>
            <w:tcW w:w="0" w:type="auto"/>
          </w:tcPr>
          <w:p w:rsidR="009978A5" w:rsidRDefault="009978A5" w:rsidP="003E2DDF">
            <w:pPr>
              <w:cnfStyle w:val="000000000000"/>
            </w:pPr>
          </w:p>
        </w:tc>
        <w:tc>
          <w:tcPr>
            <w:tcW w:w="0" w:type="auto"/>
          </w:tcPr>
          <w:p w:rsidR="009978A5" w:rsidRDefault="009978A5" w:rsidP="003E2DDF">
            <w:pPr>
              <w:cnfStyle w:val="000000000000"/>
            </w:pPr>
          </w:p>
        </w:tc>
        <w:tc>
          <w:tcPr>
            <w:tcW w:w="0" w:type="auto"/>
          </w:tcPr>
          <w:p w:rsidR="009978A5" w:rsidRDefault="009978A5" w:rsidP="003E2DDF">
            <w:pPr>
              <w:cnfStyle w:val="000000000000"/>
            </w:pPr>
          </w:p>
        </w:tc>
        <w:tc>
          <w:tcPr>
            <w:tcW w:w="0" w:type="auto"/>
          </w:tcPr>
          <w:p w:rsidR="009978A5" w:rsidRDefault="009978A5" w:rsidP="003E2DDF">
            <w:pPr>
              <w:cnfStyle w:val="000000000000"/>
            </w:pPr>
            <w:r>
              <w:t>+855 12928901</w:t>
            </w:r>
          </w:p>
        </w:tc>
      </w:tr>
      <w:tr w:rsidR="009978A5" w:rsidTr="003E2DDF">
        <w:tc>
          <w:tcPr>
            <w:cnfStyle w:val="001000000000"/>
            <w:tcW w:w="0" w:type="auto"/>
            <w:shd w:val="clear" w:color="auto" w:fill="D8E2EB" w:themeFill="accent2" w:themeFillTint="66"/>
          </w:tcPr>
          <w:p w:rsidR="009978A5" w:rsidRDefault="009978A5" w:rsidP="003E2DDF">
            <w:r>
              <w:t>Ponh Oudam</w:t>
            </w:r>
          </w:p>
        </w:tc>
        <w:tc>
          <w:tcPr>
            <w:tcW w:w="0" w:type="auto"/>
          </w:tcPr>
          <w:p w:rsidR="009978A5" w:rsidRDefault="009978A5" w:rsidP="003E2DDF">
            <w:pPr>
              <w:cnfStyle w:val="000000000000"/>
            </w:pPr>
            <w:r>
              <w:t xml:space="preserve">Head, </w:t>
            </w:r>
          </w:p>
        </w:tc>
        <w:tc>
          <w:tcPr>
            <w:tcW w:w="0" w:type="auto"/>
          </w:tcPr>
          <w:p w:rsidR="009978A5" w:rsidRDefault="009978A5" w:rsidP="003E2DDF">
            <w:pPr>
              <w:cnfStyle w:val="000000000000"/>
            </w:pPr>
            <w:r>
              <w:t>Provincial Dept of Agriculture</w:t>
            </w:r>
          </w:p>
        </w:tc>
        <w:tc>
          <w:tcPr>
            <w:tcW w:w="0" w:type="auto"/>
          </w:tcPr>
          <w:p w:rsidR="009978A5" w:rsidRDefault="009978A5" w:rsidP="003E2DDF">
            <w:pPr>
              <w:cnfStyle w:val="000000000000"/>
            </w:pPr>
            <w:r>
              <w:t>Battembong Province</w:t>
            </w:r>
          </w:p>
        </w:tc>
        <w:tc>
          <w:tcPr>
            <w:tcW w:w="0" w:type="auto"/>
          </w:tcPr>
          <w:p w:rsidR="009978A5" w:rsidRDefault="009978A5" w:rsidP="003E2DDF">
            <w:pPr>
              <w:cnfStyle w:val="000000000000"/>
            </w:pPr>
            <w:r>
              <w:t>+855 16825143</w:t>
            </w:r>
          </w:p>
        </w:tc>
      </w:tr>
      <w:tr w:rsidR="009978A5" w:rsidTr="003E2DDF">
        <w:tc>
          <w:tcPr>
            <w:cnfStyle w:val="001000000000"/>
            <w:tcW w:w="0" w:type="auto"/>
            <w:shd w:val="clear" w:color="auto" w:fill="D8E2EB" w:themeFill="accent2" w:themeFillTint="66"/>
          </w:tcPr>
          <w:p w:rsidR="009978A5" w:rsidRDefault="009978A5" w:rsidP="003E2DDF">
            <w:r>
              <w:t>Ros Sotha</w:t>
            </w:r>
          </w:p>
        </w:tc>
        <w:tc>
          <w:tcPr>
            <w:tcW w:w="0" w:type="auto"/>
          </w:tcPr>
          <w:p w:rsidR="009978A5" w:rsidRDefault="009978A5" w:rsidP="003E2DDF">
            <w:pPr>
              <w:cnfStyle w:val="000000000000"/>
            </w:pPr>
            <w:r>
              <w:t>Commune Chief</w:t>
            </w:r>
          </w:p>
        </w:tc>
        <w:tc>
          <w:tcPr>
            <w:tcW w:w="0" w:type="auto"/>
          </w:tcPr>
          <w:p w:rsidR="009978A5" w:rsidRDefault="009978A5" w:rsidP="003E2DDF">
            <w:pPr>
              <w:cnfStyle w:val="000000000000"/>
            </w:pPr>
          </w:p>
        </w:tc>
        <w:tc>
          <w:tcPr>
            <w:tcW w:w="0" w:type="auto"/>
          </w:tcPr>
          <w:p w:rsidR="009978A5" w:rsidRDefault="009978A5" w:rsidP="003E2DDF">
            <w:pPr>
              <w:cnfStyle w:val="000000000000"/>
            </w:pPr>
            <w:r>
              <w:t>Treng, Battembang</w:t>
            </w:r>
          </w:p>
        </w:tc>
        <w:tc>
          <w:tcPr>
            <w:tcW w:w="0" w:type="auto"/>
          </w:tcPr>
          <w:p w:rsidR="009978A5" w:rsidRDefault="009978A5" w:rsidP="003E2DDF">
            <w:pPr>
              <w:cnfStyle w:val="000000000000"/>
            </w:pPr>
          </w:p>
        </w:tc>
      </w:tr>
      <w:tr w:rsidR="009978A5" w:rsidTr="003E2DDF">
        <w:tc>
          <w:tcPr>
            <w:cnfStyle w:val="001000000000"/>
            <w:tcW w:w="0" w:type="auto"/>
            <w:shd w:val="clear" w:color="auto" w:fill="D8E2EB" w:themeFill="accent2" w:themeFillTint="66"/>
          </w:tcPr>
          <w:p w:rsidR="009978A5" w:rsidRDefault="009978A5" w:rsidP="003E2DDF">
            <w:r>
              <w:t>Men Var</w:t>
            </w:r>
          </w:p>
        </w:tc>
        <w:tc>
          <w:tcPr>
            <w:tcW w:w="0" w:type="auto"/>
          </w:tcPr>
          <w:p w:rsidR="009978A5" w:rsidRDefault="009978A5" w:rsidP="003E2DDF">
            <w:pPr>
              <w:cnfStyle w:val="000000000000"/>
            </w:pPr>
            <w:r>
              <w:t>Commune Council</w:t>
            </w:r>
          </w:p>
        </w:tc>
        <w:tc>
          <w:tcPr>
            <w:tcW w:w="0" w:type="auto"/>
          </w:tcPr>
          <w:p w:rsidR="009978A5" w:rsidRDefault="009978A5" w:rsidP="003E2DDF">
            <w:pPr>
              <w:cnfStyle w:val="000000000000"/>
            </w:pPr>
          </w:p>
        </w:tc>
        <w:tc>
          <w:tcPr>
            <w:tcW w:w="0" w:type="auto"/>
          </w:tcPr>
          <w:p w:rsidR="009978A5" w:rsidRDefault="009978A5" w:rsidP="003E2DDF">
            <w:pPr>
              <w:cnfStyle w:val="000000000000"/>
            </w:pPr>
            <w:r>
              <w:t>Sdao, Battembang</w:t>
            </w:r>
          </w:p>
        </w:tc>
        <w:tc>
          <w:tcPr>
            <w:tcW w:w="0" w:type="auto"/>
          </w:tcPr>
          <w:p w:rsidR="009978A5" w:rsidRDefault="009978A5" w:rsidP="003E2DDF">
            <w:pPr>
              <w:cnfStyle w:val="000000000000"/>
            </w:pPr>
          </w:p>
        </w:tc>
      </w:tr>
      <w:tr w:rsidR="009978A5" w:rsidTr="003E2DDF">
        <w:tc>
          <w:tcPr>
            <w:cnfStyle w:val="001000000000"/>
            <w:tcW w:w="0" w:type="auto"/>
            <w:shd w:val="clear" w:color="auto" w:fill="D8E2EB" w:themeFill="accent2" w:themeFillTint="66"/>
          </w:tcPr>
          <w:p w:rsidR="009978A5" w:rsidRDefault="009978A5" w:rsidP="003E2DDF">
            <w:r>
              <w:t>Sean Sareoun</w:t>
            </w:r>
          </w:p>
        </w:tc>
        <w:tc>
          <w:tcPr>
            <w:tcW w:w="0" w:type="auto"/>
          </w:tcPr>
          <w:p w:rsidR="009978A5" w:rsidRDefault="009978A5" w:rsidP="003E2DDF">
            <w:pPr>
              <w:cnfStyle w:val="000000000000"/>
            </w:pPr>
            <w:r>
              <w:t>Commune Chief</w:t>
            </w:r>
          </w:p>
        </w:tc>
        <w:tc>
          <w:tcPr>
            <w:tcW w:w="0" w:type="auto"/>
          </w:tcPr>
          <w:p w:rsidR="009978A5" w:rsidRDefault="009978A5" w:rsidP="003E2DDF">
            <w:pPr>
              <w:cnfStyle w:val="000000000000"/>
            </w:pPr>
          </w:p>
        </w:tc>
        <w:tc>
          <w:tcPr>
            <w:tcW w:w="0" w:type="auto"/>
          </w:tcPr>
          <w:p w:rsidR="009978A5" w:rsidRDefault="009978A5" w:rsidP="003E2DDF">
            <w:pPr>
              <w:cnfStyle w:val="000000000000"/>
            </w:pPr>
            <w:r>
              <w:t>Phlou Meas, Battembang</w:t>
            </w:r>
          </w:p>
        </w:tc>
        <w:tc>
          <w:tcPr>
            <w:tcW w:w="0" w:type="auto"/>
          </w:tcPr>
          <w:p w:rsidR="009978A5" w:rsidRDefault="009978A5" w:rsidP="003E2DDF">
            <w:pPr>
              <w:cnfStyle w:val="000000000000"/>
            </w:pPr>
          </w:p>
        </w:tc>
      </w:tr>
      <w:tr w:rsidR="009978A5" w:rsidTr="003E2DDF">
        <w:tc>
          <w:tcPr>
            <w:cnfStyle w:val="001000000000"/>
            <w:tcW w:w="0" w:type="auto"/>
            <w:shd w:val="clear" w:color="auto" w:fill="D8E2EB" w:themeFill="accent2" w:themeFillTint="66"/>
          </w:tcPr>
          <w:p w:rsidR="009978A5" w:rsidRDefault="009978A5" w:rsidP="003E2DDF"/>
        </w:tc>
        <w:tc>
          <w:tcPr>
            <w:tcW w:w="0" w:type="auto"/>
          </w:tcPr>
          <w:p w:rsidR="009978A5" w:rsidRDefault="009978A5" w:rsidP="003E2DDF">
            <w:pPr>
              <w:cnfStyle w:val="000000000000"/>
            </w:pPr>
            <w:r>
              <w:t>District Governor and staff</w:t>
            </w:r>
          </w:p>
        </w:tc>
        <w:tc>
          <w:tcPr>
            <w:tcW w:w="0" w:type="auto"/>
          </w:tcPr>
          <w:p w:rsidR="009978A5" w:rsidRDefault="009978A5" w:rsidP="003E2DDF">
            <w:pPr>
              <w:cnfStyle w:val="000000000000"/>
            </w:pPr>
          </w:p>
        </w:tc>
        <w:tc>
          <w:tcPr>
            <w:tcW w:w="0" w:type="auto"/>
          </w:tcPr>
          <w:p w:rsidR="009978A5" w:rsidRDefault="009978A5" w:rsidP="003E2DDF">
            <w:pPr>
              <w:cnfStyle w:val="000000000000"/>
            </w:pPr>
            <w:r>
              <w:t>Battembang</w:t>
            </w:r>
          </w:p>
        </w:tc>
        <w:tc>
          <w:tcPr>
            <w:tcW w:w="0" w:type="auto"/>
          </w:tcPr>
          <w:p w:rsidR="009978A5" w:rsidRDefault="009978A5" w:rsidP="003E2DDF">
            <w:pPr>
              <w:cnfStyle w:val="000000000000"/>
            </w:pPr>
          </w:p>
        </w:tc>
      </w:tr>
      <w:tr w:rsidR="009978A5" w:rsidTr="003E2DDF">
        <w:tc>
          <w:tcPr>
            <w:cnfStyle w:val="001000000000"/>
            <w:tcW w:w="0" w:type="auto"/>
            <w:shd w:val="clear" w:color="auto" w:fill="D8E2EB" w:themeFill="accent2" w:themeFillTint="66"/>
          </w:tcPr>
          <w:p w:rsidR="009978A5" w:rsidRDefault="009978A5" w:rsidP="003E2DDF">
            <w:r>
              <w:t>Chan Sokhun</w:t>
            </w:r>
          </w:p>
        </w:tc>
        <w:tc>
          <w:tcPr>
            <w:tcW w:w="0" w:type="auto"/>
          </w:tcPr>
          <w:p w:rsidR="009978A5" w:rsidRDefault="009978A5" w:rsidP="003E2DDF">
            <w:pPr>
              <w:cnfStyle w:val="000000000000"/>
            </w:pPr>
            <w:r>
              <w:t>Chief</w:t>
            </w:r>
          </w:p>
        </w:tc>
        <w:tc>
          <w:tcPr>
            <w:tcW w:w="0" w:type="auto"/>
          </w:tcPr>
          <w:p w:rsidR="009978A5" w:rsidRDefault="009978A5" w:rsidP="003E2DDF">
            <w:pPr>
              <w:cnfStyle w:val="000000000000"/>
            </w:pPr>
            <w:r>
              <w:t>Provincial Department of Commerce</w:t>
            </w:r>
          </w:p>
        </w:tc>
        <w:tc>
          <w:tcPr>
            <w:tcW w:w="0" w:type="auto"/>
          </w:tcPr>
          <w:p w:rsidR="009978A5" w:rsidRDefault="009978A5" w:rsidP="003E2DDF">
            <w:pPr>
              <w:cnfStyle w:val="000000000000"/>
            </w:pPr>
            <w:r>
              <w:t>Pailin</w:t>
            </w:r>
          </w:p>
        </w:tc>
        <w:tc>
          <w:tcPr>
            <w:tcW w:w="0" w:type="auto"/>
          </w:tcPr>
          <w:p w:rsidR="009978A5" w:rsidRDefault="009978A5" w:rsidP="003E2DDF">
            <w:pPr>
              <w:cnfStyle w:val="000000000000"/>
            </w:pPr>
          </w:p>
        </w:tc>
      </w:tr>
      <w:tr w:rsidR="009978A5" w:rsidTr="003E2DDF">
        <w:tc>
          <w:tcPr>
            <w:cnfStyle w:val="001000000000"/>
            <w:tcW w:w="0" w:type="auto"/>
            <w:shd w:val="clear" w:color="auto" w:fill="D8E2EB" w:themeFill="accent2" w:themeFillTint="66"/>
          </w:tcPr>
          <w:p w:rsidR="009978A5" w:rsidRDefault="009978A5" w:rsidP="003E2DDF">
            <w:r>
              <w:t>Sok Sathim</w:t>
            </w:r>
          </w:p>
        </w:tc>
        <w:tc>
          <w:tcPr>
            <w:tcW w:w="0" w:type="auto"/>
          </w:tcPr>
          <w:p w:rsidR="009978A5" w:rsidRDefault="009978A5" w:rsidP="003E2DDF">
            <w:pPr>
              <w:cnfStyle w:val="000000000000"/>
            </w:pPr>
            <w:r>
              <w:t>Deputy Chief</w:t>
            </w:r>
          </w:p>
        </w:tc>
        <w:tc>
          <w:tcPr>
            <w:tcW w:w="0" w:type="auto"/>
          </w:tcPr>
          <w:p w:rsidR="009978A5" w:rsidRDefault="009978A5" w:rsidP="00622A39">
            <w:pPr>
              <w:cnfStyle w:val="000000000000"/>
            </w:pPr>
            <w:r>
              <w:t>Provincial Department of Commerce</w:t>
            </w:r>
          </w:p>
        </w:tc>
        <w:tc>
          <w:tcPr>
            <w:tcW w:w="0" w:type="auto"/>
          </w:tcPr>
          <w:p w:rsidR="009978A5" w:rsidRDefault="009978A5" w:rsidP="00622A39">
            <w:pPr>
              <w:cnfStyle w:val="000000000000"/>
            </w:pPr>
            <w:r>
              <w:t>Pailin</w:t>
            </w:r>
          </w:p>
        </w:tc>
        <w:tc>
          <w:tcPr>
            <w:tcW w:w="0" w:type="auto"/>
          </w:tcPr>
          <w:p w:rsidR="009978A5" w:rsidRDefault="009978A5" w:rsidP="003E2DDF">
            <w:pPr>
              <w:cnfStyle w:val="000000000000"/>
            </w:pPr>
          </w:p>
        </w:tc>
      </w:tr>
      <w:tr w:rsidR="009978A5" w:rsidTr="003E2DDF">
        <w:tc>
          <w:tcPr>
            <w:cnfStyle w:val="001000000000"/>
            <w:tcW w:w="0" w:type="auto"/>
            <w:shd w:val="clear" w:color="auto" w:fill="D8E2EB" w:themeFill="accent2" w:themeFillTint="66"/>
          </w:tcPr>
          <w:p w:rsidR="009978A5" w:rsidRDefault="009978A5" w:rsidP="003E2DDF">
            <w:r>
              <w:t>Chheoun Chhin</w:t>
            </w:r>
          </w:p>
        </w:tc>
        <w:tc>
          <w:tcPr>
            <w:tcW w:w="0" w:type="auto"/>
          </w:tcPr>
          <w:p w:rsidR="009978A5" w:rsidRDefault="009978A5" w:rsidP="00622A39">
            <w:pPr>
              <w:cnfStyle w:val="000000000000"/>
            </w:pPr>
            <w:r>
              <w:t>Deputy Chief</w:t>
            </w:r>
          </w:p>
        </w:tc>
        <w:tc>
          <w:tcPr>
            <w:tcW w:w="0" w:type="auto"/>
          </w:tcPr>
          <w:p w:rsidR="009978A5" w:rsidRDefault="009978A5" w:rsidP="00622A39">
            <w:pPr>
              <w:cnfStyle w:val="000000000000"/>
            </w:pPr>
            <w:r>
              <w:t>Provincial Department of Commerce</w:t>
            </w:r>
          </w:p>
        </w:tc>
        <w:tc>
          <w:tcPr>
            <w:tcW w:w="0" w:type="auto"/>
          </w:tcPr>
          <w:p w:rsidR="009978A5" w:rsidRDefault="009978A5" w:rsidP="00622A39">
            <w:pPr>
              <w:cnfStyle w:val="000000000000"/>
            </w:pPr>
            <w:r>
              <w:t>Pailin</w:t>
            </w:r>
          </w:p>
        </w:tc>
        <w:tc>
          <w:tcPr>
            <w:tcW w:w="0" w:type="auto"/>
          </w:tcPr>
          <w:p w:rsidR="009978A5" w:rsidRDefault="009978A5" w:rsidP="003E2DDF">
            <w:pPr>
              <w:cnfStyle w:val="000000000000"/>
            </w:pPr>
          </w:p>
        </w:tc>
      </w:tr>
      <w:tr w:rsidR="009978A5" w:rsidTr="003E2DDF">
        <w:tc>
          <w:tcPr>
            <w:cnfStyle w:val="001000000000"/>
            <w:tcW w:w="0" w:type="auto"/>
            <w:shd w:val="clear" w:color="auto" w:fill="D8E2EB" w:themeFill="accent2" w:themeFillTint="66"/>
          </w:tcPr>
          <w:p w:rsidR="009978A5" w:rsidRPr="00F874A8" w:rsidRDefault="009978A5" w:rsidP="003E2DDF">
            <w:pPr>
              <w:rPr>
                <w:b/>
              </w:rPr>
            </w:pPr>
            <w:r w:rsidRPr="00F874A8">
              <w:rPr>
                <w:b/>
              </w:rPr>
              <w:t>Local NGOs</w:t>
            </w:r>
          </w:p>
        </w:tc>
        <w:tc>
          <w:tcPr>
            <w:tcW w:w="0" w:type="auto"/>
          </w:tcPr>
          <w:p w:rsidR="009978A5" w:rsidRDefault="009978A5" w:rsidP="003E2DDF">
            <w:pPr>
              <w:cnfStyle w:val="000000000000"/>
            </w:pPr>
          </w:p>
        </w:tc>
        <w:tc>
          <w:tcPr>
            <w:tcW w:w="0" w:type="auto"/>
          </w:tcPr>
          <w:p w:rsidR="009978A5" w:rsidRDefault="009978A5" w:rsidP="003E2DDF">
            <w:pPr>
              <w:cnfStyle w:val="000000000000"/>
            </w:pPr>
          </w:p>
        </w:tc>
        <w:tc>
          <w:tcPr>
            <w:tcW w:w="0" w:type="auto"/>
          </w:tcPr>
          <w:p w:rsidR="009978A5" w:rsidRDefault="009978A5" w:rsidP="003E2DDF">
            <w:pPr>
              <w:cnfStyle w:val="000000000000"/>
            </w:pPr>
          </w:p>
        </w:tc>
        <w:tc>
          <w:tcPr>
            <w:tcW w:w="0" w:type="auto"/>
          </w:tcPr>
          <w:p w:rsidR="009978A5" w:rsidRDefault="009978A5" w:rsidP="003E2DDF">
            <w:pPr>
              <w:cnfStyle w:val="000000000000"/>
            </w:pPr>
          </w:p>
        </w:tc>
      </w:tr>
      <w:tr w:rsidR="009978A5" w:rsidTr="003E2DDF">
        <w:tc>
          <w:tcPr>
            <w:cnfStyle w:val="001000000000"/>
            <w:tcW w:w="0" w:type="auto"/>
            <w:shd w:val="clear" w:color="auto" w:fill="D8E2EB" w:themeFill="accent2" w:themeFillTint="66"/>
          </w:tcPr>
          <w:p w:rsidR="009978A5" w:rsidRDefault="009978A5" w:rsidP="003E2DDF">
            <w:r>
              <w:t>Chou Ponina</w:t>
            </w:r>
          </w:p>
        </w:tc>
        <w:tc>
          <w:tcPr>
            <w:tcW w:w="0" w:type="auto"/>
          </w:tcPr>
          <w:p w:rsidR="009978A5" w:rsidRDefault="009978A5" w:rsidP="003E2DDF">
            <w:pPr>
              <w:cnfStyle w:val="000000000000"/>
            </w:pPr>
            <w:r>
              <w:t>Provincial Coordinator</w:t>
            </w:r>
          </w:p>
        </w:tc>
        <w:tc>
          <w:tcPr>
            <w:tcW w:w="0" w:type="auto"/>
          </w:tcPr>
          <w:p w:rsidR="009978A5" w:rsidRDefault="009978A5" w:rsidP="003E2DDF">
            <w:pPr>
              <w:cnfStyle w:val="000000000000"/>
            </w:pPr>
            <w:r>
              <w:t>RACHA</w:t>
            </w:r>
          </w:p>
        </w:tc>
        <w:tc>
          <w:tcPr>
            <w:tcW w:w="0" w:type="auto"/>
          </w:tcPr>
          <w:p w:rsidR="009978A5" w:rsidRDefault="009978A5" w:rsidP="003E2DDF">
            <w:pPr>
              <w:cnfStyle w:val="000000000000"/>
            </w:pPr>
            <w:r>
              <w:t>Preah Vihear Province</w:t>
            </w:r>
          </w:p>
        </w:tc>
        <w:tc>
          <w:tcPr>
            <w:tcW w:w="0" w:type="auto"/>
          </w:tcPr>
          <w:p w:rsidR="009978A5" w:rsidRDefault="009978A5" w:rsidP="003E2DDF">
            <w:pPr>
              <w:cnfStyle w:val="000000000000"/>
            </w:pPr>
          </w:p>
        </w:tc>
      </w:tr>
      <w:tr w:rsidR="009978A5" w:rsidTr="003E2DDF">
        <w:tc>
          <w:tcPr>
            <w:cnfStyle w:val="001000000000"/>
            <w:tcW w:w="0" w:type="auto"/>
            <w:shd w:val="clear" w:color="auto" w:fill="D8E2EB" w:themeFill="accent2" w:themeFillTint="66"/>
          </w:tcPr>
          <w:p w:rsidR="009978A5" w:rsidRDefault="009978A5" w:rsidP="003E2DDF">
            <w:r>
              <w:t>Sing Vannthor</w:t>
            </w:r>
          </w:p>
        </w:tc>
        <w:tc>
          <w:tcPr>
            <w:tcW w:w="0" w:type="auto"/>
          </w:tcPr>
          <w:p w:rsidR="009978A5" w:rsidRDefault="009978A5" w:rsidP="003E2DDF">
            <w:pPr>
              <w:cnfStyle w:val="000000000000"/>
            </w:pPr>
            <w:r>
              <w:t>Community Environment Facilitator (CEF)</w:t>
            </w:r>
          </w:p>
        </w:tc>
        <w:tc>
          <w:tcPr>
            <w:tcW w:w="0" w:type="auto"/>
          </w:tcPr>
          <w:p w:rsidR="009978A5" w:rsidRDefault="009978A5" w:rsidP="003E2DDF">
            <w:pPr>
              <w:cnfStyle w:val="000000000000"/>
            </w:pPr>
            <w:r>
              <w:t>Ponlok Khmer</w:t>
            </w:r>
          </w:p>
        </w:tc>
        <w:tc>
          <w:tcPr>
            <w:tcW w:w="0" w:type="auto"/>
          </w:tcPr>
          <w:p w:rsidR="009978A5" w:rsidRDefault="009978A5" w:rsidP="003E2DDF">
            <w:pPr>
              <w:cnfStyle w:val="000000000000"/>
            </w:pPr>
            <w:r>
              <w:t>Preah Vihear Province</w:t>
            </w:r>
          </w:p>
        </w:tc>
        <w:tc>
          <w:tcPr>
            <w:tcW w:w="0" w:type="auto"/>
          </w:tcPr>
          <w:p w:rsidR="009978A5" w:rsidRDefault="009978A5" w:rsidP="003E2DDF">
            <w:pPr>
              <w:cnfStyle w:val="000000000000"/>
            </w:pPr>
          </w:p>
        </w:tc>
      </w:tr>
      <w:tr w:rsidR="009978A5" w:rsidTr="003E2DDF">
        <w:tc>
          <w:tcPr>
            <w:cnfStyle w:val="001000000000"/>
            <w:tcW w:w="0" w:type="auto"/>
            <w:shd w:val="clear" w:color="auto" w:fill="D8E2EB" w:themeFill="accent2" w:themeFillTint="66"/>
          </w:tcPr>
          <w:p w:rsidR="009978A5" w:rsidRDefault="009978A5" w:rsidP="003E2DDF">
            <w:r>
              <w:t>Various</w:t>
            </w:r>
          </w:p>
        </w:tc>
        <w:tc>
          <w:tcPr>
            <w:tcW w:w="0" w:type="auto"/>
          </w:tcPr>
          <w:p w:rsidR="009978A5" w:rsidRDefault="009978A5" w:rsidP="003E2DDF">
            <w:pPr>
              <w:cnfStyle w:val="000000000000"/>
            </w:pPr>
            <w:r>
              <w:t>Executive Team</w:t>
            </w:r>
          </w:p>
        </w:tc>
        <w:tc>
          <w:tcPr>
            <w:tcW w:w="0" w:type="auto"/>
          </w:tcPr>
          <w:p w:rsidR="009978A5" w:rsidRDefault="009978A5" w:rsidP="003E2DDF">
            <w:pPr>
              <w:cnfStyle w:val="000000000000"/>
            </w:pPr>
            <w:r>
              <w:t>Women’s Engagement Association (WEA)</w:t>
            </w:r>
          </w:p>
        </w:tc>
        <w:tc>
          <w:tcPr>
            <w:tcW w:w="0" w:type="auto"/>
          </w:tcPr>
          <w:p w:rsidR="009978A5" w:rsidRDefault="009978A5" w:rsidP="003E2DDF">
            <w:pPr>
              <w:cnfStyle w:val="000000000000"/>
            </w:pPr>
            <w:r>
              <w:t>Rovieng District</w:t>
            </w:r>
            <w:r w:rsidRPr="00F874A8">
              <w:t xml:space="preserve"> </w:t>
            </w:r>
          </w:p>
          <w:p w:rsidR="009978A5" w:rsidRDefault="009978A5" w:rsidP="003E2DDF">
            <w:pPr>
              <w:cnfStyle w:val="000000000000"/>
            </w:pPr>
            <w:r w:rsidRPr="00F874A8">
              <w:t>Preah Vihear Province</w:t>
            </w:r>
          </w:p>
        </w:tc>
        <w:tc>
          <w:tcPr>
            <w:tcW w:w="0" w:type="auto"/>
          </w:tcPr>
          <w:p w:rsidR="009978A5" w:rsidRDefault="009978A5" w:rsidP="003E2DDF">
            <w:pPr>
              <w:cnfStyle w:val="000000000000"/>
            </w:pPr>
          </w:p>
        </w:tc>
      </w:tr>
      <w:tr w:rsidR="009978A5" w:rsidRPr="009958FB" w:rsidTr="003E2DDF">
        <w:tc>
          <w:tcPr>
            <w:cnfStyle w:val="001000000000"/>
            <w:tcW w:w="0" w:type="auto"/>
            <w:shd w:val="clear" w:color="auto" w:fill="D8E2EB" w:themeFill="accent2" w:themeFillTint="66"/>
          </w:tcPr>
          <w:p w:rsidR="009978A5" w:rsidRPr="009958FB" w:rsidRDefault="009978A5" w:rsidP="003E2DDF">
            <w:r w:rsidRPr="009958FB">
              <w:t>Leang Chenda</w:t>
            </w:r>
          </w:p>
        </w:tc>
        <w:tc>
          <w:tcPr>
            <w:tcW w:w="0" w:type="auto"/>
          </w:tcPr>
          <w:p w:rsidR="009978A5" w:rsidRPr="009958FB" w:rsidRDefault="009978A5" w:rsidP="003E2DDF">
            <w:pPr>
              <w:cnfStyle w:val="000000000000"/>
            </w:pPr>
            <w:r>
              <w:t>Project Assistant</w:t>
            </w:r>
          </w:p>
        </w:tc>
        <w:tc>
          <w:tcPr>
            <w:tcW w:w="0" w:type="auto"/>
          </w:tcPr>
          <w:p w:rsidR="009978A5" w:rsidRPr="009958FB" w:rsidRDefault="009978A5" w:rsidP="003E2DDF">
            <w:pPr>
              <w:cnfStyle w:val="000000000000"/>
            </w:pPr>
            <w:r>
              <w:t>FLD</w:t>
            </w:r>
          </w:p>
        </w:tc>
        <w:tc>
          <w:tcPr>
            <w:tcW w:w="0" w:type="auto"/>
          </w:tcPr>
          <w:p w:rsidR="009978A5" w:rsidRPr="009958FB" w:rsidRDefault="009978A5" w:rsidP="003E2DDF">
            <w:pPr>
              <w:cnfStyle w:val="000000000000"/>
            </w:pPr>
            <w:r>
              <w:t>Pray Veng Province</w:t>
            </w:r>
          </w:p>
        </w:tc>
        <w:tc>
          <w:tcPr>
            <w:tcW w:w="0" w:type="auto"/>
          </w:tcPr>
          <w:p w:rsidR="009978A5" w:rsidRPr="009958FB" w:rsidRDefault="009978A5" w:rsidP="003E2DDF">
            <w:pPr>
              <w:cnfStyle w:val="000000000000"/>
            </w:pPr>
          </w:p>
        </w:tc>
      </w:tr>
      <w:tr w:rsidR="009978A5" w:rsidRPr="009958FB" w:rsidTr="003E2DDF">
        <w:tc>
          <w:tcPr>
            <w:cnfStyle w:val="001000000000"/>
            <w:tcW w:w="0" w:type="auto"/>
            <w:shd w:val="clear" w:color="auto" w:fill="D8E2EB" w:themeFill="accent2" w:themeFillTint="66"/>
          </w:tcPr>
          <w:p w:rsidR="009978A5" w:rsidRPr="009958FB" w:rsidRDefault="009978A5" w:rsidP="003E2DDF">
            <w:r>
              <w:t>KayVannara</w:t>
            </w:r>
          </w:p>
        </w:tc>
        <w:tc>
          <w:tcPr>
            <w:tcW w:w="0" w:type="auto"/>
          </w:tcPr>
          <w:p w:rsidR="009978A5" w:rsidRPr="009958FB" w:rsidRDefault="009978A5" w:rsidP="003E2DDF">
            <w:pPr>
              <w:cnfStyle w:val="000000000000"/>
            </w:pPr>
            <w:r>
              <w:t xml:space="preserve">Project Manager </w:t>
            </w:r>
          </w:p>
        </w:tc>
        <w:tc>
          <w:tcPr>
            <w:tcW w:w="0" w:type="auto"/>
          </w:tcPr>
          <w:p w:rsidR="009978A5" w:rsidRPr="009958FB" w:rsidRDefault="009978A5" w:rsidP="003E2DDF">
            <w:pPr>
              <w:cnfStyle w:val="000000000000"/>
            </w:pPr>
            <w:r>
              <w:t>FLD</w:t>
            </w:r>
          </w:p>
        </w:tc>
        <w:tc>
          <w:tcPr>
            <w:tcW w:w="0" w:type="auto"/>
          </w:tcPr>
          <w:p w:rsidR="009978A5" w:rsidRPr="009958FB" w:rsidRDefault="009978A5" w:rsidP="003E2DDF">
            <w:pPr>
              <w:cnfStyle w:val="000000000000"/>
            </w:pPr>
            <w:r>
              <w:t>Pray Veng Province</w:t>
            </w:r>
          </w:p>
        </w:tc>
        <w:tc>
          <w:tcPr>
            <w:tcW w:w="0" w:type="auto"/>
          </w:tcPr>
          <w:p w:rsidR="009978A5" w:rsidRPr="009958FB" w:rsidRDefault="009978A5" w:rsidP="003E2DDF">
            <w:pPr>
              <w:cnfStyle w:val="000000000000"/>
            </w:pPr>
          </w:p>
        </w:tc>
      </w:tr>
      <w:tr w:rsidR="009978A5" w:rsidRPr="009958FB" w:rsidTr="003E2DDF">
        <w:tc>
          <w:tcPr>
            <w:cnfStyle w:val="001000000000"/>
            <w:tcW w:w="0" w:type="auto"/>
            <w:shd w:val="clear" w:color="auto" w:fill="D8E2EB" w:themeFill="accent2" w:themeFillTint="66"/>
          </w:tcPr>
          <w:p w:rsidR="009978A5" w:rsidRPr="009958FB" w:rsidRDefault="009978A5" w:rsidP="003E2DDF">
            <w:r>
              <w:t>Sok Somith</w:t>
            </w:r>
          </w:p>
        </w:tc>
        <w:tc>
          <w:tcPr>
            <w:tcW w:w="0" w:type="auto"/>
          </w:tcPr>
          <w:p w:rsidR="009978A5" w:rsidRPr="009958FB" w:rsidRDefault="009978A5" w:rsidP="003E2DDF">
            <w:pPr>
              <w:cnfStyle w:val="000000000000"/>
            </w:pPr>
            <w:r>
              <w:t>Executive Director</w:t>
            </w:r>
          </w:p>
        </w:tc>
        <w:tc>
          <w:tcPr>
            <w:tcW w:w="0" w:type="auto"/>
          </w:tcPr>
          <w:p w:rsidR="009978A5" w:rsidRPr="009958FB" w:rsidRDefault="009978A5" w:rsidP="003E2DDF">
            <w:pPr>
              <w:cnfStyle w:val="000000000000"/>
            </w:pPr>
            <w:r>
              <w:t>FLD</w:t>
            </w:r>
          </w:p>
        </w:tc>
        <w:tc>
          <w:tcPr>
            <w:tcW w:w="0" w:type="auto"/>
          </w:tcPr>
          <w:p w:rsidR="009978A5" w:rsidRPr="009958FB" w:rsidRDefault="009978A5" w:rsidP="003E2DDF">
            <w:pPr>
              <w:cnfStyle w:val="000000000000"/>
            </w:pPr>
            <w:r>
              <w:t>Pray Veng Province</w:t>
            </w:r>
          </w:p>
        </w:tc>
        <w:tc>
          <w:tcPr>
            <w:tcW w:w="0" w:type="auto"/>
          </w:tcPr>
          <w:p w:rsidR="009978A5" w:rsidRPr="009958FB" w:rsidRDefault="009978A5" w:rsidP="003E2DDF">
            <w:pPr>
              <w:cnfStyle w:val="000000000000"/>
            </w:pPr>
          </w:p>
        </w:tc>
      </w:tr>
      <w:tr w:rsidR="009978A5" w:rsidRPr="009958FB" w:rsidTr="003E2DDF">
        <w:tc>
          <w:tcPr>
            <w:cnfStyle w:val="001000000000"/>
            <w:tcW w:w="0" w:type="auto"/>
            <w:shd w:val="clear" w:color="auto" w:fill="D8E2EB" w:themeFill="accent2" w:themeFillTint="66"/>
          </w:tcPr>
          <w:p w:rsidR="009978A5" w:rsidRPr="009958FB" w:rsidRDefault="009978A5" w:rsidP="003E2DDF">
            <w:r>
              <w:t>Prom Has</w:t>
            </w:r>
          </w:p>
        </w:tc>
        <w:tc>
          <w:tcPr>
            <w:tcW w:w="0" w:type="auto"/>
          </w:tcPr>
          <w:p w:rsidR="009978A5" w:rsidRPr="009958FB" w:rsidRDefault="009978A5" w:rsidP="003E2DDF">
            <w:pPr>
              <w:cnfStyle w:val="000000000000"/>
            </w:pPr>
            <w:r>
              <w:t>Program Manager</w:t>
            </w:r>
          </w:p>
        </w:tc>
        <w:tc>
          <w:tcPr>
            <w:tcW w:w="0" w:type="auto"/>
          </w:tcPr>
          <w:p w:rsidR="009978A5" w:rsidRPr="009958FB" w:rsidRDefault="009978A5" w:rsidP="003E2DDF">
            <w:pPr>
              <w:cnfStyle w:val="000000000000"/>
            </w:pPr>
            <w:r>
              <w:t>RAHDO</w:t>
            </w:r>
          </w:p>
        </w:tc>
        <w:tc>
          <w:tcPr>
            <w:tcW w:w="0" w:type="auto"/>
          </w:tcPr>
          <w:p w:rsidR="009978A5" w:rsidRDefault="009978A5" w:rsidP="003E2DDF">
            <w:pPr>
              <w:cnfStyle w:val="000000000000"/>
            </w:pPr>
            <w:r>
              <w:t>Bantey Meanchey Province</w:t>
            </w:r>
          </w:p>
          <w:p w:rsidR="009978A5" w:rsidRPr="009958FB" w:rsidRDefault="009978A5" w:rsidP="003E2DDF">
            <w:pPr>
              <w:cnfStyle w:val="000000000000"/>
            </w:pPr>
            <w:r>
              <w:t>rahdobmc@hotmail .com</w:t>
            </w:r>
          </w:p>
        </w:tc>
        <w:tc>
          <w:tcPr>
            <w:tcW w:w="0" w:type="auto"/>
          </w:tcPr>
          <w:p w:rsidR="009978A5" w:rsidRPr="009958FB" w:rsidRDefault="009978A5" w:rsidP="003E2DDF">
            <w:pPr>
              <w:cnfStyle w:val="000000000000"/>
            </w:pPr>
            <w:r>
              <w:t>+855 17447605</w:t>
            </w:r>
          </w:p>
        </w:tc>
      </w:tr>
      <w:tr w:rsidR="009978A5" w:rsidRPr="009958FB" w:rsidTr="003E2DDF">
        <w:tc>
          <w:tcPr>
            <w:cnfStyle w:val="001000000000"/>
            <w:tcW w:w="0" w:type="auto"/>
            <w:shd w:val="clear" w:color="auto" w:fill="D8E2EB" w:themeFill="accent2" w:themeFillTint="66"/>
          </w:tcPr>
          <w:p w:rsidR="009978A5" w:rsidRPr="009958FB" w:rsidRDefault="009978A5" w:rsidP="003E2DDF">
            <w:r>
              <w:t>Lay Vothna</w:t>
            </w:r>
          </w:p>
        </w:tc>
        <w:tc>
          <w:tcPr>
            <w:tcW w:w="0" w:type="auto"/>
          </w:tcPr>
          <w:p w:rsidR="009978A5" w:rsidRPr="009958FB" w:rsidRDefault="009978A5" w:rsidP="003E2DDF">
            <w:pPr>
              <w:cnfStyle w:val="000000000000"/>
            </w:pPr>
            <w:r>
              <w:t>Education Officer</w:t>
            </w:r>
          </w:p>
        </w:tc>
        <w:tc>
          <w:tcPr>
            <w:tcW w:w="0" w:type="auto"/>
          </w:tcPr>
          <w:p w:rsidR="009978A5" w:rsidRPr="009958FB" w:rsidRDefault="009978A5" w:rsidP="003E2DDF">
            <w:pPr>
              <w:cnfStyle w:val="000000000000"/>
            </w:pPr>
            <w:r>
              <w:t>Vigilant</w:t>
            </w:r>
          </w:p>
        </w:tc>
        <w:tc>
          <w:tcPr>
            <w:tcW w:w="0" w:type="auto"/>
          </w:tcPr>
          <w:p w:rsidR="009978A5" w:rsidRDefault="009978A5" w:rsidP="003E2DDF">
            <w:pPr>
              <w:cnfStyle w:val="000000000000"/>
            </w:pPr>
            <w:r>
              <w:t>Bantey Meanchey Province</w:t>
            </w:r>
          </w:p>
          <w:p w:rsidR="009978A5" w:rsidRPr="009958FB" w:rsidRDefault="00B47FA5" w:rsidP="003E2DDF">
            <w:pPr>
              <w:cnfStyle w:val="000000000000"/>
            </w:pPr>
            <w:hyperlink r:id="rId33" w:history="1">
              <w:r w:rsidR="009978A5" w:rsidRPr="00BE0A99">
                <w:rPr>
                  <w:rStyle w:val="Hyperlink"/>
                </w:rPr>
                <w:t>Imd.vathhaley@yahoo.com</w:t>
              </w:r>
            </w:hyperlink>
          </w:p>
        </w:tc>
        <w:tc>
          <w:tcPr>
            <w:tcW w:w="0" w:type="auto"/>
          </w:tcPr>
          <w:p w:rsidR="009978A5" w:rsidRPr="009958FB" w:rsidRDefault="009978A5" w:rsidP="003E2DDF">
            <w:pPr>
              <w:cnfStyle w:val="000000000000"/>
            </w:pPr>
            <w:r>
              <w:t>+855 92861757</w:t>
            </w:r>
          </w:p>
        </w:tc>
      </w:tr>
      <w:tr w:rsidR="009978A5" w:rsidRPr="00934ABD" w:rsidTr="003E2DDF">
        <w:tc>
          <w:tcPr>
            <w:cnfStyle w:val="001000000000"/>
            <w:tcW w:w="0" w:type="auto"/>
            <w:shd w:val="clear" w:color="auto" w:fill="D8E2EB" w:themeFill="accent2" w:themeFillTint="66"/>
          </w:tcPr>
          <w:p w:rsidR="009978A5" w:rsidRPr="00934ABD" w:rsidRDefault="009978A5" w:rsidP="003E2DDF">
            <w:r w:rsidRPr="00934ABD">
              <w:t>Peua Vibd</w:t>
            </w:r>
          </w:p>
        </w:tc>
        <w:tc>
          <w:tcPr>
            <w:tcW w:w="0" w:type="auto"/>
          </w:tcPr>
          <w:p w:rsidR="009978A5" w:rsidRPr="00934ABD" w:rsidRDefault="009978A5" w:rsidP="003E2DDF">
            <w:pPr>
              <w:cnfStyle w:val="000000000000"/>
            </w:pPr>
            <w:r>
              <w:t>Project Officer</w:t>
            </w:r>
          </w:p>
        </w:tc>
        <w:tc>
          <w:tcPr>
            <w:tcW w:w="0" w:type="auto"/>
          </w:tcPr>
          <w:p w:rsidR="009978A5" w:rsidRPr="00934ABD" w:rsidRDefault="009978A5" w:rsidP="003E2DDF">
            <w:pPr>
              <w:cnfStyle w:val="000000000000"/>
            </w:pPr>
            <w:r>
              <w:t>Srer Khmer</w:t>
            </w:r>
          </w:p>
        </w:tc>
        <w:tc>
          <w:tcPr>
            <w:tcW w:w="0" w:type="auto"/>
          </w:tcPr>
          <w:p w:rsidR="009978A5" w:rsidRPr="00934ABD" w:rsidRDefault="009978A5" w:rsidP="003E2DDF">
            <w:pPr>
              <w:cnfStyle w:val="000000000000"/>
            </w:pPr>
            <w:r>
              <w:t>Pailin Province</w:t>
            </w:r>
          </w:p>
        </w:tc>
        <w:tc>
          <w:tcPr>
            <w:tcW w:w="0" w:type="auto"/>
          </w:tcPr>
          <w:p w:rsidR="009978A5" w:rsidRPr="00934ABD" w:rsidRDefault="009978A5" w:rsidP="003E2DDF">
            <w:pPr>
              <w:cnfStyle w:val="000000000000"/>
            </w:pPr>
            <w:r>
              <w:t>+855 978484298</w:t>
            </w:r>
          </w:p>
        </w:tc>
      </w:tr>
      <w:tr w:rsidR="009978A5" w:rsidRPr="00934ABD" w:rsidTr="003E2DDF">
        <w:tc>
          <w:tcPr>
            <w:cnfStyle w:val="001000000000"/>
            <w:tcW w:w="0" w:type="auto"/>
            <w:shd w:val="clear" w:color="auto" w:fill="D8E2EB" w:themeFill="accent2" w:themeFillTint="66"/>
          </w:tcPr>
          <w:p w:rsidR="009978A5" w:rsidRPr="00934ABD" w:rsidRDefault="009978A5" w:rsidP="003E2DDF">
            <w:r>
              <w:t>Chorn Loth</w:t>
            </w:r>
          </w:p>
        </w:tc>
        <w:tc>
          <w:tcPr>
            <w:tcW w:w="0" w:type="auto"/>
          </w:tcPr>
          <w:p w:rsidR="009978A5" w:rsidRPr="00934ABD" w:rsidRDefault="009978A5" w:rsidP="003E2DDF">
            <w:pPr>
              <w:cnfStyle w:val="000000000000"/>
            </w:pPr>
            <w:r>
              <w:t>CLO</w:t>
            </w:r>
          </w:p>
        </w:tc>
        <w:tc>
          <w:tcPr>
            <w:tcW w:w="0" w:type="auto"/>
          </w:tcPr>
          <w:p w:rsidR="009978A5" w:rsidRPr="00934ABD" w:rsidRDefault="009978A5" w:rsidP="003E2DDF">
            <w:pPr>
              <w:cnfStyle w:val="000000000000"/>
            </w:pPr>
            <w:r>
              <w:t>MAG</w:t>
            </w:r>
          </w:p>
        </w:tc>
        <w:tc>
          <w:tcPr>
            <w:tcW w:w="0" w:type="auto"/>
          </w:tcPr>
          <w:p w:rsidR="009978A5" w:rsidRPr="00934ABD" w:rsidRDefault="009978A5" w:rsidP="003E2DDF">
            <w:pPr>
              <w:cnfStyle w:val="000000000000"/>
            </w:pPr>
            <w:r w:rsidRPr="00F87FE1">
              <w:t>Pailin Province</w:t>
            </w:r>
          </w:p>
        </w:tc>
        <w:tc>
          <w:tcPr>
            <w:tcW w:w="0" w:type="auto"/>
          </w:tcPr>
          <w:p w:rsidR="009978A5" w:rsidRPr="00934ABD" w:rsidRDefault="009978A5" w:rsidP="003E2DDF">
            <w:pPr>
              <w:cnfStyle w:val="000000000000"/>
            </w:pPr>
            <w:r>
              <w:t>+855 12584605</w:t>
            </w:r>
          </w:p>
        </w:tc>
      </w:tr>
      <w:tr w:rsidR="009978A5" w:rsidRPr="00934ABD" w:rsidTr="003E2DDF">
        <w:tc>
          <w:tcPr>
            <w:cnfStyle w:val="001000000000"/>
            <w:tcW w:w="0" w:type="auto"/>
            <w:shd w:val="clear" w:color="auto" w:fill="D8E2EB" w:themeFill="accent2" w:themeFillTint="66"/>
          </w:tcPr>
          <w:p w:rsidR="009978A5" w:rsidRPr="00934ABD" w:rsidRDefault="009978A5" w:rsidP="003E2DDF">
            <w:r>
              <w:t>Phoung Phiroth</w:t>
            </w:r>
          </w:p>
        </w:tc>
        <w:tc>
          <w:tcPr>
            <w:tcW w:w="0" w:type="auto"/>
          </w:tcPr>
          <w:p w:rsidR="009978A5" w:rsidRPr="00934ABD" w:rsidRDefault="009978A5" w:rsidP="003E2DDF">
            <w:pPr>
              <w:cnfStyle w:val="000000000000"/>
            </w:pPr>
            <w:r>
              <w:t>CLC</w:t>
            </w:r>
          </w:p>
        </w:tc>
        <w:tc>
          <w:tcPr>
            <w:tcW w:w="0" w:type="auto"/>
          </w:tcPr>
          <w:p w:rsidR="009978A5" w:rsidRPr="00934ABD" w:rsidRDefault="009978A5" w:rsidP="003E2DDF">
            <w:pPr>
              <w:cnfStyle w:val="000000000000"/>
            </w:pPr>
            <w:r>
              <w:t>MAG</w:t>
            </w:r>
          </w:p>
        </w:tc>
        <w:tc>
          <w:tcPr>
            <w:tcW w:w="0" w:type="auto"/>
          </w:tcPr>
          <w:p w:rsidR="009978A5" w:rsidRPr="00934ABD" w:rsidRDefault="009978A5" w:rsidP="003E2DDF">
            <w:pPr>
              <w:cnfStyle w:val="000000000000"/>
            </w:pPr>
            <w:r w:rsidRPr="00F87FE1">
              <w:t>Pailin Province</w:t>
            </w:r>
          </w:p>
        </w:tc>
        <w:tc>
          <w:tcPr>
            <w:tcW w:w="0" w:type="auto"/>
          </w:tcPr>
          <w:p w:rsidR="009978A5" w:rsidRPr="00934ABD" w:rsidRDefault="009978A5" w:rsidP="003E2DDF">
            <w:pPr>
              <w:cnfStyle w:val="000000000000"/>
            </w:pPr>
            <w:r>
              <w:t>+855 92237033</w:t>
            </w:r>
          </w:p>
        </w:tc>
      </w:tr>
      <w:tr w:rsidR="009978A5" w:rsidRPr="00934ABD" w:rsidTr="003E2DDF">
        <w:tc>
          <w:tcPr>
            <w:cnfStyle w:val="001000000000"/>
            <w:tcW w:w="0" w:type="auto"/>
            <w:shd w:val="clear" w:color="auto" w:fill="D8E2EB" w:themeFill="accent2" w:themeFillTint="66"/>
          </w:tcPr>
          <w:p w:rsidR="009978A5" w:rsidRPr="00934ABD" w:rsidRDefault="009978A5" w:rsidP="003E2DDF">
            <w:r>
              <w:t>Meas Sambe</w:t>
            </w:r>
          </w:p>
        </w:tc>
        <w:tc>
          <w:tcPr>
            <w:tcW w:w="0" w:type="auto"/>
          </w:tcPr>
          <w:p w:rsidR="009978A5" w:rsidRPr="00934ABD" w:rsidRDefault="009978A5" w:rsidP="003E2DDF">
            <w:pPr>
              <w:cnfStyle w:val="000000000000"/>
            </w:pPr>
            <w:r>
              <w:t>PM</w:t>
            </w:r>
          </w:p>
        </w:tc>
        <w:tc>
          <w:tcPr>
            <w:tcW w:w="0" w:type="auto"/>
          </w:tcPr>
          <w:p w:rsidR="009978A5" w:rsidRPr="00934ABD" w:rsidRDefault="009978A5" w:rsidP="003E2DDF">
            <w:pPr>
              <w:cnfStyle w:val="000000000000"/>
            </w:pPr>
            <w:r>
              <w:t>Srer Khmer</w:t>
            </w:r>
          </w:p>
        </w:tc>
        <w:tc>
          <w:tcPr>
            <w:tcW w:w="0" w:type="auto"/>
          </w:tcPr>
          <w:p w:rsidR="009978A5" w:rsidRPr="00934ABD" w:rsidRDefault="009978A5" w:rsidP="003E2DDF">
            <w:pPr>
              <w:cnfStyle w:val="000000000000"/>
            </w:pPr>
            <w:r w:rsidRPr="00F87FE1">
              <w:t>Pailin Province</w:t>
            </w:r>
          </w:p>
        </w:tc>
        <w:tc>
          <w:tcPr>
            <w:tcW w:w="0" w:type="auto"/>
          </w:tcPr>
          <w:p w:rsidR="009978A5" w:rsidRPr="00934ABD" w:rsidRDefault="009978A5" w:rsidP="003E2DDF">
            <w:pPr>
              <w:cnfStyle w:val="000000000000"/>
            </w:pPr>
            <w:r>
              <w:t>+855 77953205</w:t>
            </w:r>
          </w:p>
        </w:tc>
      </w:tr>
      <w:tr w:rsidR="009978A5" w:rsidRPr="00934ABD" w:rsidTr="003E2DDF">
        <w:tc>
          <w:tcPr>
            <w:cnfStyle w:val="001000000000"/>
            <w:tcW w:w="0" w:type="auto"/>
            <w:shd w:val="clear" w:color="auto" w:fill="D8E2EB" w:themeFill="accent2" w:themeFillTint="66"/>
          </w:tcPr>
          <w:p w:rsidR="009978A5" w:rsidRPr="00934ABD" w:rsidRDefault="009978A5" w:rsidP="003E2DDF">
            <w:r>
              <w:t>Huot Dok</w:t>
            </w:r>
          </w:p>
        </w:tc>
        <w:tc>
          <w:tcPr>
            <w:tcW w:w="0" w:type="auto"/>
          </w:tcPr>
          <w:p w:rsidR="009978A5" w:rsidRPr="00934ABD" w:rsidRDefault="009978A5" w:rsidP="003E2DDF">
            <w:pPr>
              <w:cnfStyle w:val="000000000000"/>
            </w:pPr>
            <w:r>
              <w:t>PC</w:t>
            </w:r>
          </w:p>
        </w:tc>
        <w:tc>
          <w:tcPr>
            <w:tcW w:w="0" w:type="auto"/>
          </w:tcPr>
          <w:p w:rsidR="009978A5" w:rsidRPr="00934ABD" w:rsidRDefault="009978A5" w:rsidP="003E2DDF">
            <w:pPr>
              <w:cnfStyle w:val="000000000000"/>
            </w:pPr>
            <w:r>
              <w:t>CEDAC</w:t>
            </w:r>
          </w:p>
        </w:tc>
        <w:tc>
          <w:tcPr>
            <w:tcW w:w="0" w:type="auto"/>
          </w:tcPr>
          <w:p w:rsidR="009978A5" w:rsidRPr="00934ABD" w:rsidRDefault="009978A5" w:rsidP="003E2DDF">
            <w:pPr>
              <w:cnfStyle w:val="000000000000"/>
            </w:pPr>
            <w:r w:rsidRPr="00F87FE1">
              <w:t>Pailin Province</w:t>
            </w:r>
          </w:p>
        </w:tc>
        <w:tc>
          <w:tcPr>
            <w:tcW w:w="0" w:type="auto"/>
          </w:tcPr>
          <w:p w:rsidR="009978A5" w:rsidRPr="00934ABD" w:rsidRDefault="009978A5" w:rsidP="003E2DDF">
            <w:pPr>
              <w:cnfStyle w:val="000000000000"/>
            </w:pPr>
            <w:r>
              <w:t>+855 92537548</w:t>
            </w:r>
          </w:p>
        </w:tc>
      </w:tr>
      <w:tr w:rsidR="009978A5" w:rsidRPr="00934ABD" w:rsidTr="003E2DDF">
        <w:tc>
          <w:tcPr>
            <w:cnfStyle w:val="001000000000"/>
            <w:tcW w:w="0" w:type="auto"/>
            <w:shd w:val="clear" w:color="auto" w:fill="D8E2EB" w:themeFill="accent2" w:themeFillTint="66"/>
          </w:tcPr>
          <w:p w:rsidR="009978A5" w:rsidRPr="00934ABD" w:rsidRDefault="009978A5" w:rsidP="003E2DDF">
            <w:r>
              <w:t>Lonh Chantha</w:t>
            </w:r>
          </w:p>
        </w:tc>
        <w:tc>
          <w:tcPr>
            <w:tcW w:w="0" w:type="auto"/>
          </w:tcPr>
          <w:p w:rsidR="009978A5" w:rsidRPr="00934ABD" w:rsidRDefault="009978A5" w:rsidP="003E2DDF">
            <w:pPr>
              <w:cnfStyle w:val="000000000000"/>
            </w:pPr>
          </w:p>
        </w:tc>
        <w:tc>
          <w:tcPr>
            <w:tcW w:w="0" w:type="auto"/>
          </w:tcPr>
          <w:p w:rsidR="009978A5" w:rsidRPr="00934ABD" w:rsidRDefault="009978A5" w:rsidP="003E2DDF">
            <w:pPr>
              <w:cnfStyle w:val="000000000000"/>
            </w:pPr>
            <w:r>
              <w:t>CEDAC</w:t>
            </w:r>
          </w:p>
        </w:tc>
        <w:tc>
          <w:tcPr>
            <w:tcW w:w="0" w:type="auto"/>
          </w:tcPr>
          <w:p w:rsidR="009978A5" w:rsidRPr="00934ABD" w:rsidRDefault="009978A5" w:rsidP="003E2DDF">
            <w:pPr>
              <w:cnfStyle w:val="000000000000"/>
            </w:pPr>
            <w:r w:rsidRPr="00F87FE1">
              <w:t>Pailin Province</w:t>
            </w:r>
          </w:p>
        </w:tc>
        <w:tc>
          <w:tcPr>
            <w:tcW w:w="0" w:type="auto"/>
          </w:tcPr>
          <w:p w:rsidR="009978A5" w:rsidRPr="00934ABD" w:rsidRDefault="009978A5" w:rsidP="003E2DDF">
            <w:pPr>
              <w:cnfStyle w:val="000000000000"/>
            </w:pPr>
            <w:r>
              <w:t>+855 979894444</w:t>
            </w:r>
          </w:p>
        </w:tc>
      </w:tr>
      <w:tr w:rsidR="009978A5" w:rsidRPr="00934ABD" w:rsidTr="003E2DDF">
        <w:tc>
          <w:tcPr>
            <w:cnfStyle w:val="001000000000"/>
            <w:tcW w:w="0" w:type="auto"/>
            <w:shd w:val="clear" w:color="auto" w:fill="D8E2EB" w:themeFill="accent2" w:themeFillTint="66"/>
          </w:tcPr>
          <w:p w:rsidR="009978A5" w:rsidRPr="00934ABD" w:rsidRDefault="009978A5" w:rsidP="003E2DDF">
            <w:r>
              <w:t>Try Sotheara</w:t>
            </w:r>
          </w:p>
        </w:tc>
        <w:tc>
          <w:tcPr>
            <w:tcW w:w="0" w:type="auto"/>
          </w:tcPr>
          <w:p w:rsidR="009978A5" w:rsidRPr="00934ABD" w:rsidRDefault="009978A5" w:rsidP="003E2DDF">
            <w:pPr>
              <w:cnfStyle w:val="000000000000"/>
            </w:pPr>
          </w:p>
        </w:tc>
        <w:tc>
          <w:tcPr>
            <w:tcW w:w="0" w:type="auto"/>
          </w:tcPr>
          <w:p w:rsidR="009978A5" w:rsidRPr="00934ABD" w:rsidRDefault="009978A5" w:rsidP="003E2DDF">
            <w:pPr>
              <w:cnfStyle w:val="000000000000"/>
            </w:pPr>
            <w:r>
              <w:t>CEDAC</w:t>
            </w:r>
          </w:p>
        </w:tc>
        <w:tc>
          <w:tcPr>
            <w:tcW w:w="0" w:type="auto"/>
          </w:tcPr>
          <w:p w:rsidR="009978A5" w:rsidRPr="00934ABD" w:rsidRDefault="009978A5" w:rsidP="003E2DDF">
            <w:pPr>
              <w:cnfStyle w:val="000000000000"/>
            </w:pPr>
            <w:r w:rsidRPr="00F87FE1">
              <w:t>Pailin Province</w:t>
            </w:r>
          </w:p>
        </w:tc>
        <w:tc>
          <w:tcPr>
            <w:tcW w:w="0" w:type="auto"/>
          </w:tcPr>
          <w:p w:rsidR="009978A5" w:rsidRPr="00934ABD" w:rsidRDefault="009978A5" w:rsidP="003E2DDF">
            <w:pPr>
              <w:cnfStyle w:val="000000000000"/>
            </w:pPr>
            <w:r>
              <w:t>+855 77705375</w:t>
            </w:r>
          </w:p>
        </w:tc>
      </w:tr>
      <w:tr w:rsidR="009978A5" w:rsidRPr="00934ABD" w:rsidTr="003E2DDF">
        <w:tc>
          <w:tcPr>
            <w:cnfStyle w:val="001000000000"/>
            <w:tcW w:w="0" w:type="auto"/>
            <w:shd w:val="clear" w:color="auto" w:fill="D8E2EB" w:themeFill="accent2" w:themeFillTint="66"/>
          </w:tcPr>
          <w:p w:rsidR="009978A5" w:rsidRPr="00934ABD" w:rsidRDefault="009978A5" w:rsidP="003E2DDF">
            <w:r>
              <w:t>Seb SveyEm</w:t>
            </w:r>
          </w:p>
        </w:tc>
        <w:tc>
          <w:tcPr>
            <w:tcW w:w="0" w:type="auto"/>
          </w:tcPr>
          <w:p w:rsidR="009978A5" w:rsidRPr="00934ABD" w:rsidRDefault="009978A5" w:rsidP="003E2DDF">
            <w:pPr>
              <w:cnfStyle w:val="000000000000"/>
            </w:pPr>
          </w:p>
        </w:tc>
        <w:tc>
          <w:tcPr>
            <w:tcW w:w="0" w:type="auto"/>
          </w:tcPr>
          <w:p w:rsidR="009978A5" w:rsidRPr="00934ABD" w:rsidRDefault="009978A5" w:rsidP="003E2DDF">
            <w:pPr>
              <w:cnfStyle w:val="000000000000"/>
            </w:pPr>
            <w:r>
              <w:t>CEDAC</w:t>
            </w:r>
          </w:p>
        </w:tc>
        <w:tc>
          <w:tcPr>
            <w:tcW w:w="0" w:type="auto"/>
          </w:tcPr>
          <w:p w:rsidR="009978A5" w:rsidRPr="00934ABD" w:rsidRDefault="009978A5" w:rsidP="003E2DDF">
            <w:pPr>
              <w:cnfStyle w:val="000000000000"/>
            </w:pPr>
            <w:r w:rsidRPr="00F87FE1">
              <w:t>Pailin Province</w:t>
            </w:r>
          </w:p>
        </w:tc>
        <w:tc>
          <w:tcPr>
            <w:tcW w:w="0" w:type="auto"/>
          </w:tcPr>
          <w:p w:rsidR="009978A5" w:rsidRPr="00934ABD" w:rsidRDefault="009978A5" w:rsidP="003E2DDF">
            <w:pPr>
              <w:cnfStyle w:val="000000000000"/>
            </w:pPr>
            <w:r>
              <w:t>+855 67551821</w:t>
            </w:r>
          </w:p>
        </w:tc>
      </w:tr>
      <w:tr w:rsidR="009978A5" w:rsidTr="003E2DDF">
        <w:tc>
          <w:tcPr>
            <w:cnfStyle w:val="001000000000"/>
            <w:tcW w:w="0" w:type="auto"/>
            <w:shd w:val="clear" w:color="auto" w:fill="D8E2EB" w:themeFill="accent2" w:themeFillTint="66"/>
          </w:tcPr>
          <w:p w:rsidR="009978A5" w:rsidRPr="004C1247" w:rsidRDefault="009978A5" w:rsidP="003E2DDF">
            <w:pPr>
              <w:rPr>
                <w:b/>
              </w:rPr>
            </w:pPr>
            <w:r w:rsidRPr="004C1247">
              <w:rPr>
                <w:b/>
              </w:rPr>
              <w:t>Private Sector</w:t>
            </w:r>
          </w:p>
        </w:tc>
        <w:tc>
          <w:tcPr>
            <w:tcW w:w="0" w:type="auto"/>
          </w:tcPr>
          <w:p w:rsidR="009978A5" w:rsidRDefault="009978A5" w:rsidP="003E2DDF">
            <w:pPr>
              <w:cnfStyle w:val="000000000000"/>
            </w:pPr>
          </w:p>
        </w:tc>
        <w:tc>
          <w:tcPr>
            <w:tcW w:w="0" w:type="auto"/>
          </w:tcPr>
          <w:p w:rsidR="009978A5" w:rsidRDefault="009978A5" w:rsidP="003E2DDF">
            <w:pPr>
              <w:cnfStyle w:val="000000000000"/>
            </w:pPr>
          </w:p>
        </w:tc>
        <w:tc>
          <w:tcPr>
            <w:tcW w:w="0" w:type="auto"/>
          </w:tcPr>
          <w:p w:rsidR="009978A5" w:rsidRDefault="009978A5" w:rsidP="003E2DDF">
            <w:pPr>
              <w:cnfStyle w:val="000000000000"/>
            </w:pPr>
          </w:p>
        </w:tc>
        <w:tc>
          <w:tcPr>
            <w:tcW w:w="0" w:type="auto"/>
          </w:tcPr>
          <w:p w:rsidR="009978A5" w:rsidRDefault="009978A5" w:rsidP="003E2DDF">
            <w:pPr>
              <w:cnfStyle w:val="000000000000"/>
            </w:pPr>
          </w:p>
        </w:tc>
      </w:tr>
      <w:tr w:rsidR="009978A5" w:rsidTr="003E2DDF">
        <w:tc>
          <w:tcPr>
            <w:cnfStyle w:val="001000000000"/>
            <w:tcW w:w="0" w:type="auto"/>
            <w:shd w:val="clear" w:color="auto" w:fill="D8E2EB" w:themeFill="accent2" w:themeFillTint="66"/>
          </w:tcPr>
          <w:p w:rsidR="009978A5" w:rsidRDefault="009978A5" w:rsidP="003E2DDF">
            <w:r>
              <w:t>Kong Vitanak</w:t>
            </w:r>
          </w:p>
        </w:tc>
        <w:tc>
          <w:tcPr>
            <w:tcW w:w="0" w:type="auto"/>
          </w:tcPr>
          <w:p w:rsidR="009978A5" w:rsidRDefault="009978A5" w:rsidP="003E2DDF">
            <w:pPr>
              <w:cnfStyle w:val="000000000000"/>
            </w:pPr>
            <w:r>
              <w:t>Chief Executive Office</w:t>
            </w:r>
          </w:p>
        </w:tc>
        <w:tc>
          <w:tcPr>
            <w:tcW w:w="0" w:type="auto"/>
          </w:tcPr>
          <w:p w:rsidR="009978A5" w:rsidRDefault="009978A5" w:rsidP="003E2DDF">
            <w:pPr>
              <w:cnfStyle w:val="000000000000"/>
            </w:pPr>
            <w:r>
              <w:t>AQIP Seed Company</w:t>
            </w:r>
          </w:p>
        </w:tc>
        <w:tc>
          <w:tcPr>
            <w:tcW w:w="0" w:type="auto"/>
          </w:tcPr>
          <w:p w:rsidR="009978A5" w:rsidRDefault="009978A5" w:rsidP="003E2DDF">
            <w:pPr>
              <w:cnfStyle w:val="000000000000"/>
            </w:pPr>
          </w:p>
        </w:tc>
        <w:tc>
          <w:tcPr>
            <w:tcW w:w="0" w:type="auto"/>
          </w:tcPr>
          <w:p w:rsidR="009978A5" w:rsidRDefault="009978A5" w:rsidP="003E2DDF">
            <w:pPr>
              <w:cnfStyle w:val="000000000000"/>
            </w:pPr>
            <w:r>
              <w:t>+855 12947869</w:t>
            </w:r>
          </w:p>
        </w:tc>
      </w:tr>
    </w:tbl>
    <w:p w:rsidR="002E6674" w:rsidRDefault="002E6674" w:rsidP="002E6674">
      <w:pPr>
        <w:sectPr w:rsidR="002E6674" w:rsidSect="00B2344E">
          <w:pgSz w:w="12240" w:h="15840" w:code="1"/>
          <w:pgMar w:top="1440" w:right="1440" w:bottom="1440" w:left="1440" w:header="720" w:footer="720" w:gutter="0"/>
          <w:cols w:space="576"/>
          <w:titlePg/>
          <w:docGrid w:linePitch="360"/>
        </w:sectPr>
      </w:pPr>
    </w:p>
    <w:p w:rsidR="00241BBB" w:rsidRDefault="00241BBB" w:rsidP="002A7D34">
      <w:pPr>
        <w:pStyle w:val="Heading1"/>
        <w:numPr>
          <w:ilvl w:val="0"/>
          <w:numId w:val="12"/>
        </w:numPr>
        <w:ind w:left="0" w:firstLine="0"/>
      </w:pPr>
      <w:bookmarkStart w:id="77" w:name="_Toc279655966"/>
      <w:r>
        <w:t>Project Comparison</w:t>
      </w:r>
      <w:bookmarkEnd w:id="77"/>
    </w:p>
    <w:tbl>
      <w:tblPr>
        <w:tblStyle w:val="Style1"/>
        <w:tblW w:w="0" w:type="auto"/>
        <w:tblLook w:val="04A0"/>
      </w:tblPr>
      <w:tblGrid>
        <w:gridCol w:w="1285"/>
        <w:gridCol w:w="2010"/>
        <w:gridCol w:w="2845"/>
        <w:gridCol w:w="2794"/>
        <w:gridCol w:w="2295"/>
        <w:gridCol w:w="1947"/>
      </w:tblGrid>
      <w:tr w:rsidR="00241BBB" w:rsidRPr="00241BBB" w:rsidTr="00241BBB">
        <w:trPr>
          <w:cnfStyle w:val="100000000000"/>
          <w:cantSplit/>
          <w:tblHeader/>
        </w:trPr>
        <w:tc>
          <w:tcPr>
            <w:cnfStyle w:val="001000000000"/>
            <w:tcW w:w="0" w:type="auto"/>
            <w:shd w:val="clear" w:color="auto" w:fill="EBF0F5" w:themeFill="accent2" w:themeFillTint="33"/>
            <w:hideMark/>
          </w:tcPr>
          <w:p w:rsidR="00241BBB" w:rsidRPr="00241BBB" w:rsidRDefault="00241BBB" w:rsidP="00241BBB">
            <w:pPr>
              <w:jc w:val="center"/>
              <w:rPr>
                <w:sz w:val="16"/>
                <w:szCs w:val="16"/>
              </w:rPr>
            </w:pPr>
          </w:p>
        </w:tc>
        <w:tc>
          <w:tcPr>
            <w:tcW w:w="0" w:type="auto"/>
            <w:gridSpan w:val="3"/>
            <w:shd w:val="clear" w:color="auto" w:fill="C5D4E1" w:themeFill="accent2" w:themeFillTint="99"/>
            <w:hideMark/>
          </w:tcPr>
          <w:p w:rsidR="00BA3BC2" w:rsidRPr="00241BBB" w:rsidRDefault="00BA3BC2" w:rsidP="00241BBB">
            <w:pPr>
              <w:jc w:val="center"/>
              <w:cnfStyle w:val="100000000000"/>
              <w:rPr>
                <w:sz w:val="16"/>
                <w:szCs w:val="16"/>
              </w:rPr>
            </w:pPr>
            <w:r w:rsidRPr="00241BBB">
              <w:rPr>
                <w:sz w:val="16"/>
                <w:szCs w:val="16"/>
              </w:rPr>
              <w:t>Integrated Mine Action</w:t>
            </w:r>
          </w:p>
        </w:tc>
        <w:tc>
          <w:tcPr>
            <w:tcW w:w="0" w:type="auto"/>
            <w:gridSpan w:val="2"/>
            <w:shd w:val="clear" w:color="auto" w:fill="EBF0F5" w:themeFill="accent2" w:themeFillTint="33"/>
            <w:hideMark/>
          </w:tcPr>
          <w:p w:rsidR="00BA3BC2" w:rsidRPr="00241BBB" w:rsidRDefault="00BA3BC2" w:rsidP="00241BBB">
            <w:pPr>
              <w:jc w:val="center"/>
              <w:cnfStyle w:val="100000000000"/>
              <w:rPr>
                <w:sz w:val="16"/>
                <w:szCs w:val="16"/>
              </w:rPr>
            </w:pPr>
            <w:r w:rsidRPr="00241BBB">
              <w:rPr>
                <w:sz w:val="16"/>
                <w:szCs w:val="16"/>
              </w:rPr>
              <w:t>Integrated Rural Development</w:t>
            </w:r>
          </w:p>
        </w:tc>
      </w:tr>
      <w:tr w:rsidR="00241BBB" w:rsidRPr="00241BBB" w:rsidTr="00241BBB">
        <w:trPr>
          <w:cnfStyle w:val="000000100000"/>
          <w:cantSplit/>
        </w:trPr>
        <w:tc>
          <w:tcPr>
            <w:cnfStyle w:val="001000000000"/>
            <w:tcW w:w="0" w:type="auto"/>
            <w:shd w:val="clear" w:color="auto" w:fill="EBF0F5" w:themeFill="accent2" w:themeFillTint="33"/>
            <w:hideMark/>
          </w:tcPr>
          <w:p w:rsidR="00BA3BC2" w:rsidRPr="00241BBB" w:rsidRDefault="00241BBB" w:rsidP="00241BBB">
            <w:pPr>
              <w:rPr>
                <w:b/>
                <w:sz w:val="16"/>
                <w:szCs w:val="16"/>
              </w:rPr>
            </w:pPr>
            <w:r w:rsidRPr="00241BBB">
              <w:rPr>
                <w:b/>
                <w:sz w:val="16"/>
                <w:szCs w:val="16"/>
              </w:rPr>
              <w:t>Partner</w:t>
            </w:r>
          </w:p>
        </w:tc>
        <w:tc>
          <w:tcPr>
            <w:tcW w:w="0" w:type="auto"/>
            <w:shd w:val="clear" w:color="auto" w:fill="C5D4E1" w:themeFill="accent2" w:themeFillTint="99"/>
            <w:hideMark/>
          </w:tcPr>
          <w:p w:rsidR="00BA3BC2" w:rsidRPr="00241BBB" w:rsidRDefault="00241BBB" w:rsidP="00241BBB">
            <w:pPr>
              <w:cnfStyle w:val="000000100000"/>
              <w:rPr>
                <w:sz w:val="16"/>
                <w:szCs w:val="16"/>
              </w:rPr>
            </w:pPr>
            <w:r>
              <w:rPr>
                <w:sz w:val="16"/>
                <w:szCs w:val="16"/>
              </w:rPr>
              <w:t>CARE</w:t>
            </w:r>
          </w:p>
        </w:tc>
        <w:tc>
          <w:tcPr>
            <w:tcW w:w="0" w:type="auto"/>
            <w:shd w:val="clear" w:color="auto" w:fill="C5D4E1" w:themeFill="accent2" w:themeFillTint="99"/>
            <w:hideMark/>
          </w:tcPr>
          <w:p w:rsidR="00BA3BC2" w:rsidRPr="00241BBB" w:rsidRDefault="00241BBB" w:rsidP="00241BBB">
            <w:pPr>
              <w:cnfStyle w:val="000000100000"/>
              <w:rPr>
                <w:sz w:val="16"/>
                <w:szCs w:val="16"/>
              </w:rPr>
            </w:pPr>
            <w:r>
              <w:rPr>
                <w:sz w:val="16"/>
                <w:szCs w:val="16"/>
              </w:rPr>
              <w:t>ActionAID</w:t>
            </w:r>
          </w:p>
        </w:tc>
        <w:tc>
          <w:tcPr>
            <w:tcW w:w="0" w:type="auto"/>
            <w:shd w:val="clear" w:color="auto" w:fill="C5D4E1" w:themeFill="accent2" w:themeFillTint="99"/>
            <w:hideMark/>
          </w:tcPr>
          <w:p w:rsidR="00BA3BC2" w:rsidRPr="00241BBB" w:rsidRDefault="00241BBB" w:rsidP="00241BBB">
            <w:pPr>
              <w:cnfStyle w:val="000000100000"/>
              <w:rPr>
                <w:sz w:val="16"/>
                <w:szCs w:val="16"/>
              </w:rPr>
            </w:pPr>
            <w:r>
              <w:rPr>
                <w:sz w:val="16"/>
                <w:szCs w:val="16"/>
              </w:rPr>
              <w:t xml:space="preserve">World Vision in association with the International Women’s Development Agency </w:t>
            </w:r>
          </w:p>
        </w:tc>
        <w:tc>
          <w:tcPr>
            <w:tcW w:w="0" w:type="auto"/>
            <w:shd w:val="clear" w:color="auto" w:fill="EBF0F5" w:themeFill="accent2" w:themeFillTint="33"/>
            <w:hideMark/>
          </w:tcPr>
          <w:p w:rsidR="00BA3BC2" w:rsidRPr="00241BBB" w:rsidRDefault="00241BBB" w:rsidP="00241BBB">
            <w:pPr>
              <w:cnfStyle w:val="000000100000"/>
              <w:rPr>
                <w:sz w:val="16"/>
                <w:szCs w:val="16"/>
              </w:rPr>
            </w:pPr>
            <w:r>
              <w:rPr>
                <w:sz w:val="16"/>
                <w:szCs w:val="16"/>
              </w:rPr>
              <w:t>Adventist Development and Relief Agency</w:t>
            </w:r>
          </w:p>
        </w:tc>
        <w:tc>
          <w:tcPr>
            <w:tcW w:w="0" w:type="auto"/>
            <w:shd w:val="clear" w:color="auto" w:fill="EBF0F5" w:themeFill="accent2" w:themeFillTint="33"/>
            <w:hideMark/>
          </w:tcPr>
          <w:p w:rsidR="00BA3BC2" w:rsidRPr="00241BBB" w:rsidRDefault="00BA3BC2" w:rsidP="00241BBB">
            <w:pPr>
              <w:cnfStyle w:val="000000100000"/>
              <w:rPr>
                <w:sz w:val="16"/>
                <w:szCs w:val="16"/>
              </w:rPr>
            </w:pPr>
            <w:r w:rsidRPr="00241BBB">
              <w:rPr>
                <w:sz w:val="16"/>
                <w:szCs w:val="16"/>
              </w:rPr>
              <w:t>CARE</w:t>
            </w:r>
          </w:p>
        </w:tc>
      </w:tr>
      <w:tr w:rsidR="00241BBB" w:rsidRPr="00241BBB" w:rsidTr="00241BBB">
        <w:trPr>
          <w:cantSplit/>
        </w:trPr>
        <w:tc>
          <w:tcPr>
            <w:cnfStyle w:val="001000000000"/>
            <w:tcW w:w="0" w:type="auto"/>
            <w:shd w:val="clear" w:color="auto" w:fill="EBF0F5" w:themeFill="accent2" w:themeFillTint="33"/>
            <w:hideMark/>
          </w:tcPr>
          <w:p w:rsidR="00BA3BC2" w:rsidRPr="00241BBB" w:rsidRDefault="00BA3BC2" w:rsidP="00241BBB">
            <w:pPr>
              <w:rPr>
                <w:b/>
                <w:sz w:val="16"/>
                <w:szCs w:val="16"/>
              </w:rPr>
            </w:pPr>
            <w:r w:rsidRPr="00241BBB">
              <w:rPr>
                <w:b/>
                <w:sz w:val="16"/>
                <w:szCs w:val="16"/>
              </w:rPr>
              <w:t>Name</w:t>
            </w:r>
          </w:p>
        </w:tc>
        <w:tc>
          <w:tcPr>
            <w:tcW w:w="0" w:type="auto"/>
            <w:shd w:val="clear" w:color="auto" w:fill="C5D4E1" w:themeFill="accent2" w:themeFillTint="99"/>
            <w:hideMark/>
          </w:tcPr>
          <w:p w:rsidR="00BA3BC2" w:rsidRPr="00241BBB" w:rsidRDefault="00BA3BC2" w:rsidP="00241BBB">
            <w:pPr>
              <w:cnfStyle w:val="000000000000"/>
              <w:rPr>
                <w:sz w:val="16"/>
                <w:szCs w:val="16"/>
              </w:rPr>
            </w:pPr>
            <w:r w:rsidRPr="00241BBB">
              <w:rPr>
                <w:sz w:val="16"/>
                <w:szCs w:val="16"/>
              </w:rPr>
              <w:t>Australia-Cambodia Integrated Mine Action Program</w:t>
            </w:r>
          </w:p>
        </w:tc>
        <w:tc>
          <w:tcPr>
            <w:tcW w:w="0" w:type="auto"/>
            <w:shd w:val="clear" w:color="auto" w:fill="C5D4E1" w:themeFill="accent2" w:themeFillTint="99"/>
            <w:hideMark/>
          </w:tcPr>
          <w:p w:rsidR="00BA3BC2" w:rsidRPr="00241BBB" w:rsidRDefault="00BA3BC2" w:rsidP="00241BBB">
            <w:pPr>
              <w:cnfStyle w:val="000000000000"/>
              <w:rPr>
                <w:sz w:val="16"/>
                <w:szCs w:val="16"/>
              </w:rPr>
            </w:pPr>
            <w:r w:rsidRPr="00241BBB">
              <w:rPr>
                <w:sz w:val="16"/>
                <w:szCs w:val="16"/>
              </w:rPr>
              <w:t>Integrated Mine Action and Development</w:t>
            </w:r>
          </w:p>
        </w:tc>
        <w:tc>
          <w:tcPr>
            <w:tcW w:w="0" w:type="auto"/>
            <w:shd w:val="clear" w:color="auto" w:fill="C5D4E1" w:themeFill="accent2" w:themeFillTint="99"/>
            <w:hideMark/>
          </w:tcPr>
          <w:p w:rsidR="00BA3BC2" w:rsidRPr="00241BBB" w:rsidRDefault="00BA3BC2" w:rsidP="00241BBB">
            <w:pPr>
              <w:cnfStyle w:val="000000000000"/>
              <w:rPr>
                <w:sz w:val="16"/>
                <w:szCs w:val="16"/>
              </w:rPr>
            </w:pPr>
            <w:r w:rsidRPr="00241BBB">
              <w:rPr>
                <w:sz w:val="16"/>
                <w:szCs w:val="16"/>
              </w:rPr>
              <w:t>Community Strengthening and Gender Mainstreaming in Integrated Mine Action (CSGMIMA)</w:t>
            </w:r>
          </w:p>
        </w:tc>
        <w:tc>
          <w:tcPr>
            <w:tcW w:w="0" w:type="auto"/>
            <w:hideMark/>
          </w:tcPr>
          <w:p w:rsidR="00BA3BC2" w:rsidRPr="00241BBB" w:rsidRDefault="00BA3BC2" w:rsidP="00241BBB">
            <w:pPr>
              <w:cnfStyle w:val="000000000000"/>
              <w:rPr>
                <w:sz w:val="16"/>
                <w:szCs w:val="16"/>
              </w:rPr>
            </w:pPr>
            <w:r w:rsidRPr="00241BBB">
              <w:rPr>
                <w:sz w:val="16"/>
                <w:szCs w:val="16"/>
              </w:rPr>
              <w:t>Households Are Renewing Vital Energies for Sustained Transformation (HARVEST)</w:t>
            </w:r>
          </w:p>
        </w:tc>
        <w:tc>
          <w:tcPr>
            <w:tcW w:w="0" w:type="auto"/>
            <w:hideMark/>
          </w:tcPr>
          <w:p w:rsidR="00BA3BC2" w:rsidRPr="00241BBB" w:rsidRDefault="00BA3BC2" w:rsidP="00241BBB">
            <w:pPr>
              <w:cnfStyle w:val="000000000000"/>
              <w:rPr>
                <w:sz w:val="16"/>
                <w:szCs w:val="16"/>
              </w:rPr>
            </w:pPr>
            <w:r w:rsidRPr="00241BBB">
              <w:rPr>
                <w:sz w:val="16"/>
                <w:szCs w:val="16"/>
              </w:rPr>
              <w:t>Integrated Rural Development and Disaster Mitigation Project</w:t>
            </w:r>
            <w:r w:rsidR="00241BBB">
              <w:rPr>
                <w:sz w:val="16"/>
                <w:szCs w:val="16"/>
              </w:rPr>
              <w:t xml:space="preserve"> </w:t>
            </w:r>
            <w:r w:rsidRPr="00241BBB">
              <w:rPr>
                <w:sz w:val="16"/>
                <w:szCs w:val="16"/>
              </w:rPr>
              <w:t>(IRDM)</w:t>
            </w:r>
          </w:p>
        </w:tc>
      </w:tr>
      <w:tr w:rsidR="00241BBB" w:rsidRPr="00241BBB" w:rsidTr="00241BBB">
        <w:trPr>
          <w:cnfStyle w:val="000000100000"/>
          <w:cantSplit/>
        </w:trPr>
        <w:tc>
          <w:tcPr>
            <w:cnfStyle w:val="001000000000"/>
            <w:tcW w:w="0" w:type="auto"/>
            <w:shd w:val="clear" w:color="auto" w:fill="EBF0F5" w:themeFill="accent2" w:themeFillTint="33"/>
            <w:hideMark/>
          </w:tcPr>
          <w:p w:rsidR="00BA3BC2" w:rsidRPr="00241BBB" w:rsidRDefault="00BA3BC2" w:rsidP="00241BBB">
            <w:pPr>
              <w:rPr>
                <w:b/>
                <w:sz w:val="16"/>
                <w:szCs w:val="16"/>
              </w:rPr>
            </w:pPr>
            <w:r w:rsidRPr="00241BBB">
              <w:rPr>
                <w:b/>
                <w:sz w:val="16"/>
                <w:szCs w:val="16"/>
              </w:rPr>
              <w:t>Phase 2 Logic Statements</w:t>
            </w:r>
            <w:r w:rsidRPr="00241BBB">
              <w:rPr>
                <w:b/>
                <w:sz w:val="16"/>
                <w:szCs w:val="16"/>
              </w:rPr>
              <w:br/>
            </w:r>
            <w:r w:rsidRPr="00241BBB">
              <w:rPr>
                <w:b/>
                <w:sz w:val="16"/>
                <w:szCs w:val="16"/>
              </w:rPr>
              <w:br/>
              <w:t>Goal</w:t>
            </w:r>
          </w:p>
        </w:tc>
        <w:tc>
          <w:tcPr>
            <w:tcW w:w="0" w:type="auto"/>
            <w:shd w:val="clear" w:color="auto" w:fill="C5D4E1" w:themeFill="accent2" w:themeFillTint="99"/>
            <w:hideMark/>
          </w:tcPr>
          <w:p w:rsidR="00BA3BC2" w:rsidRPr="00241BBB" w:rsidRDefault="00BA3BC2" w:rsidP="00241BBB">
            <w:pPr>
              <w:cnfStyle w:val="000000100000"/>
              <w:rPr>
                <w:sz w:val="16"/>
                <w:szCs w:val="16"/>
              </w:rPr>
            </w:pPr>
            <w:r w:rsidRPr="00241BBB">
              <w:rPr>
                <w:sz w:val="16"/>
                <w:szCs w:val="16"/>
              </w:rPr>
              <w:t>Contribute to poverty reduction in rural Pailin</w:t>
            </w:r>
          </w:p>
        </w:tc>
        <w:tc>
          <w:tcPr>
            <w:tcW w:w="0" w:type="auto"/>
            <w:shd w:val="clear" w:color="auto" w:fill="C5D4E1" w:themeFill="accent2" w:themeFillTint="99"/>
            <w:hideMark/>
          </w:tcPr>
          <w:p w:rsidR="00BA3BC2" w:rsidRPr="00241BBB" w:rsidRDefault="00BA3BC2" w:rsidP="00241BBB">
            <w:pPr>
              <w:cnfStyle w:val="000000100000"/>
              <w:rPr>
                <w:sz w:val="16"/>
                <w:szCs w:val="16"/>
              </w:rPr>
            </w:pPr>
            <w:r w:rsidRPr="00241BBB">
              <w:rPr>
                <w:sz w:val="16"/>
                <w:szCs w:val="16"/>
              </w:rPr>
              <w:t>Contribute to poverty reduction in Thma Puok and Svay Chek Districts in Banteay Meanchey Province</w:t>
            </w:r>
          </w:p>
        </w:tc>
        <w:tc>
          <w:tcPr>
            <w:tcW w:w="0" w:type="auto"/>
            <w:shd w:val="clear" w:color="auto" w:fill="C5D4E1" w:themeFill="accent2" w:themeFillTint="99"/>
            <w:hideMark/>
          </w:tcPr>
          <w:p w:rsidR="00BA3BC2" w:rsidRPr="00241BBB" w:rsidRDefault="00BA3BC2" w:rsidP="00241BBB">
            <w:pPr>
              <w:cnfStyle w:val="000000100000"/>
              <w:rPr>
                <w:sz w:val="16"/>
                <w:szCs w:val="16"/>
              </w:rPr>
            </w:pPr>
            <w:r w:rsidRPr="00241BBB">
              <w:rPr>
                <w:sz w:val="16"/>
                <w:szCs w:val="16"/>
              </w:rPr>
              <w:t> </w:t>
            </w:r>
          </w:p>
        </w:tc>
        <w:tc>
          <w:tcPr>
            <w:tcW w:w="0" w:type="auto"/>
            <w:shd w:val="clear" w:color="auto" w:fill="EBF0F5" w:themeFill="accent2" w:themeFillTint="33"/>
            <w:hideMark/>
          </w:tcPr>
          <w:p w:rsidR="00BA3BC2" w:rsidRPr="00241BBB" w:rsidRDefault="00BA3BC2" w:rsidP="00241BBB">
            <w:pPr>
              <w:cnfStyle w:val="000000100000"/>
              <w:rPr>
                <w:sz w:val="16"/>
                <w:szCs w:val="16"/>
              </w:rPr>
            </w:pPr>
            <w:r w:rsidRPr="00241BBB">
              <w:rPr>
                <w:sz w:val="16"/>
                <w:szCs w:val="16"/>
              </w:rPr>
              <w:t>Contribute to poverty reduction of rural Cambodian communities in Siam Reap and Preah Vihear Provinces</w:t>
            </w:r>
          </w:p>
        </w:tc>
        <w:tc>
          <w:tcPr>
            <w:tcW w:w="0" w:type="auto"/>
            <w:shd w:val="clear" w:color="auto" w:fill="EBF0F5" w:themeFill="accent2" w:themeFillTint="33"/>
            <w:hideMark/>
          </w:tcPr>
          <w:p w:rsidR="00BA3BC2" w:rsidRPr="00241BBB" w:rsidRDefault="00BA3BC2" w:rsidP="00241BBB">
            <w:pPr>
              <w:cnfStyle w:val="000000100000"/>
              <w:rPr>
                <w:sz w:val="16"/>
                <w:szCs w:val="16"/>
              </w:rPr>
            </w:pPr>
            <w:r w:rsidRPr="00241BBB">
              <w:rPr>
                <w:sz w:val="16"/>
                <w:szCs w:val="16"/>
              </w:rPr>
              <w:t>Contribute to poverty reduction in rural Prey Veng, Svay Rieng and Pailin.</w:t>
            </w:r>
          </w:p>
        </w:tc>
      </w:tr>
      <w:tr w:rsidR="00241BBB" w:rsidRPr="00241BBB" w:rsidTr="00241BBB">
        <w:trPr>
          <w:cantSplit/>
        </w:trPr>
        <w:tc>
          <w:tcPr>
            <w:cnfStyle w:val="001000000000"/>
            <w:tcW w:w="0" w:type="auto"/>
            <w:shd w:val="clear" w:color="auto" w:fill="EBF0F5" w:themeFill="accent2" w:themeFillTint="33"/>
            <w:hideMark/>
          </w:tcPr>
          <w:p w:rsidR="00BA3BC2" w:rsidRPr="00241BBB" w:rsidRDefault="00BA3BC2" w:rsidP="00241BBB">
            <w:pPr>
              <w:rPr>
                <w:b/>
                <w:sz w:val="16"/>
                <w:szCs w:val="16"/>
              </w:rPr>
            </w:pPr>
            <w:r w:rsidRPr="00241BBB">
              <w:rPr>
                <w:b/>
                <w:sz w:val="16"/>
                <w:szCs w:val="16"/>
              </w:rPr>
              <w:t>Purpose</w:t>
            </w:r>
          </w:p>
        </w:tc>
        <w:tc>
          <w:tcPr>
            <w:tcW w:w="0" w:type="auto"/>
            <w:shd w:val="clear" w:color="auto" w:fill="C5D4E1" w:themeFill="accent2" w:themeFillTint="99"/>
            <w:hideMark/>
          </w:tcPr>
          <w:p w:rsidR="00BA3BC2" w:rsidRPr="00241BBB" w:rsidRDefault="00BA3BC2" w:rsidP="00241BBB">
            <w:pPr>
              <w:cnfStyle w:val="000000000000"/>
              <w:rPr>
                <w:sz w:val="16"/>
                <w:szCs w:val="16"/>
              </w:rPr>
            </w:pPr>
            <w:r w:rsidRPr="00241BBB">
              <w:rPr>
                <w:sz w:val="16"/>
                <w:szCs w:val="16"/>
              </w:rPr>
              <w:t>a) Improve livelihood security of vulnerable households in 5 communes of Sala Krau District and Pailin District</w:t>
            </w:r>
            <w:r w:rsidRPr="00241BBB">
              <w:rPr>
                <w:sz w:val="16"/>
                <w:szCs w:val="16"/>
              </w:rPr>
              <w:br/>
              <w:t>b) Reduce exposure to landmine/UXO in 5 communes of Sala Krau District and Pailin District</w:t>
            </w:r>
          </w:p>
        </w:tc>
        <w:tc>
          <w:tcPr>
            <w:tcW w:w="0" w:type="auto"/>
            <w:shd w:val="clear" w:color="auto" w:fill="C5D4E1" w:themeFill="accent2" w:themeFillTint="99"/>
            <w:hideMark/>
          </w:tcPr>
          <w:p w:rsidR="00BA3BC2" w:rsidRPr="00241BBB" w:rsidRDefault="00BA3BC2" w:rsidP="00241BBB">
            <w:pPr>
              <w:cnfStyle w:val="000000000000"/>
              <w:rPr>
                <w:sz w:val="16"/>
                <w:szCs w:val="16"/>
              </w:rPr>
            </w:pPr>
            <w:r w:rsidRPr="00241BBB">
              <w:rPr>
                <w:sz w:val="16"/>
                <w:szCs w:val="16"/>
              </w:rPr>
              <w:t>Improve the safety and livelihoods of people living in selected mine-affected villages</w:t>
            </w:r>
          </w:p>
        </w:tc>
        <w:tc>
          <w:tcPr>
            <w:tcW w:w="0" w:type="auto"/>
            <w:shd w:val="clear" w:color="auto" w:fill="C5D4E1" w:themeFill="accent2" w:themeFillTint="99"/>
            <w:hideMark/>
          </w:tcPr>
          <w:p w:rsidR="00BA3BC2" w:rsidRPr="00241BBB" w:rsidRDefault="00BA3BC2" w:rsidP="00241BBB">
            <w:pPr>
              <w:cnfStyle w:val="000000000000"/>
              <w:rPr>
                <w:sz w:val="16"/>
                <w:szCs w:val="16"/>
              </w:rPr>
            </w:pPr>
            <w:r w:rsidRPr="00241BBB">
              <w:rPr>
                <w:sz w:val="16"/>
                <w:szCs w:val="16"/>
              </w:rPr>
              <w:t>Women and men, and boys and girls living in landmine/UXO-affected communities are able to resolve landmine/UXO and livelihood issues</w:t>
            </w:r>
          </w:p>
        </w:tc>
        <w:tc>
          <w:tcPr>
            <w:tcW w:w="0" w:type="auto"/>
            <w:hideMark/>
          </w:tcPr>
          <w:p w:rsidR="00BA3BC2" w:rsidRPr="00241BBB" w:rsidRDefault="00BA3BC2" w:rsidP="00241BBB">
            <w:pPr>
              <w:cnfStyle w:val="000000000000"/>
              <w:rPr>
                <w:sz w:val="16"/>
                <w:szCs w:val="16"/>
              </w:rPr>
            </w:pPr>
            <w:r w:rsidRPr="00241BBB">
              <w:rPr>
                <w:sz w:val="16"/>
                <w:szCs w:val="16"/>
              </w:rPr>
              <w:t>Increased social competence, income and food security of poor rural families (including vulnerable groups) in Siam Reap and Preah Vihear Provinces</w:t>
            </w:r>
          </w:p>
        </w:tc>
        <w:tc>
          <w:tcPr>
            <w:tcW w:w="0" w:type="auto"/>
            <w:hideMark/>
          </w:tcPr>
          <w:p w:rsidR="00BA3BC2" w:rsidRPr="00241BBB" w:rsidRDefault="00BA3BC2" w:rsidP="00241BBB">
            <w:pPr>
              <w:cnfStyle w:val="000000000000"/>
              <w:rPr>
                <w:sz w:val="16"/>
                <w:szCs w:val="16"/>
              </w:rPr>
            </w:pPr>
            <w:r w:rsidRPr="00241BBB">
              <w:rPr>
                <w:sz w:val="16"/>
                <w:szCs w:val="16"/>
              </w:rPr>
              <w:t xml:space="preserve">a)Improve livelihood security of vulnerable households in Prey Veng, Svay Rieng and Pailin </w:t>
            </w:r>
            <w:r w:rsidRPr="00241BBB">
              <w:rPr>
                <w:sz w:val="16"/>
                <w:szCs w:val="16"/>
              </w:rPr>
              <w:br/>
              <w:t>b) Reduce exposure to natural disasters</w:t>
            </w:r>
          </w:p>
        </w:tc>
      </w:tr>
      <w:tr w:rsidR="00241BBB" w:rsidRPr="00241BBB" w:rsidTr="00241BBB">
        <w:trPr>
          <w:cnfStyle w:val="000000100000"/>
          <w:cantSplit/>
        </w:trPr>
        <w:tc>
          <w:tcPr>
            <w:cnfStyle w:val="001000000000"/>
            <w:tcW w:w="0" w:type="auto"/>
            <w:shd w:val="clear" w:color="auto" w:fill="EBF0F5" w:themeFill="accent2" w:themeFillTint="33"/>
            <w:hideMark/>
          </w:tcPr>
          <w:p w:rsidR="00BA3BC2" w:rsidRPr="00241BBB" w:rsidRDefault="00BA3BC2" w:rsidP="00241BBB">
            <w:pPr>
              <w:rPr>
                <w:b/>
                <w:sz w:val="16"/>
                <w:szCs w:val="16"/>
              </w:rPr>
            </w:pPr>
            <w:r w:rsidRPr="00241BBB">
              <w:rPr>
                <w:b/>
                <w:sz w:val="16"/>
                <w:szCs w:val="16"/>
              </w:rPr>
              <w:t>Objective 1</w:t>
            </w:r>
          </w:p>
        </w:tc>
        <w:tc>
          <w:tcPr>
            <w:tcW w:w="0" w:type="auto"/>
            <w:shd w:val="clear" w:color="auto" w:fill="C5D4E1" w:themeFill="accent2" w:themeFillTint="99"/>
            <w:hideMark/>
          </w:tcPr>
          <w:p w:rsidR="00BA3BC2" w:rsidRPr="00241BBB" w:rsidRDefault="00BA3BC2" w:rsidP="00241BBB">
            <w:pPr>
              <w:cnfStyle w:val="000000100000"/>
              <w:rPr>
                <w:sz w:val="16"/>
                <w:szCs w:val="16"/>
              </w:rPr>
            </w:pPr>
            <w:r w:rsidRPr="00241BBB">
              <w:rPr>
                <w:sz w:val="16"/>
                <w:szCs w:val="16"/>
              </w:rPr>
              <w:t>Vulnerable Households have improved access to and utilization of resources, markets and</w:t>
            </w:r>
            <w:r w:rsidR="00241BBB">
              <w:rPr>
                <w:sz w:val="16"/>
                <w:szCs w:val="16"/>
              </w:rPr>
              <w:t xml:space="preserve"> </w:t>
            </w:r>
            <w:r w:rsidRPr="00241BBB">
              <w:rPr>
                <w:sz w:val="16"/>
                <w:szCs w:val="16"/>
              </w:rPr>
              <w:t>appropriate technologies</w:t>
            </w:r>
          </w:p>
        </w:tc>
        <w:tc>
          <w:tcPr>
            <w:tcW w:w="0" w:type="auto"/>
            <w:shd w:val="clear" w:color="auto" w:fill="C5D4E1" w:themeFill="accent2" w:themeFillTint="99"/>
            <w:hideMark/>
          </w:tcPr>
          <w:p w:rsidR="00BA3BC2" w:rsidRPr="00241BBB" w:rsidRDefault="00BA3BC2" w:rsidP="00241BBB">
            <w:pPr>
              <w:cnfStyle w:val="000000100000"/>
              <w:rPr>
                <w:sz w:val="16"/>
                <w:szCs w:val="16"/>
              </w:rPr>
            </w:pPr>
            <w:r w:rsidRPr="00241BBB">
              <w:rPr>
                <w:sz w:val="16"/>
                <w:szCs w:val="16"/>
              </w:rPr>
              <w:t>Cross cutting themes:   with outcomes on governance, capacity</w:t>
            </w:r>
            <w:r w:rsidR="00241BBB">
              <w:rPr>
                <w:sz w:val="16"/>
                <w:szCs w:val="16"/>
              </w:rPr>
              <w:t xml:space="preserve"> </w:t>
            </w:r>
            <w:r w:rsidRPr="00241BBB">
              <w:rPr>
                <w:sz w:val="16"/>
                <w:szCs w:val="16"/>
              </w:rPr>
              <w:t xml:space="preserve">of other </w:t>
            </w:r>
            <w:r w:rsidR="00241BBB" w:rsidRPr="00241BBB">
              <w:rPr>
                <w:sz w:val="16"/>
                <w:szCs w:val="16"/>
              </w:rPr>
              <w:t>non-government</w:t>
            </w:r>
            <w:r w:rsidRPr="00241BBB">
              <w:rPr>
                <w:sz w:val="16"/>
                <w:szCs w:val="16"/>
              </w:rPr>
              <w:t xml:space="preserve"> and community level groups and organisations, gender and disability</w:t>
            </w:r>
          </w:p>
        </w:tc>
        <w:tc>
          <w:tcPr>
            <w:tcW w:w="0" w:type="auto"/>
            <w:shd w:val="clear" w:color="auto" w:fill="C5D4E1" w:themeFill="accent2" w:themeFillTint="99"/>
            <w:hideMark/>
          </w:tcPr>
          <w:p w:rsidR="00BA3BC2" w:rsidRPr="00241BBB" w:rsidRDefault="00BA3BC2" w:rsidP="00241BBB">
            <w:pPr>
              <w:cnfStyle w:val="000000100000"/>
              <w:rPr>
                <w:sz w:val="16"/>
                <w:szCs w:val="16"/>
              </w:rPr>
            </w:pPr>
            <w:r w:rsidRPr="00241BBB">
              <w:rPr>
                <w:sz w:val="16"/>
                <w:szCs w:val="16"/>
              </w:rPr>
              <w:t>Resilient communities able to identify solutions and engage support that enables resolution of livelihood issues, especially for vulnerable families.</w:t>
            </w:r>
          </w:p>
        </w:tc>
        <w:tc>
          <w:tcPr>
            <w:tcW w:w="0" w:type="auto"/>
            <w:shd w:val="clear" w:color="auto" w:fill="EBF0F5" w:themeFill="accent2" w:themeFillTint="33"/>
            <w:hideMark/>
          </w:tcPr>
          <w:p w:rsidR="00BA3BC2" w:rsidRPr="00241BBB" w:rsidRDefault="00BA3BC2" w:rsidP="00241BBB">
            <w:pPr>
              <w:cnfStyle w:val="000000100000"/>
              <w:rPr>
                <w:sz w:val="16"/>
                <w:szCs w:val="16"/>
              </w:rPr>
            </w:pPr>
            <w:r w:rsidRPr="00241BBB">
              <w:rPr>
                <w:sz w:val="16"/>
                <w:szCs w:val="16"/>
              </w:rPr>
              <w:t>Improved agricultural productivity, animal husbandry, crop marketing and household WASH practices.</w:t>
            </w:r>
          </w:p>
        </w:tc>
        <w:tc>
          <w:tcPr>
            <w:tcW w:w="0" w:type="auto"/>
            <w:shd w:val="clear" w:color="auto" w:fill="EBF0F5" w:themeFill="accent2" w:themeFillTint="33"/>
            <w:hideMark/>
          </w:tcPr>
          <w:p w:rsidR="00BA3BC2" w:rsidRPr="00241BBB" w:rsidRDefault="00BA3BC2" w:rsidP="00241BBB">
            <w:pPr>
              <w:cnfStyle w:val="000000100000"/>
              <w:rPr>
                <w:sz w:val="16"/>
                <w:szCs w:val="16"/>
              </w:rPr>
            </w:pPr>
            <w:r w:rsidRPr="00241BBB">
              <w:rPr>
                <w:sz w:val="16"/>
                <w:szCs w:val="16"/>
              </w:rPr>
              <w:t>Vulnerable households have improved access to and utilization of resources, markets and appropriate technologies.</w:t>
            </w:r>
          </w:p>
        </w:tc>
      </w:tr>
      <w:tr w:rsidR="00241BBB" w:rsidRPr="00241BBB" w:rsidTr="00241BBB">
        <w:trPr>
          <w:cantSplit/>
        </w:trPr>
        <w:tc>
          <w:tcPr>
            <w:cnfStyle w:val="001000000000"/>
            <w:tcW w:w="0" w:type="auto"/>
            <w:shd w:val="clear" w:color="auto" w:fill="EBF0F5" w:themeFill="accent2" w:themeFillTint="33"/>
            <w:hideMark/>
          </w:tcPr>
          <w:p w:rsidR="00BA3BC2" w:rsidRPr="00241BBB" w:rsidRDefault="00BA3BC2" w:rsidP="00241BBB">
            <w:pPr>
              <w:rPr>
                <w:b/>
                <w:sz w:val="16"/>
                <w:szCs w:val="16"/>
              </w:rPr>
            </w:pPr>
            <w:r w:rsidRPr="00241BBB">
              <w:rPr>
                <w:b/>
                <w:sz w:val="16"/>
                <w:szCs w:val="16"/>
              </w:rPr>
              <w:t>Objective 2</w:t>
            </w:r>
          </w:p>
        </w:tc>
        <w:tc>
          <w:tcPr>
            <w:tcW w:w="0" w:type="auto"/>
            <w:shd w:val="clear" w:color="auto" w:fill="C5D4E1" w:themeFill="accent2" w:themeFillTint="99"/>
            <w:hideMark/>
          </w:tcPr>
          <w:p w:rsidR="00BA3BC2" w:rsidRPr="00241BBB" w:rsidRDefault="00BA3BC2" w:rsidP="00241BBB">
            <w:pPr>
              <w:cnfStyle w:val="000000000000"/>
              <w:rPr>
                <w:sz w:val="16"/>
                <w:szCs w:val="16"/>
              </w:rPr>
            </w:pPr>
            <w:r w:rsidRPr="00241BBB">
              <w:rPr>
                <w:sz w:val="16"/>
                <w:szCs w:val="16"/>
              </w:rPr>
              <w:t>Technical, operational and management capacity of targeted community groups and local</w:t>
            </w:r>
            <w:r w:rsidR="00241BBB">
              <w:rPr>
                <w:sz w:val="16"/>
                <w:szCs w:val="16"/>
              </w:rPr>
              <w:t xml:space="preserve"> </w:t>
            </w:r>
            <w:r w:rsidRPr="00241BBB">
              <w:rPr>
                <w:sz w:val="16"/>
                <w:szCs w:val="16"/>
              </w:rPr>
              <w:t>partners is strengthened</w:t>
            </w:r>
          </w:p>
        </w:tc>
        <w:tc>
          <w:tcPr>
            <w:tcW w:w="0" w:type="auto"/>
            <w:shd w:val="clear" w:color="auto" w:fill="C5D4E1" w:themeFill="accent2" w:themeFillTint="99"/>
            <w:hideMark/>
          </w:tcPr>
          <w:p w:rsidR="00BA3BC2" w:rsidRPr="00241BBB" w:rsidRDefault="00BA3BC2" w:rsidP="00241BBB">
            <w:pPr>
              <w:cnfStyle w:val="000000000000"/>
              <w:rPr>
                <w:sz w:val="16"/>
                <w:szCs w:val="16"/>
              </w:rPr>
            </w:pPr>
            <w:r w:rsidRPr="00241BBB">
              <w:rPr>
                <w:sz w:val="16"/>
                <w:szCs w:val="16"/>
              </w:rPr>
              <w:t>Access to land and land security:  Facilitate the donor working group to identify the poor household and complete the documentation of the ownership of the de-mined agricultural land for official allocation and transfer.</w:t>
            </w:r>
          </w:p>
        </w:tc>
        <w:tc>
          <w:tcPr>
            <w:tcW w:w="0" w:type="auto"/>
            <w:shd w:val="clear" w:color="auto" w:fill="C5D4E1" w:themeFill="accent2" w:themeFillTint="99"/>
            <w:hideMark/>
          </w:tcPr>
          <w:p w:rsidR="00BA3BC2" w:rsidRPr="00241BBB" w:rsidRDefault="00BA3BC2" w:rsidP="00241BBB">
            <w:pPr>
              <w:cnfStyle w:val="000000000000"/>
              <w:rPr>
                <w:sz w:val="16"/>
                <w:szCs w:val="16"/>
              </w:rPr>
            </w:pPr>
            <w:r w:rsidRPr="00241BBB">
              <w:rPr>
                <w:sz w:val="16"/>
                <w:szCs w:val="16"/>
              </w:rPr>
              <w:t>Improved understanding of the role of gender in mine action leads to planning mechanisms and strategies that are gender sensitive and respond better to the specific needs of women and men, boys and girls.</w:t>
            </w:r>
          </w:p>
        </w:tc>
        <w:tc>
          <w:tcPr>
            <w:tcW w:w="0" w:type="auto"/>
            <w:hideMark/>
          </w:tcPr>
          <w:p w:rsidR="00BA3BC2" w:rsidRPr="00241BBB" w:rsidRDefault="00BA3BC2" w:rsidP="00241BBB">
            <w:pPr>
              <w:cnfStyle w:val="000000000000"/>
              <w:rPr>
                <w:sz w:val="16"/>
                <w:szCs w:val="16"/>
              </w:rPr>
            </w:pPr>
            <w:r w:rsidRPr="00241BBB">
              <w:rPr>
                <w:sz w:val="16"/>
                <w:szCs w:val="16"/>
              </w:rPr>
              <w:t xml:space="preserve">Increased capacity of the community and its groups (SHGs, P&amp;V, WEAs, </w:t>
            </w:r>
            <w:proofErr w:type="gramStart"/>
            <w:r w:rsidRPr="00241BBB">
              <w:rPr>
                <w:sz w:val="16"/>
                <w:szCs w:val="16"/>
              </w:rPr>
              <w:t>F</w:t>
            </w:r>
            <w:r w:rsidR="00241BBB">
              <w:rPr>
                <w:sz w:val="16"/>
                <w:szCs w:val="16"/>
              </w:rPr>
              <w:t>A</w:t>
            </w:r>
            <w:r w:rsidRPr="00241BBB">
              <w:rPr>
                <w:sz w:val="16"/>
                <w:szCs w:val="16"/>
              </w:rPr>
              <w:t>s</w:t>
            </w:r>
            <w:proofErr w:type="gramEnd"/>
            <w:r w:rsidRPr="00241BBB">
              <w:rPr>
                <w:sz w:val="16"/>
                <w:szCs w:val="16"/>
              </w:rPr>
              <w:t>) to plan and implement IRD activities.</w:t>
            </w:r>
          </w:p>
        </w:tc>
        <w:tc>
          <w:tcPr>
            <w:tcW w:w="0" w:type="auto"/>
            <w:hideMark/>
          </w:tcPr>
          <w:p w:rsidR="00BA3BC2" w:rsidRPr="00241BBB" w:rsidRDefault="00BA3BC2" w:rsidP="00241BBB">
            <w:pPr>
              <w:cnfStyle w:val="000000000000"/>
              <w:rPr>
                <w:sz w:val="16"/>
                <w:szCs w:val="16"/>
              </w:rPr>
            </w:pPr>
            <w:r w:rsidRPr="00241BBB">
              <w:rPr>
                <w:sz w:val="16"/>
                <w:szCs w:val="16"/>
              </w:rPr>
              <w:t>Technical, operational and management capacity of targeted community groups and local</w:t>
            </w:r>
            <w:r w:rsidR="00241BBB">
              <w:rPr>
                <w:sz w:val="16"/>
                <w:szCs w:val="16"/>
              </w:rPr>
              <w:t xml:space="preserve"> </w:t>
            </w:r>
            <w:r w:rsidRPr="00241BBB">
              <w:rPr>
                <w:sz w:val="16"/>
                <w:szCs w:val="16"/>
              </w:rPr>
              <w:t>partners is strengthened.</w:t>
            </w:r>
          </w:p>
        </w:tc>
      </w:tr>
      <w:tr w:rsidR="00241BBB" w:rsidRPr="00241BBB" w:rsidTr="00241BBB">
        <w:trPr>
          <w:cnfStyle w:val="000000100000"/>
          <w:cantSplit/>
        </w:trPr>
        <w:tc>
          <w:tcPr>
            <w:cnfStyle w:val="001000000000"/>
            <w:tcW w:w="0" w:type="auto"/>
            <w:shd w:val="clear" w:color="auto" w:fill="EBF0F5" w:themeFill="accent2" w:themeFillTint="33"/>
            <w:hideMark/>
          </w:tcPr>
          <w:p w:rsidR="00BA3BC2" w:rsidRPr="00241BBB" w:rsidRDefault="00BA3BC2" w:rsidP="00241BBB">
            <w:pPr>
              <w:rPr>
                <w:b/>
                <w:sz w:val="16"/>
                <w:szCs w:val="16"/>
              </w:rPr>
            </w:pPr>
            <w:r w:rsidRPr="00241BBB">
              <w:rPr>
                <w:b/>
                <w:sz w:val="16"/>
                <w:szCs w:val="16"/>
              </w:rPr>
              <w:t>Objective 3</w:t>
            </w:r>
          </w:p>
        </w:tc>
        <w:tc>
          <w:tcPr>
            <w:tcW w:w="0" w:type="auto"/>
            <w:shd w:val="clear" w:color="auto" w:fill="C5D4E1" w:themeFill="accent2" w:themeFillTint="99"/>
            <w:hideMark/>
          </w:tcPr>
          <w:p w:rsidR="00BA3BC2" w:rsidRPr="00241BBB" w:rsidRDefault="00BA3BC2" w:rsidP="00241BBB">
            <w:pPr>
              <w:cnfStyle w:val="000000100000"/>
              <w:rPr>
                <w:sz w:val="16"/>
                <w:szCs w:val="16"/>
              </w:rPr>
            </w:pPr>
            <w:r w:rsidRPr="00241BBB">
              <w:rPr>
                <w:sz w:val="16"/>
                <w:szCs w:val="16"/>
              </w:rPr>
              <w:t>Lessons learned are documented and shared</w:t>
            </w:r>
          </w:p>
        </w:tc>
        <w:tc>
          <w:tcPr>
            <w:tcW w:w="0" w:type="auto"/>
            <w:shd w:val="clear" w:color="auto" w:fill="C5D4E1" w:themeFill="accent2" w:themeFillTint="99"/>
            <w:hideMark/>
          </w:tcPr>
          <w:p w:rsidR="00BA3BC2" w:rsidRPr="00241BBB" w:rsidRDefault="00BA3BC2" w:rsidP="00241BBB">
            <w:pPr>
              <w:cnfStyle w:val="000000100000"/>
              <w:rPr>
                <w:sz w:val="16"/>
                <w:szCs w:val="16"/>
              </w:rPr>
            </w:pPr>
            <w:r w:rsidRPr="00241BBB">
              <w:rPr>
                <w:sz w:val="16"/>
                <w:szCs w:val="16"/>
              </w:rPr>
              <w:t>Agricultural productivity:  Agricultural livelihood improvement and access to water supplies to meet poor households basic needs in target mine-affected villages</w:t>
            </w:r>
          </w:p>
        </w:tc>
        <w:tc>
          <w:tcPr>
            <w:tcW w:w="0" w:type="auto"/>
            <w:shd w:val="clear" w:color="auto" w:fill="C5D4E1" w:themeFill="accent2" w:themeFillTint="99"/>
            <w:hideMark/>
          </w:tcPr>
          <w:p w:rsidR="00BA3BC2" w:rsidRPr="00241BBB" w:rsidRDefault="00BA3BC2" w:rsidP="00241BBB">
            <w:pPr>
              <w:cnfStyle w:val="000000100000"/>
              <w:rPr>
                <w:sz w:val="16"/>
                <w:szCs w:val="16"/>
              </w:rPr>
            </w:pPr>
            <w:r w:rsidRPr="00241BBB">
              <w:rPr>
                <w:sz w:val="16"/>
                <w:szCs w:val="16"/>
              </w:rPr>
              <w:t> </w:t>
            </w:r>
          </w:p>
        </w:tc>
        <w:tc>
          <w:tcPr>
            <w:tcW w:w="0" w:type="auto"/>
            <w:shd w:val="clear" w:color="auto" w:fill="EBF0F5" w:themeFill="accent2" w:themeFillTint="33"/>
            <w:hideMark/>
          </w:tcPr>
          <w:p w:rsidR="00BA3BC2" w:rsidRPr="00241BBB" w:rsidRDefault="00BA3BC2" w:rsidP="00241BBB">
            <w:pPr>
              <w:cnfStyle w:val="000000100000"/>
              <w:rPr>
                <w:sz w:val="16"/>
                <w:szCs w:val="16"/>
              </w:rPr>
            </w:pPr>
            <w:r w:rsidRPr="00241BBB">
              <w:rPr>
                <w:sz w:val="16"/>
                <w:szCs w:val="16"/>
              </w:rPr>
              <w:t>Strengthen technical and managerial capacity of rural government.</w:t>
            </w:r>
          </w:p>
        </w:tc>
        <w:tc>
          <w:tcPr>
            <w:tcW w:w="0" w:type="auto"/>
            <w:shd w:val="clear" w:color="auto" w:fill="EBF0F5" w:themeFill="accent2" w:themeFillTint="33"/>
            <w:hideMark/>
          </w:tcPr>
          <w:p w:rsidR="00BA3BC2" w:rsidRPr="00241BBB" w:rsidRDefault="00BA3BC2" w:rsidP="00241BBB">
            <w:pPr>
              <w:cnfStyle w:val="000000100000"/>
              <w:rPr>
                <w:sz w:val="16"/>
                <w:szCs w:val="16"/>
              </w:rPr>
            </w:pPr>
            <w:r w:rsidRPr="00241BBB">
              <w:rPr>
                <w:sz w:val="16"/>
                <w:szCs w:val="16"/>
              </w:rPr>
              <w:t>Lessons learned are documented and shared.</w:t>
            </w:r>
          </w:p>
        </w:tc>
      </w:tr>
      <w:tr w:rsidR="00241BBB" w:rsidRPr="00241BBB" w:rsidTr="00241BBB">
        <w:trPr>
          <w:cantSplit/>
        </w:trPr>
        <w:tc>
          <w:tcPr>
            <w:cnfStyle w:val="001000000000"/>
            <w:tcW w:w="0" w:type="auto"/>
            <w:shd w:val="clear" w:color="auto" w:fill="EBF0F5" w:themeFill="accent2" w:themeFillTint="33"/>
            <w:hideMark/>
          </w:tcPr>
          <w:p w:rsidR="00BA3BC2" w:rsidRPr="00241BBB" w:rsidRDefault="00BA3BC2" w:rsidP="00241BBB">
            <w:pPr>
              <w:rPr>
                <w:b/>
                <w:sz w:val="16"/>
                <w:szCs w:val="16"/>
              </w:rPr>
            </w:pPr>
            <w:r w:rsidRPr="00241BBB">
              <w:rPr>
                <w:b/>
                <w:sz w:val="16"/>
                <w:szCs w:val="16"/>
              </w:rPr>
              <w:t>Objective 4</w:t>
            </w:r>
          </w:p>
        </w:tc>
        <w:tc>
          <w:tcPr>
            <w:tcW w:w="0" w:type="auto"/>
            <w:shd w:val="clear" w:color="auto" w:fill="C5D4E1" w:themeFill="accent2" w:themeFillTint="99"/>
            <w:hideMark/>
          </w:tcPr>
          <w:p w:rsidR="00BA3BC2" w:rsidRPr="00241BBB" w:rsidRDefault="00BA3BC2" w:rsidP="00241BBB">
            <w:pPr>
              <w:cnfStyle w:val="000000000000"/>
              <w:rPr>
                <w:sz w:val="16"/>
                <w:szCs w:val="16"/>
              </w:rPr>
            </w:pPr>
            <w:r w:rsidRPr="00241BBB">
              <w:rPr>
                <w:sz w:val="16"/>
                <w:szCs w:val="16"/>
              </w:rPr>
              <w:t> </w:t>
            </w:r>
          </w:p>
        </w:tc>
        <w:tc>
          <w:tcPr>
            <w:tcW w:w="0" w:type="auto"/>
            <w:shd w:val="clear" w:color="auto" w:fill="C5D4E1" w:themeFill="accent2" w:themeFillTint="99"/>
            <w:hideMark/>
          </w:tcPr>
          <w:p w:rsidR="00BA3BC2" w:rsidRPr="00241BBB" w:rsidRDefault="00BA3BC2" w:rsidP="00241BBB">
            <w:pPr>
              <w:cnfStyle w:val="000000000000"/>
              <w:rPr>
                <w:sz w:val="16"/>
                <w:szCs w:val="16"/>
              </w:rPr>
            </w:pPr>
            <w:r w:rsidRPr="00241BBB">
              <w:rPr>
                <w:sz w:val="16"/>
                <w:szCs w:val="16"/>
              </w:rPr>
              <w:t xml:space="preserve">Income generation and marketing:  Increase vulnerable household income through business opportunity and marketing skills training </w:t>
            </w:r>
          </w:p>
        </w:tc>
        <w:tc>
          <w:tcPr>
            <w:tcW w:w="0" w:type="auto"/>
            <w:shd w:val="clear" w:color="auto" w:fill="C5D4E1" w:themeFill="accent2" w:themeFillTint="99"/>
            <w:hideMark/>
          </w:tcPr>
          <w:p w:rsidR="00BA3BC2" w:rsidRPr="00241BBB" w:rsidRDefault="00BA3BC2" w:rsidP="00241BBB">
            <w:pPr>
              <w:cnfStyle w:val="000000000000"/>
              <w:rPr>
                <w:sz w:val="16"/>
                <w:szCs w:val="16"/>
              </w:rPr>
            </w:pPr>
            <w:r w:rsidRPr="00241BBB">
              <w:rPr>
                <w:sz w:val="16"/>
                <w:szCs w:val="16"/>
              </w:rPr>
              <w:t> </w:t>
            </w:r>
          </w:p>
        </w:tc>
        <w:tc>
          <w:tcPr>
            <w:tcW w:w="0" w:type="auto"/>
            <w:hideMark/>
          </w:tcPr>
          <w:p w:rsidR="00BA3BC2" w:rsidRPr="00241BBB" w:rsidRDefault="00BA3BC2" w:rsidP="00241BBB">
            <w:pPr>
              <w:cnfStyle w:val="000000000000"/>
              <w:rPr>
                <w:sz w:val="16"/>
                <w:szCs w:val="16"/>
              </w:rPr>
            </w:pPr>
            <w:r w:rsidRPr="00241BBB">
              <w:rPr>
                <w:sz w:val="16"/>
                <w:szCs w:val="16"/>
              </w:rPr>
              <w:t> </w:t>
            </w:r>
          </w:p>
        </w:tc>
        <w:tc>
          <w:tcPr>
            <w:tcW w:w="0" w:type="auto"/>
            <w:hideMark/>
          </w:tcPr>
          <w:p w:rsidR="00BA3BC2" w:rsidRPr="00241BBB" w:rsidRDefault="00BA3BC2" w:rsidP="00241BBB">
            <w:pPr>
              <w:cnfStyle w:val="000000000000"/>
              <w:rPr>
                <w:sz w:val="16"/>
                <w:szCs w:val="16"/>
              </w:rPr>
            </w:pPr>
            <w:r w:rsidRPr="00241BBB">
              <w:rPr>
                <w:sz w:val="16"/>
                <w:szCs w:val="16"/>
              </w:rPr>
              <w:t> </w:t>
            </w:r>
          </w:p>
        </w:tc>
      </w:tr>
      <w:tr w:rsidR="00241BBB" w:rsidRPr="00241BBB" w:rsidTr="00241BBB">
        <w:trPr>
          <w:cnfStyle w:val="000000100000"/>
          <w:cantSplit/>
        </w:trPr>
        <w:tc>
          <w:tcPr>
            <w:cnfStyle w:val="001000000000"/>
            <w:tcW w:w="0" w:type="auto"/>
            <w:shd w:val="clear" w:color="auto" w:fill="EBF0F5" w:themeFill="accent2" w:themeFillTint="33"/>
            <w:hideMark/>
          </w:tcPr>
          <w:p w:rsidR="00BA3BC2" w:rsidRPr="00241BBB" w:rsidRDefault="00BA3BC2" w:rsidP="00241BBB">
            <w:pPr>
              <w:rPr>
                <w:b/>
                <w:sz w:val="16"/>
                <w:szCs w:val="16"/>
              </w:rPr>
            </w:pPr>
            <w:r w:rsidRPr="00241BBB">
              <w:rPr>
                <w:b/>
                <w:sz w:val="16"/>
                <w:szCs w:val="16"/>
              </w:rPr>
              <w:t>Total AusAID Funds</w:t>
            </w:r>
          </w:p>
        </w:tc>
        <w:tc>
          <w:tcPr>
            <w:tcW w:w="0" w:type="auto"/>
            <w:shd w:val="clear" w:color="auto" w:fill="C5D4E1" w:themeFill="accent2" w:themeFillTint="99"/>
            <w:hideMark/>
          </w:tcPr>
          <w:p w:rsidR="00BA3BC2" w:rsidRPr="00241BBB" w:rsidRDefault="00BA3BC2" w:rsidP="00241BBB">
            <w:pPr>
              <w:cnfStyle w:val="000000100000"/>
              <w:rPr>
                <w:sz w:val="16"/>
                <w:szCs w:val="16"/>
              </w:rPr>
            </w:pPr>
            <w:r w:rsidRPr="00241BBB">
              <w:rPr>
                <w:sz w:val="16"/>
                <w:szCs w:val="16"/>
              </w:rPr>
              <w:t>$2,957,961.00</w:t>
            </w:r>
          </w:p>
        </w:tc>
        <w:tc>
          <w:tcPr>
            <w:tcW w:w="0" w:type="auto"/>
            <w:shd w:val="clear" w:color="auto" w:fill="C5D4E1" w:themeFill="accent2" w:themeFillTint="99"/>
            <w:hideMark/>
          </w:tcPr>
          <w:p w:rsidR="00BA3BC2" w:rsidRPr="00241BBB" w:rsidRDefault="00BA3BC2" w:rsidP="00241BBB">
            <w:pPr>
              <w:cnfStyle w:val="000000100000"/>
              <w:rPr>
                <w:sz w:val="16"/>
                <w:szCs w:val="16"/>
              </w:rPr>
            </w:pPr>
            <w:r w:rsidRPr="00241BBB">
              <w:rPr>
                <w:sz w:val="16"/>
                <w:szCs w:val="16"/>
              </w:rPr>
              <w:t>$3,106,953.00</w:t>
            </w:r>
          </w:p>
        </w:tc>
        <w:tc>
          <w:tcPr>
            <w:tcW w:w="0" w:type="auto"/>
            <w:shd w:val="clear" w:color="auto" w:fill="C5D4E1" w:themeFill="accent2" w:themeFillTint="99"/>
            <w:hideMark/>
          </w:tcPr>
          <w:p w:rsidR="00BA3BC2" w:rsidRPr="00241BBB" w:rsidRDefault="00BA3BC2" w:rsidP="00241BBB">
            <w:pPr>
              <w:cnfStyle w:val="000000100000"/>
              <w:rPr>
                <w:sz w:val="16"/>
                <w:szCs w:val="16"/>
              </w:rPr>
            </w:pPr>
            <w:r w:rsidRPr="00241BBB">
              <w:rPr>
                <w:sz w:val="16"/>
                <w:szCs w:val="16"/>
              </w:rPr>
              <w:t>$3,066,766.00</w:t>
            </w:r>
          </w:p>
        </w:tc>
        <w:tc>
          <w:tcPr>
            <w:tcW w:w="0" w:type="auto"/>
            <w:shd w:val="clear" w:color="auto" w:fill="EBF0F5" w:themeFill="accent2" w:themeFillTint="33"/>
            <w:hideMark/>
          </w:tcPr>
          <w:p w:rsidR="00BA3BC2" w:rsidRPr="00241BBB" w:rsidRDefault="00BA3BC2" w:rsidP="00241BBB">
            <w:pPr>
              <w:cnfStyle w:val="000000100000"/>
              <w:rPr>
                <w:sz w:val="16"/>
                <w:szCs w:val="16"/>
              </w:rPr>
            </w:pPr>
            <w:r w:rsidRPr="00241BBB">
              <w:rPr>
                <w:sz w:val="16"/>
                <w:szCs w:val="16"/>
              </w:rPr>
              <w:t>$4,339,253.00</w:t>
            </w:r>
          </w:p>
        </w:tc>
        <w:tc>
          <w:tcPr>
            <w:tcW w:w="0" w:type="auto"/>
            <w:shd w:val="clear" w:color="auto" w:fill="EBF0F5" w:themeFill="accent2" w:themeFillTint="33"/>
            <w:hideMark/>
          </w:tcPr>
          <w:p w:rsidR="00BA3BC2" w:rsidRPr="00241BBB" w:rsidRDefault="00BA3BC2" w:rsidP="00241BBB">
            <w:pPr>
              <w:cnfStyle w:val="000000100000"/>
              <w:rPr>
                <w:sz w:val="16"/>
                <w:szCs w:val="16"/>
              </w:rPr>
            </w:pPr>
            <w:r w:rsidRPr="00241BBB">
              <w:rPr>
                <w:sz w:val="16"/>
                <w:szCs w:val="16"/>
              </w:rPr>
              <w:t>$6,000,000.00</w:t>
            </w:r>
          </w:p>
        </w:tc>
      </w:tr>
      <w:tr w:rsidR="00241BBB" w:rsidRPr="00241BBB" w:rsidTr="00241BBB">
        <w:trPr>
          <w:cantSplit/>
        </w:trPr>
        <w:tc>
          <w:tcPr>
            <w:cnfStyle w:val="001000000000"/>
            <w:tcW w:w="0" w:type="auto"/>
            <w:shd w:val="clear" w:color="auto" w:fill="EBF0F5" w:themeFill="accent2" w:themeFillTint="33"/>
            <w:hideMark/>
          </w:tcPr>
          <w:p w:rsidR="00BA3BC2" w:rsidRPr="00241BBB" w:rsidRDefault="00BA3BC2" w:rsidP="00241BBB">
            <w:pPr>
              <w:rPr>
                <w:b/>
                <w:sz w:val="16"/>
                <w:szCs w:val="16"/>
              </w:rPr>
            </w:pPr>
            <w:r w:rsidRPr="00241BBB">
              <w:rPr>
                <w:b/>
                <w:sz w:val="16"/>
                <w:szCs w:val="16"/>
              </w:rPr>
              <w:t>Timing</w:t>
            </w:r>
          </w:p>
        </w:tc>
        <w:tc>
          <w:tcPr>
            <w:tcW w:w="0" w:type="auto"/>
            <w:shd w:val="clear" w:color="auto" w:fill="C5D4E1" w:themeFill="accent2" w:themeFillTint="99"/>
            <w:hideMark/>
          </w:tcPr>
          <w:p w:rsidR="00BA3BC2" w:rsidRPr="00241BBB" w:rsidRDefault="00BA3BC2" w:rsidP="00241BBB">
            <w:pPr>
              <w:cnfStyle w:val="000000000000"/>
              <w:rPr>
                <w:sz w:val="16"/>
                <w:szCs w:val="16"/>
              </w:rPr>
            </w:pPr>
            <w:r w:rsidRPr="00241BBB">
              <w:rPr>
                <w:sz w:val="16"/>
                <w:szCs w:val="16"/>
              </w:rPr>
              <w:t>Phase 1: June 2006 to June 2009 (37 mths)</w:t>
            </w:r>
            <w:r w:rsidRPr="00241BBB">
              <w:rPr>
                <w:sz w:val="16"/>
                <w:szCs w:val="16"/>
              </w:rPr>
              <w:br/>
              <w:t>Phase 2: July 2009 to June 2011 (24 mths)</w:t>
            </w:r>
          </w:p>
        </w:tc>
        <w:tc>
          <w:tcPr>
            <w:tcW w:w="0" w:type="auto"/>
            <w:shd w:val="clear" w:color="auto" w:fill="C5D4E1" w:themeFill="accent2" w:themeFillTint="99"/>
            <w:hideMark/>
          </w:tcPr>
          <w:p w:rsidR="00BA3BC2" w:rsidRPr="00241BBB" w:rsidRDefault="00BA3BC2" w:rsidP="00241BBB">
            <w:pPr>
              <w:cnfStyle w:val="000000000000"/>
              <w:rPr>
                <w:sz w:val="16"/>
                <w:szCs w:val="16"/>
              </w:rPr>
            </w:pPr>
            <w:r w:rsidRPr="00241BBB">
              <w:rPr>
                <w:sz w:val="16"/>
                <w:szCs w:val="16"/>
              </w:rPr>
              <w:t>Phase 1: April 2006 to June 2009 (39 mths)</w:t>
            </w:r>
            <w:r w:rsidRPr="00241BBB">
              <w:rPr>
                <w:sz w:val="16"/>
                <w:szCs w:val="16"/>
              </w:rPr>
              <w:br/>
              <w:t>Phase 2: July 2009 to Mar 2011 (21 mths)</w:t>
            </w:r>
          </w:p>
        </w:tc>
        <w:tc>
          <w:tcPr>
            <w:tcW w:w="0" w:type="auto"/>
            <w:shd w:val="clear" w:color="auto" w:fill="C5D4E1" w:themeFill="accent2" w:themeFillTint="99"/>
            <w:hideMark/>
          </w:tcPr>
          <w:p w:rsidR="00BA3BC2" w:rsidRPr="00241BBB" w:rsidRDefault="00BA3BC2" w:rsidP="00241BBB">
            <w:pPr>
              <w:cnfStyle w:val="000000000000"/>
              <w:rPr>
                <w:sz w:val="16"/>
                <w:szCs w:val="16"/>
              </w:rPr>
            </w:pPr>
            <w:r w:rsidRPr="00241BBB">
              <w:rPr>
                <w:sz w:val="16"/>
                <w:szCs w:val="16"/>
              </w:rPr>
              <w:t>Phase 1: June 2006 to June 2009 (37 mths)</w:t>
            </w:r>
            <w:r w:rsidRPr="00241BBB">
              <w:rPr>
                <w:sz w:val="16"/>
                <w:szCs w:val="16"/>
              </w:rPr>
              <w:br/>
              <w:t>Phase 2: July 2009 to Dec 2010 (27 mths)</w:t>
            </w:r>
          </w:p>
        </w:tc>
        <w:tc>
          <w:tcPr>
            <w:tcW w:w="0" w:type="auto"/>
            <w:hideMark/>
          </w:tcPr>
          <w:p w:rsidR="00BA3BC2" w:rsidRPr="00241BBB" w:rsidRDefault="00BA3BC2" w:rsidP="00241BBB">
            <w:pPr>
              <w:cnfStyle w:val="000000000000"/>
              <w:rPr>
                <w:sz w:val="16"/>
                <w:szCs w:val="16"/>
              </w:rPr>
            </w:pPr>
            <w:r w:rsidRPr="00241BBB">
              <w:rPr>
                <w:sz w:val="16"/>
                <w:szCs w:val="16"/>
              </w:rPr>
              <w:t>Phase 1: June 2006 to June 2009 (37 mths)</w:t>
            </w:r>
            <w:r w:rsidRPr="00241BBB">
              <w:rPr>
                <w:sz w:val="16"/>
                <w:szCs w:val="16"/>
              </w:rPr>
              <w:br/>
              <w:t>Phase 2: Jul 2009 to Sep 2010 (14 mths)</w:t>
            </w:r>
          </w:p>
        </w:tc>
        <w:tc>
          <w:tcPr>
            <w:tcW w:w="0" w:type="auto"/>
            <w:hideMark/>
          </w:tcPr>
          <w:p w:rsidR="00BA3BC2" w:rsidRPr="00241BBB" w:rsidRDefault="00BA3BC2" w:rsidP="00241BBB">
            <w:pPr>
              <w:cnfStyle w:val="000000000000"/>
              <w:rPr>
                <w:sz w:val="16"/>
                <w:szCs w:val="16"/>
              </w:rPr>
            </w:pPr>
            <w:r w:rsidRPr="00241BBB">
              <w:rPr>
                <w:sz w:val="16"/>
                <w:szCs w:val="16"/>
              </w:rPr>
              <w:t>Phase 1: June 2006 to June 2009 (37 mths)</w:t>
            </w:r>
            <w:r w:rsidRPr="00241BBB">
              <w:rPr>
                <w:sz w:val="16"/>
                <w:szCs w:val="16"/>
              </w:rPr>
              <w:br/>
              <w:t>Phase 2: July 2009 to June 2011 (24 mths)</w:t>
            </w:r>
          </w:p>
        </w:tc>
      </w:tr>
      <w:tr w:rsidR="00241BBB" w:rsidRPr="00241BBB" w:rsidTr="00241BBB">
        <w:trPr>
          <w:cnfStyle w:val="000000100000"/>
          <w:cantSplit/>
        </w:trPr>
        <w:tc>
          <w:tcPr>
            <w:cnfStyle w:val="001000000000"/>
            <w:tcW w:w="0" w:type="auto"/>
            <w:shd w:val="clear" w:color="auto" w:fill="EBF0F5" w:themeFill="accent2" w:themeFillTint="33"/>
            <w:hideMark/>
          </w:tcPr>
          <w:p w:rsidR="00BA3BC2" w:rsidRPr="00241BBB" w:rsidRDefault="00BA3BC2" w:rsidP="00241BBB">
            <w:pPr>
              <w:rPr>
                <w:b/>
                <w:sz w:val="16"/>
                <w:szCs w:val="16"/>
              </w:rPr>
            </w:pPr>
            <w:r w:rsidRPr="00241BBB">
              <w:rPr>
                <w:b/>
                <w:sz w:val="16"/>
                <w:szCs w:val="16"/>
              </w:rPr>
              <w:t>Delivery Partnerships</w:t>
            </w:r>
          </w:p>
        </w:tc>
        <w:tc>
          <w:tcPr>
            <w:tcW w:w="0" w:type="auto"/>
            <w:shd w:val="clear" w:color="auto" w:fill="C5D4E1" w:themeFill="accent2" w:themeFillTint="99"/>
            <w:hideMark/>
          </w:tcPr>
          <w:p w:rsidR="00BA3BC2" w:rsidRPr="00241BBB" w:rsidRDefault="00BA3BC2" w:rsidP="00241BBB">
            <w:pPr>
              <w:cnfStyle w:val="000000100000"/>
              <w:rPr>
                <w:sz w:val="16"/>
                <w:szCs w:val="16"/>
              </w:rPr>
            </w:pPr>
            <w:r w:rsidRPr="00241BBB">
              <w:rPr>
                <w:sz w:val="16"/>
                <w:szCs w:val="16"/>
              </w:rPr>
              <w:t>*  Mine Action Planning Unit (MAPU) Pailin</w:t>
            </w:r>
            <w:r w:rsidRPr="00241BBB">
              <w:rPr>
                <w:sz w:val="16"/>
                <w:szCs w:val="16"/>
              </w:rPr>
              <w:br/>
              <w:t xml:space="preserve">*  Centre for Livestock and Agriculture Development (CelAgrid), </w:t>
            </w:r>
            <w:r w:rsidRPr="00241BBB">
              <w:rPr>
                <w:sz w:val="16"/>
                <w:szCs w:val="16"/>
              </w:rPr>
              <w:br/>
              <w:t xml:space="preserve">*  Cambodian Centre for Study and Development in Agriculture (CEDAC), </w:t>
            </w:r>
            <w:r w:rsidRPr="00241BBB">
              <w:rPr>
                <w:sz w:val="16"/>
                <w:szCs w:val="16"/>
              </w:rPr>
              <w:br/>
              <w:t>*  Australian Centre for International Agricultural Research (ACIAR) for the CCPMP project</w:t>
            </w:r>
            <w:r w:rsidRPr="00241BBB">
              <w:rPr>
                <w:sz w:val="16"/>
                <w:szCs w:val="16"/>
              </w:rPr>
              <w:br/>
              <w:t>*  Agricultural Quality Improvement Project (AQIP)</w:t>
            </w:r>
            <w:r w:rsidRPr="00241BBB">
              <w:rPr>
                <w:sz w:val="16"/>
                <w:szCs w:val="16"/>
              </w:rPr>
              <w:br/>
              <w:t>*  Provincial Department of Water Resources and Meteorology (PDoWRAM) for water management</w:t>
            </w:r>
          </w:p>
        </w:tc>
        <w:tc>
          <w:tcPr>
            <w:tcW w:w="0" w:type="auto"/>
            <w:shd w:val="clear" w:color="auto" w:fill="C5D4E1" w:themeFill="accent2" w:themeFillTint="99"/>
            <w:hideMark/>
          </w:tcPr>
          <w:p w:rsidR="00BA3BC2" w:rsidRPr="00241BBB" w:rsidRDefault="00BA3BC2" w:rsidP="00241BBB">
            <w:pPr>
              <w:cnfStyle w:val="000000100000"/>
              <w:rPr>
                <w:sz w:val="16"/>
                <w:szCs w:val="16"/>
              </w:rPr>
            </w:pPr>
            <w:r w:rsidRPr="00241BBB">
              <w:rPr>
                <w:sz w:val="16"/>
                <w:szCs w:val="16"/>
              </w:rPr>
              <w:t>*  CABDICO  Capacity Building of People with Disability in the Community Organisation</w:t>
            </w:r>
            <w:r w:rsidRPr="00241BBB">
              <w:rPr>
                <w:sz w:val="16"/>
                <w:szCs w:val="16"/>
              </w:rPr>
              <w:br/>
              <w:t>*  CMAC  Cambodian Mine Action Centre</w:t>
            </w:r>
            <w:r w:rsidRPr="00241BBB">
              <w:rPr>
                <w:sz w:val="16"/>
                <w:szCs w:val="16"/>
              </w:rPr>
              <w:br/>
              <w:t xml:space="preserve">*  IWDA  International Women’s Development Association </w:t>
            </w:r>
            <w:r w:rsidRPr="00241BBB">
              <w:rPr>
                <w:sz w:val="16"/>
                <w:szCs w:val="16"/>
              </w:rPr>
              <w:br/>
              <w:t>*  KBA  Khmer Buddhist Association (Local NGO)</w:t>
            </w:r>
            <w:r w:rsidRPr="00241BBB">
              <w:rPr>
                <w:sz w:val="16"/>
                <w:szCs w:val="16"/>
              </w:rPr>
              <w:br/>
              <w:t>*  RHDO  Rural Animal Health Development Organisation</w:t>
            </w:r>
            <w:r w:rsidRPr="00241BBB">
              <w:rPr>
                <w:sz w:val="16"/>
                <w:szCs w:val="16"/>
              </w:rPr>
              <w:br/>
              <w:t>*  RWC  Rain Water Cambodia</w:t>
            </w:r>
            <w:r w:rsidRPr="00241BBB">
              <w:rPr>
                <w:sz w:val="16"/>
                <w:szCs w:val="16"/>
              </w:rPr>
              <w:br/>
              <w:t>*  Vigilance  Land rights and advocacy local NGO</w:t>
            </w:r>
          </w:p>
        </w:tc>
        <w:tc>
          <w:tcPr>
            <w:tcW w:w="0" w:type="auto"/>
            <w:shd w:val="clear" w:color="auto" w:fill="C5D4E1" w:themeFill="accent2" w:themeFillTint="99"/>
            <w:hideMark/>
          </w:tcPr>
          <w:p w:rsidR="00BA3BC2" w:rsidRPr="00241BBB" w:rsidRDefault="00BA3BC2" w:rsidP="00241BBB">
            <w:pPr>
              <w:cnfStyle w:val="000000100000"/>
              <w:rPr>
                <w:sz w:val="16"/>
                <w:szCs w:val="16"/>
              </w:rPr>
            </w:pPr>
            <w:r w:rsidRPr="00241BBB">
              <w:rPr>
                <w:sz w:val="16"/>
                <w:szCs w:val="16"/>
              </w:rPr>
              <w:t>*  Mine Advisory Group (MAG)</w:t>
            </w:r>
            <w:r w:rsidRPr="00241BBB">
              <w:rPr>
                <w:sz w:val="16"/>
                <w:szCs w:val="16"/>
              </w:rPr>
              <w:br/>
              <w:t>*  Provincial Department of Agriculture</w:t>
            </w:r>
            <w:r w:rsidRPr="00241BBB">
              <w:rPr>
                <w:sz w:val="16"/>
                <w:szCs w:val="16"/>
              </w:rPr>
              <w:br/>
              <w:t>*  Handicap International Belgium (HI-B)</w:t>
            </w:r>
          </w:p>
        </w:tc>
        <w:tc>
          <w:tcPr>
            <w:tcW w:w="0" w:type="auto"/>
            <w:shd w:val="clear" w:color="auto" w:fill="EBF0F5" w:themeFill="accent2" w:themeFillTint="33"/>
            <w:hideMark/>
          </w:tcPr>
          <w:p w:rsidR="00BA3BC2" w:rsidRPr="00241BBB" w:rsidRDefault="00BA3BC2" w:rsidP="00241BBB">
            <w:pPr>
              <w:cnfStyle w:val="000000100000"/>
              <w:rPr>
                <w:sz w:val="16"/>
                <w:szCs w:val="16"/>
              </w:rPr>
            </w:pPr>
            <w:r w:rsidRPr="00241BBB">
              <w:rPr>
                <w:sz w:val="16"/>
                <w:szCs w:val="16"/>
              </w:rPr>
              <w:t>*  Provincial and District Departments of Agriculture, Rural Development, Hydrology and Health</w:t>
            </w:r>
          </w:p>
        </w:tc>
        <w:tc>
          <w:tcPr>
            <w:tcW w:w="0" w:type="auto"/>
            <w:shd w:val="clear" w:color="auto" w:fill="EBF0F5" w:themeFill="accent2" w:themeFillTint="33"/>
            <w:hideMark/>
          </w:tcPr>
          <w:p w:rsidR="00BA3BC2" w:rsidRPr="00241BBB" w:rsidRDefault="00BA3BC2" w:rsidP="00241BBB">
            <w:pPr>
              <w:cnfStyle w:val="000000100000"/>
              <w:rPr>
                <w:sz w:val="16"/>
                <w:szCs w:val="16"/>
              </w:rPr>
            </w:pPr>
            <w:r w:rsidRPr="00241BBB">
              <w:rPr>
                <w:sz w:val="16"/>
                <w:szCs w:val="16"/>
              </w:rPr>
              <w:t xml:space="preserve">*  Centre for Livestock and Agriculture Development (CelAgrid), </w:t>
            </w:r>
            <w:r w:rsidRPr="00241BBB">
              <w:rPr>
                <w:sz w:val="16"/>
                <w:szCs w:val="16"/>
              </w:rPr>
              <w:br/>
              <w:t>*  Provincial Department of Agriculture, Fisheries and Forestry (PDAFF)</w:t>
            </w:r>
            <w:r w:rsidRPr="00241BBB">
              <w:rPr>
                <w:sz w:val="16"/>
                <w:szCs w:val="16"/>
              </w:rPr>
              <w:br/>
              <w:t xml:space="preserve">*  Agricultural Advisory and Training Team (AATT) </w:t>
            </w:r>
            <w:r w:rsidRPr="00241BBB">
              <w:rPr>
                <w:sz w:val="16"/>
                <w:szCs w:val="16"/>
              </w:rPr>
              <w:br/>
              <w:t xml:space="preserve">*  Australian Centre for International Agricultural Research (ACIAR) </w:t>
            </w:r>
            <w:r w:rsidRPr="00241BBB">
              <w:rPr>
                <w:sz w:val="16"/>
                <w:szCs w:val="16"/>
              </w:rPr>
              <w:br/>
              <w:t xml:space="preserve">*  Agricultural Quality Improvement Project (AQIP) </w:t>
            </w:r>
            <w:r w:rsidRPr="00241BBB">
              <w:rPr>
                <w:sz w:val="16"/>
                <w:szCs w:val="16"/>
              </w:rPr>
              <w:br/>
              <w:t xml:space="preserve">*  Provincial Department of Water Resources and Meteorology (PDoWRAM) </w:t>
            </w:r>
            <w:r w:rsidRPr="00241BBB">
              <w:rPr>
                <w:sz w:val="16"/>
                <w:szCs w:val="16"/>
              </w:rPr>
              <w:br/>
              <w:t>*  Farmer’s Livelihood Development (VSLA development)</w:t>
            </w:r>
          </w:p>
        </w:tc>
      </w:tr>
    </w:tbl>
    <w:p w:rsidR="0085530A" w:rsidRPr="0085530A" w:rsidRDefault="00BA3BC2" w:rsidP="00F80DD8">
      <w:pPr>
        <w:pStyle w:val="Caption"/>
      </w:pPr>
      <w:r>
        <w:t xml:space="preserve">Table </w:t>
      </w:r>
      <w:r w:rsidR="00B47FA5">
        <w:fldChar w:fldCharType="begin"/>
      </w:r>
      <w:r>
        <w:instrText xml:space="preserve"> SEQ Table \* ARABIC </w:instrText>
      </w:r>
      <w:r w:rsidR="00B47FA5">
        <w:fldChar w:fldCharType="separate"/>
      </w:r>
      <w:r w:rsidR="005D320F">
        <w:rPr>
          <w:noProof/>
        </w:rPr>
        <w:t>6</w:t>
      </w:r>
      <w:r w:rsidR="00B47FA5">
        <w:fldChar w:fldCharType="end"/>
      </w:r>
      <w:r w:rsidR="00405740">
        <w:t>:</w:t>
      </w:r>
      <w:r w:rsidR="00405740">
        <w:tab/>
        <w:t>Project comparisons for the Cambodia Aus</w:t>
      </w:r>
      <w:r w:rsidR="00F80DD8">
        <w:t>tralia NGO Cooperation Agreement</w:t>
      </w:r>
      <w:bookmarkStart w:id="78" w:name="_GoBack"/>
      <w:bookmarkEnd w:id="78"/>
    </w:p>
    <w:sectPr w:rsidR="0085530A" w:rsidRPr="0085530A" w:rsidSect="00F80DD8">
      <w:pgSz w:w="15840" w:h="12240" w:orient="landscape" w:code="1"/>
      <w:pgMar w:top="1440" w:right="1440" w:bottom="1440" w:left="1440" w:header="720" w:footer="720" w:gutter="0"/>
      <w:cols w:space="576"/>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D7D49" w:rsidRDefault="008D7D49">
      <w:pPr>
        <w:spacing w:after="0" w:line="240" w:lineRule="auto"/>
      </w:pPr>
      <w:r>
        <w:separator/>
      </w:r>
    </w:p>
  </w:endnote>
  <w:endnote w:type="continuationSeparator" w:id="0">
    <w:p w:rsidR="008D7D49" w:rsidRDefault="008D7D4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Gill Sans MT">
    <w:altName w:val="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MS PGothic">
    <w:panose1 w:val="020B0600070205080204"/>
    <w:charset w:val="80"/>
    <w:family w:val="swiss"/>
    <w:pitch w:val="variable"/>
    <w:sig w:usb0="E00002FF" w:usb1="6AC7FDFB" w:usb2="00000012" w:usb3="00000000" w:csb0="0002009F" w:csb1="00000000"/>
  </w:font>
  <w:font w:name="HGMinchoE">
    <w:charset w:val="80"/>
    <w:family w:val="roman"/>
    <w:pitch w:val="fixed"/>
    <w:sig w:usb0="80000281" w:usb1="28C76CF8" w:usb2="00000010" w:usb3="00000000" w:csb0="00020000"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5F12" w:rsidRDefault="00A65F12" w:rsidP="00335194">
    <w:pPr>
      <w:pStyle w:val="FooterLeft"/>
    </w:pPr>
    <w:r>
      <w:rPr>
        <w:color w:val="CEDBE6" w:themeColor="accent2" w:themeTint="80"/>
      </w:rPr>
      <w:sym w:font="Wingdings 3" w:char="F07D"/>
    </w:r>
    <w:r>
      <w:t xml:space="preserve"> Page </w:t>
    </w:r>
    <w:r w:rsidR="00B47FA5">
      <w:fldChar w:fldCharType="begin"/>
    </w:r>
    <w:r>
      <w:instrText xml:space="preserve"> PAGE  \* Arabic  \* MERGEFORMAT </w:instrText>
    </w:r>
    <w:r w:rsidR="00B47FA5">
      <w:fldChar w:fldCharType="separate"/>
    </w:r>
    <w:r w:rsidR="00F80DD8">
      <w:rPr>
        <w:noProof/>
      </w:rPr>
      <w:t>44</w:t>
    </w:r>
    <w:r w:rsidR="00B47FA5">
      <w:rPr>
        <w:noProof/>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5F12" w:rsidRDefault="00A65F12" w:rsidP="00335194">
    <w:pPr>
      <w:pStyle w:val="FooterRight"/>
    </w:pPr>
    <w:r>
      <w:rPr>
        <w:color w:val="CEDBE6" w:themeColor="accent2" w:themeTint="80"/>
      </w:rPr>
      <w:sym w:font="Wingdings 3" w:char="F07D"/>
    </w:r>
    <w:r>
      <w:t xml:space="preserve"> Page </w:t>
    </w:r>
    <w:r w:rsidR="00B47FA5">
      <w:fldChar w:fldCharType="begin"/>
    </w:r>
    <w:r>
      <w:instrText xml:space="preserve"> PAGE  \* Arabic  \* MERGEFORMAT </w:instrText>
    </w:r>
    <w:r w:rsidR="00B47FA5">
      <w:fldChar w:fldCharType="separate"/>
    </w:r>
    <w:r w:rsidR="00F80DD8">
      <w:rPr>
        <w:noProof/>
      </w:rPr>
      <w:t>43</w:t>
    </w:r>
    <w:r w:rsidR="00B47FA5">
      <w:rPr>
        <w:noProof/>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5F12" w:rsidRPr="00A35676" w:rsidRDefault="00A65F12" w:rsidP="00335194">
    <w:pPr>
      <w:pStyle w:val="FooterLeft"/>
    </w:pPr>
    <w:r>
      <w:rPr>
        <w:color w:val="CEDBE6" w:themeColor="accent2" w:themeTint="80"/>
      </w:rPr>
      <w:sym w:font="Wingdings 3" w:char="F07D"/>
    </w:r>
    <w:r>
      <w:t xml:space="preserve"> Page </w:t>
    </w:r>
    <w:r w:rsidR="00B47FA5">
      <w:fldChar w:fldCharType="begin"/>
    </w:r>
    <w:r>
      <w:instrText xml:space="preserve"> PAGE  \* Arabic  \* MERGEFORMAT </w:instrText>
    </w:r>
    <w:r w:rsidR="00B47FA5">
      <w:fldChar w:fldCharType="separate"/>
    </w:r>
    <w:r w:rsidR="00F80DD8">
      <w:rPr>
        <w:noProof/>
      </w:rPr>
      <w:t>45</w:t>
    </w:r>
    <w:r w:rsidR="00B47FA5">
      <w:rPr>
        <w:noProof/>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D7D49" w:rsidRDefault="008D7D49">
      <w:pPr>
        <w:spacing w:after="0" w:line="240" w:lineRule="auto"/>
      </w:pPr>
      <w:r>
        <w:separator/>
      </w:r>
    </w:p>
  </w:footnote>
  <w:footnote w:type="continuationSeparator" w:id="0">
    <w:p w:rsidR="008D7D49" w:rsidRDefault="008D7D49">
      <w:pPr>
        <w:spacing w:after="0" w:line="240" w:lineRule="auto"/>
      </w:pPr>
      <w:r>
        <w:continuationSeparator/>
      </w:r>
    </w:p>
  </w:footnote>
  <w:footnote w:id="1">
    <w:p w:rsidR="00A65F12" w:rsidRPr="00AA59B1" w:rsidRDefault="00A65F12">
      <w:pPr>
        <w:pStyle w:val="FootnoteText"/>
        <w:rPr>
          <w:lang w:val="en-NZ"/>
        </w:rPr>
      </w:pPr>
      <w:r>
        <w:rPr>
          <w:rStyle w:val="FootnoteReference"/>
        </w:rPr>
        <w:footnoteRef/>
      </w:r>
      <w:r>
        <w:t xml:space="preserve"> </w:t>
      </w:r>
      <w:r>
        <w:rPr>
          <w:lang w:val="en-NZ"/>
        </w:rPr>
        <w:t>It has been difficult to clarify the final budget for the five projects.  Implementation delays, variations, reductions due to AusAID budget restrictions, poor specification of currency in reports (USD or AUD), and no-cost extensions have all resulted in significant changes from planned budgets.  The figure of A$19.47m reflects the following: ADRA HARVEST A$4,339,253 (source ACR 2010); CARE IRDM A$6,000,000 (source AusAID); WV CSGMIMA A$3,066,766 (source AusAID); CARE ACIMA A$2,957,961 (source AusAID); ActionAid AIMAD A$3,106,953 (source AusAID).</w:t>
      </w:r>
    </w:p>
  </w:footnote>
  <w:footnote w:id="2">
    <w:p w:rsidR="00A65F12" w:rsidRPr="003C0A07" w:rsidRDefault="00A65F12" w:rsidP="00AF3755">
      <w:pPr>
        <w:pStyle w:val="FootnoteText"/>
        <w:rPr>
          <w:lang w:val="en-NZ"/>
        </w:rPr>
      </w:pPr>
      <w:r>
        <w:rPr>
          <w:rStyle w:val="FootnoteReference"/>
        </w:rPr>
        <w:footnoteRef/>
      </w:r>
      <w:r>
        <w:t xml:space="preserve"> </w:t>
      </w:r>
      <w:proofErr w:type="gramStart"/>
      <w:r>
        <w:t>AusAID (2005).</w:t>
      </w:r>
      <w:proofErr w:type="gramEnd"/>
      <w:r>
        <w:t xml:space="preserve"> </w:t>
      </w:r>
      <w:proofErr w:type="gramStart"/>
      <w:r w:rsidRPr="0037015F">
        <w:rPr>
          <w:i/>
        </w:rPr>
        <w:t>Australia-Cambodia Cooperation Agreements – Package of Information for NGO Partners</w:t>
      </w:r>
      <w:r>
        <w:t>.</w:t>
      </w:r>
      <w:proofErr w:type="gramEnd"/>
      <w:r>
        <w:t xml:space="preserve"> AusAID Phnom Penh</w:t>
      </w:r>
    </w:p>
  </w:footnote>
  <w:footnote w:id="3">
    <w:p w:rsidR="00A65F12" w:rsidRPr="00E21344" w:rsidRDefault="00A65F12" w:rsidP="00AF3755">
      <w:pPr>
        <w:pStyle w:val="FootnoteText"/>
        <w:rPr>
          <w:lang w:val="en-NZ"/>
        </w:rPr>
      </w:pPr>
      <w:r>
        <w:rPr>
          <w:rStyle w:val="FootnoteReference"/>
        </w:rPr>
        <w:footnoteRef/>
      </w:r>
      <w:r>
        <w:t xml:space="preserve"> </w:t>
      </w:r>
      <w:proofErr w:type="gramStart"/>
      <w:r>
        <w:t xml:space="preserve">AusAID (2010) </w:t>
      </w:r>
      <w:r w:rsidRPr="00E21344">
        <w:rPr>
          <w:i/>
        </w:rPr>
        <w:t>Australia-Cambodia</w:t>
      </w:r>
      <w:r>
        <w:rPr>
          <w:i/>
        </w:rPr>
        <w:t xml:space="preserve"> </w:t>
      </w:r>
      <w:r w:rsidRPr="00E21344">
        <w:rPr>
          <w:i/>
        </w:rPr>
        <w:t>Development Cooperation Strategy Performance Assessment Framework</w:t>
      </w:r>
      <w:r>
        <w:rPr>
          <w:i/>
        </w:rPr>
        <w:t>.</w:t>
      </w:r>
      <w:proofErr w:type="gramEnd"/>
      <w:r>
        <w:t xml:space="preserve"> AusAID, Phnom Penh.</w:t>
      </w:r>
    </w:p>
  </w:footnote>
  <w:footnote w:id="4">
    <w:p w:rsidR="00A65F12" w:rsidRPr="00E21344" w:rsidRDefault="00A65F12" w:rsidP="00AF3755">
      <w:pPr>
        <w:pStyle w:val="FootnoteText"/>
        <w:rPr>
          <w:lang w:val="en-NZ"/>
        </w:rPr>
      </w:pPr>
      <w:r>
        <w:rPr>
          <w:rStyle w:val="FootnoteReference"/>
        </w:rPr>
        <w:footnoteRef/>
      </w:r>
      <w:r>
        <w:t xml:space="preserve"> </w:t>
      </w:r>
      <w:proofErr w:type="gramStart"/>
      <w:r>
        <w:rPr>
          <w:lang w:val="en-NZ"/>
        </w:rPr>
        <w:t>Royal Government of Cambodia (2010).</w:t>
      </w:r>
      <w:proofErr w:type="gramEnd"/>
      <w:r>
        <w:rPr>
          <w:lang w:val="en-NZ"/>
        </w:rPr>
        <w:t xml:space="preserve"> </w:t>
      </w:r>
      <w:r>
        <w:rPr>
          <w:i/>
          <w:lang w:val="en-NZ"/>
        </w:rPr>
        <w:t>National Strategic Development Plan Update 2009-2013.</w:t>
      </w:r>
      <w:r>
        <w:rPr>
          <w:lang w:val="en-NZ"/>
        </w:rPr>
        <w:t xml:space="preserve"> </w:t>
      </w:r>
      <w:proofErr w:type="gramStart"/>
      <w:r>
        <w:rPr>
          <w:lang w:val="en-NZ"/>
        </w:rPr>
        <w:t>Royal Government of Cambodia, Phnom Penh.</w:t>
      </w:r>
      <w:proofErr w:type="gramEnd"/>
    </w:p>
  </w:footnote>
  <w:footnote w:id="5">
    <w:p w:rsidR="00A65F12" w:rsidRPr="00231943" w:rsidRDefault="00A65F12" w:rsidP="00AF3755">
      <w:pPr>
        <w:pStyle w:val="FootnoteText"/>
        <w:rPr>
          <w:lang w:val="en-NZ"/>
        </w:rPr>
      </w:pPr>
      <w:r>
        <w:rPr>
          <w:rStyle w:val="FootnoteReference"/>
        </w:rPr>
        <w:footnoteRef/>
      </w:r>
      <w:r>
        <w:t xml:space="preserve"> </w:t>
      </w:r>
      <w:proofErr w:type="gramStart"/>
      <w:r>
        <w:rPr>
          <w:lang w:val="en-NZ"/>
        </w:rPr>
        <w:t>Allocation of specific communities to specific donors.</w:t>
      </w:r>
      <w:proofErr w:type="gramEnd"/>
    </w:p>
  </w:footnote>
  <w:footnote w:id="6">
    <w:p w:rsidR="00A65F12" w:rsidRPr="00C17516" w:rsidRDefault="00A65F12" w:rsidP="00AF3755">
      <w:pPr>
        <w:pStyle w:val="FootnoteText"/>
        <w:rPr>
          <w:lang w:val="en-NZ"/>
        </w:rPr>
      </w:pPr>
      <w:r>
        <w:rPr>
          <w:rStyle w:val="FootnoteReference"/>
        </w:rPr>
        <w:footnoteRef/>
      </w:r>
      <w:r>
        <w:t xml:space="preserve"> </w:t>
      </w:r>
      <w:proofErr w:type="gramStart"/>
      <w:r>
        <w:rPr>
          <w:lang w:val="en-NZ"/>
        </w:rPr>
        <w:t>AustCare (2005).</w:t>
      </w:r>
      <w:proofErr w:type="gramEnd"/>
      <w:r>
        <w:rPr>
          <w:lang w:val="en-NZ"/>
        </w:rPr>
        <w:t xml:space="preserve"> </w:t>
      </w:r>
      <w:proofErr w:type="gramStart"/>
      <w:r w:rsidRPr="00C17516">
        <w:rPr>
          <w:i/>
          <w:lang w:val="en-NZ"/>
        </w:rPr>
        <w:t>Integrated Mine Action and Development Program in Banteay Meanchey Province, Cambodia Program Design Document 2006-2010</w:t>
      </w:r>
      <w:r>
        <w:rPr>
          <w:i/>
          <w:lang w:val="en-NZ"/>
        </w:rPr>
        <w:t xml:space="preserve">.I </w:t>
      </w:r>
      <w:r w:rsidRPr="00C17516">
        <w:rPr>
          <w:lang w:val="en-NZ"/>
        </w:rPr>
        <w:t>AustCare, Cambodia</w:t>
      </w:r>
      <w:r>
        <w:rPr>
          <w:i/>
          <w:lang w:val="en-NZ"/>
        </w:rPr>
        <w:t>.</w:t>
      </w:r>
      <w:proofErr w:type="gramEnd"/>
    </w:p>
  </w:footnote>
  <w:footnote w:id="7">
    <w:p w:rsidR="00A65F12" w:rsidRPr="00BF5E23" w:rsidRDefault="00A65F12" w:rsidP="001E1893">
      <w:pPr>
        <w:pStyle w:val="FootnoteText"/>
        <w:rPr>
          <w:lang w:val="en-NZ"/>
        </w:rPr>
      </w:pPr>
      <w:r>
        <w:rPr>
          <w:rStyle w:val="FootnoteReference"/>
        </w:rPr>
        <w:footnoteRef/>
      </w:r>
      <w:r>
        <w:t xml:space="preserve"> </w:t>
      </w:r>
      <w:proofErr w:type="gramStart"/>
      <w:r>
        <w:rPr>
          <w:lang w:val="en-NZ"/>
        </w:rPr>
        <w:t>Scones, I. (2009).</w:t>
      </w:r>
      <w:proofErr w:type="gramEnd"/>
      <w:r>
        <w:rPr>
          <w:lang w:val="en-NZ"/>
        </w:rPr>
        <w:t xml:space="preserve"> </w:t>
      </w:r>
      <w:r>
        <w:rPr>
          <w:i/>
          <w:lang w:val="en-NZ"/>
        </w:rPr>
        <w:t xml:space="preserve"> </w:t>
      </w:r>
      <w:proofErr w:type="gramStart"/>
      <w:r>
        <w:rPr>
          <w:i/>
          <w:lang w:val="en-NZ"/>
        </w:rPr>
        <w:t>Livelihood perspectives and rural development.</w:t>
      </w:r>
      <w:proofErr w:type="gramEnd"/>
      <w:r>
        <w:rPr>
          <w:lang w:val="en-NZ"/>
        </w:rPr>
        <w:t xml:space="preserve"> </w:t>
      </w:r>
      <w:r w:rsidRPr="00BF5E23">
        <w:rPr>
          <w:lang w:val="en-NZ"/>
        </w:rPr>
        <w:t>Journal of Peasant Studies</w:t>
      </w:r>
      <w:r>
        <w:rPr>
          <w:lang w:val="en-NZ"/>
        </w:rPr>
        <w:t xml:space="preserve"> </w:t>
      </w:r>
      <w:r w:rsidRPr="00BF5E23">
        <w:rPr>
          <w:lang w:val="en-NZ"/>
        </w:rPr>
        <w:t>Vol. 36, No. 1, January 2009</w:t>
      </w:r>
      <w:r>
        <w:rPr>
          <w:lang w:val="en-NZ"/>
        </w:rPr>
        <w:t>.</w:t>
      </w:r>
    </w:p>
  </w:footnote>
  <w:footnote w:id="8">
    <w:p w:rsidR="00A65F12" w:rsidRPr="00A6548E" w:rsidRDefault="00A65F12">
      <w:pPr>
        <w:pStyle w:val="FootnoteText"/>
        <w:rPr>
          <w:lang w:val="en-NZ"/>
        </w:rPr>
      </w:pPr>
      <w:r>
        <w:rPr>
          <w:rStyle w:val="FootnoteReference"/>
        </w:rPr>
        <w:footnoteRef/>
      </w:r>
      <w:r>
        <w:t xml:space="preserve"> </w:t>
      </w:r>
      <w:proofErr w:type="gramStart"/>
      <w:r>
        <w:rPr>
          <w:lang w:val="en-NZ"/>
        </w:rPr>
        <w:t>Which in turn often obligates producers to supply contracts, limiting their options to seek optimum market return.</w:t>
      </w:r>
      <w:proofErr w:type="gramEnd"/>
    </w:p>
  </w:footnote>
  <w:footnote w:id="9">
    <w:p w:rsidR="00A65F12" w:rsidRPr="00DE0233" w:rsidRDefault="00A65F12">
      <w:pPr>
        <w:pStyle w:val="FootnoteText"/>
        <w:rPr>
          <w:lang w:val="en-NZ"/>
        </w:rPr>
      </w:pPr>
      <w:r>
        <w:rPr>
          <w:rStyle w:val="FootnoteReference"/>
        </w:rPr>
        <w:footnoteRef/>
      </w:r>
      <w:r>
        <w:t xml:space="preserve"> </w:t>
      </w:r>
      <w:r>
        <w:rPr>
          <w:lang w:val="en-NZ"/>
        </w:rPr>
        <w:t>Cambodia Agricultural Market Information System</w:t>
      </w:r>
    </w:p>
  </w:footnote>
  <w:footnote w:id="10">
    <w:p w:rsidR="00A65F12" w:rsidRPr="000B301B" w:rsidRDefault="00A65F12">
      <w:pPr>
        <w:pStyle w:val="FootnoteText"/>
        <w:rPr>
          <w:lang w:val="en-NZ"/>
        </w:rPr>
      </w:pPr>
      <w:r>
        <w:rPr>
          <w:rStyle w:val="FootnoteReference"/>
        </w:rPr>
        <w:footnoteRef/>
      </w:r>
      <w:r>
        <w:t xml:space="preserve"> </w:t>
      </w:r>
      <w:r>
        <w:rPr>
          <w:lang w:val="en-NZ"/>
        </w:rPr>
        <w:t>For example, some vocational training provided good skills for local youth in the CARE IMAD project but there was significant uncertainty as to how these skills could be effectively used to improve incomes within the villages.</w:t>
      </w:r>
    </w:p>
  </w:footnote>
  <w:footnote w:id="11">
    <w:p w:rsidR="00A65F12" w:rsidRPr="00B976BC" w:rsidRDefault="00A65F12" w:rsidP="00685607">
      <w:pPr>
        <w:pStyle w:val="FootnoteText"/>
        <w:rPr>
          <w:lang w:val="en-NZ"/>
        </w:rPr>
      </w:pPr>
      <w:r>
        <w:rPr>
          <w:rStyle w:val="FootnoteReference"/>
        </w:rPr>
        <w:footnoteRef/>
      </w:r>
      <w:r>
        <w:t xml:space="preserve"> </w:t>
      </w:r>
      <w:r w:rsidRPr="00B976BC">
        <w:t>Unfortunately detailed mine casualty figures for the target villages have not been reported</w:t>
      </w:r>
      <w:r>
        <w:t>, and thus evaluation questions of attribution and contribution are difficult to discuss.</w:t>
      </w:r>
    </w:p>
  </w:footnote>
  <w:footnote w:id="12">
    <w:p w:rsidR="00A65F12" w:rsidRPr="00997645" w:rsidRDefault="00A65F12" w:rsidP="00E76AD1">
      <w:pPr>
        <w:pStyle w:val="FootnoteText"/>
        <w:rPr>
          <w:lang w:val="en-NZ"/>
        </w:rPr>
      </w:pPr>
      <w:r>
        <w:rPr>
          <w:rStyle w:val="FootnoteReference"/>
        </w:rPr>
        <w:footnoteRef/>
      </w:r>
      <w:r>
        <w:t xml:space="preserve"> </w:t>
      </w:r>
      <w:r>
        <w:rPr>
          <w:lang w:val="en-NZ"/>
        </w:rPr>
        <w:t>Cambodia Mine Action and Victim Assistance Authority</w:t>
      </w:r>
    </w:p>
  </w:footnote>
  <w:footnote w:id="13">
    <w:p w:rsidR="00A65F12" w:rsidRPr="006E2B0E" w:rsidRDefault="00A65F12">
      <w:pPr>
        <w:pStyle w:val="FootnoteText"/>
        <w:rPr>
          <w:lang w:val="en-NZ"/>
        </w:rPr>
      </w:pPr>
      <w:r>
        <w:rPr>
          <w:rStyle w:val="FootnoteReference"/>
        </w:rPr>
        <w:footnoteRef/>
      </w:r>
      <w:r>
        <w:t xml:space="preserve"> </w:t>
      </w:r>
      <w:proofErr w:type="gramStart"/>
      <w:r>
        <w:rPr>
          <w:lang w:val="en-NZ"/>
        </w:rPr>
        <w:t>Especially for those experiencing near or intermittent poverty.</w:t>
      </w:r>
      <w:proofErr w:type="gramEnd"/>
      <w:r>
        <w:rPr>
          <w:lang w:val="en-NZ"/>
        </w:rPr>
        <w:t xml:space="preserve">  For the abject poor less success has been achieved.</w:t>
      </w:r>
    </w:p>
  </w:footnote>
  <w:footnote w:id="14">
    <w:p w:rsidR="00A65F12" w:rsidRPr="00413711" w:rsidRDefault="00A65F12" w:rsidP="00EC4D4F">
      <w:pPr>
        <w:pStyle w:val="FootnoteText"/>
        <w:rPr>
          <w:lang w:val="en-NZ"/>
        </w:rPr>
      </w:pPr>
      <w:r>
        <w:rPr>
          <w:rStyle w:val="FootnoteReference"/>
        </w:rPr>
        <w:footnoteRef/>
      </w:r>
      <w:r>
        <w:t xml:space="preserve"> </w:t>
      </w:r>
      <w:r>
        <w:rPr>
          <w:lang w:val="en-NZ"/>
        </w:rPr>
        <w:t>See Box 3 on p100</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5F12" w:rsidRPr="00335194" w:rsidRDefault="00B47FA5" w:rsidP="00B2344E">
    <w:pPr>
      <w:pStyle w:val="HeaderLeft"/>
      <w:jc w:val="right"/>
      <w:rPr>
        <w:color w:val="628BAD" w:themeColor="accent2" w:themeShade="BF"/>
      </w:rPr>
    </w:pPr>
    <w:sdt>
      <w:sdtPr>
        <w:rPr>
          <w:color w:val="628BAD" w:themeColor="accent2" w:themeShade="BF"/>
        </w:rPr>
        <w:alias w:val="Title"/>
        <w:id w:val="333807858"/>
        <w:dataBinding w:prefixMappings="xmlns:ns0='http://schemas.openxmlformats.org/package/2006/metadata/core-properties' xmlns:ns1='http://purl.org/dc/elements/1.1/'" w:xpath="/ns0:coreProperties[1]/ns1:title[1]" w:storeItemID="{6C3C8BC8-F283-45AE-878A-BAB7291924A1}"/>
        <w:text/>
      </w:sdtPr>
      <w:sdtContent>
        <w:r w:rsidR="00A65F12" w:rsidRPr="00335194">
          <w:rPr>
            <w:color w:val="628BAD" w:themeColor="accent2" w:themeShade="BF"/>
          </w:rPr>
          <w:t>Cambodia-Australia NGO Cooperation Agreement - Independent Completion Review</w:t>
        </w:r>
      </w:sdtContent>
    </w:sdt>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5F12" w:rsidRPr="00335194" w:rsidRDefault="00B47FA5" w:rsidP="00B2344E">
    <w:pPr>
      <w:pStyle w:val="HeaderLeft"/>
      <w:jc w:val="right"/>
      <w:rPr>
        <w:color w:val="628BAD" w:themeColor="accent2" w:themeShade="BF"/>
      </w:rPr>
    </w:pPr>
    <w:sdt>
      <w:sdtPr>
        <w:rPr>
          <w:color w:val="628BAD" w:themeColor="accent2" w:themeShade="BF"/>
        </w:rPr>
        <w:alias w:val="Title"/>
        <w:id w:val="-1449465480"/>
        <w:dataBinding w:prefixMappings="xmlns:ns0='http://schemas.openxmlformats.org/package/2006/metadata/core-properties' xmlns:ns1='http://purl.org/dc/elements/1.1/'" w:xpath="/ns0:coreProperties[1]/ns1:title[1]" w:storeItemID="{6C3C8BC8-F283-45AE-878A-BAB7291924A1}"/>
        <w:text/>
      </w:sdtPr>
      <w:sdtContent>
        <w:r w:rsidR="00A65F12" w:rsidRPr="00335194">
          <w:rPr>
            <w:color w:val="628BAD" w:themeColor="accent2" w:themeShade="BF"/>
          </w:rPr>
          <w:t>Cambodia-Australia NGO Cooperation Agreement - Independent Completion Review</w:t>
        </w:r>
      </w:sdtContent>
    </w:sdt>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0"/>
    <w:multiLevelType w:val="singleLevel"/>
    <w:tmpl w:val="3F0C434A"/>
    <w:lvl w:ilvl="0">
      <w:start w:val="1"/>
      <w:numFmt w:val="bullet"/>
      <w:pStyle w:val="ListBullet5"/>
      <w:lvlText w:val=""/>
      <w:lvlJc w:val="left"/>
      <w:pPr>
        <w:ind w:left="1800" w:hanging="360"/>
      </w:pPr>
      <w:rPr>
        <w:rFonts w:ascii="Symbol" w:hAnsi="Symbol" w:hint="default"/>
        <w:color w:val="9FB8CD" w:themeColor="accent2"/>
      </w:rPr>
    </w:lvl>
  </w:abstractNum>
  <w:abstractNum w:abstractNumId="1">
    <w:nsid w:val="FFFFFF81"/>
    <w:multiLevelType w:val="singleLevel"/>
    <w:tmpl w:val="78B8BCEC"/>
    <w:lvl w:ilvl="0">
      <w:start w:val="1"/>
      <w:numFmt w:val="bullet"/>
      <w:pStyle w:val="ListBullet4"/>
      <w:lvlText w:val=""/>
      <w:lvlJc w:val="left"/>
      <w:pPr>
        <w:ind w:left="1440" w:hanging="360"/>
      </w:pPr>
      <w:rPr>
        <w:rFonts w:ascii="Symbol" w:hAnsi="Symbol" w:hint="default"/>
        <w:outline w:val="0"/>
        <w:emboss w:val="0"/>
        <w:imprint w:val="0"/>
        <w:color w:val="628BAD" w:themeColor="accent2" w:themeShade="BF"/>
      </w:rPr>
    </w:lvl>
  </w:abstractNum>
  <w:abstractNum w:abstractNumId="2">
    <w:nsid w:val="FFFFFF82"/>
    <w:multiLevelType w:val="singleLevel"/>
    <w:tmpl w:val="3D9E3420"/>
    <w:lvl w:ilvl="0">
      <w:start w:val="1"/>
      <w:numFmt w:val="bullet"/>
      <w:pStyle w:val="ListBullet3"/>
      <w:lvlText w:val=""/>
      <w:lvlJc w:val="left"/>
      <w:pPr>
        <w:ind w:left="1080" w:hanging="360"/>
      </w:pPr>
      <w:rPr>
        <w:rFonts w:ascii="Wingdings 3" w:hAnsi="Wingdings 3" w:hint="default"/>
        <w:color w:val="808080" w:themeColor="background1" w:themeShade="80"/>
      </w:rPr>
    </w:lvl>
  </w:abstractNum>
  <w:abstractNum w:abstractNumId="3">
    <w:nsid w:val="FFFFFF83"/>
    <w:multiLevelType w:val="singleLevel"/>
    <w:tmpl w:val="5B846FA6"/>
    <w:lvl w:ilvl="0">
      <w:start w:val="1"/>
      <w:numFmt w:val="bullet"/>
      <w:pStyle w:val="ListBullet2"/>
      <w:lvlText w:val=""/>
      <w:lvlJc w:val="left"/>
      <w:pPr>
        <w:ind w:left="720" w:hanging="360"/>
      </w:pPr>
      <w:rPr>
        <w:rFonts w:ascii="Wingdings 3" w:hAnsi="Wingdings 3" w:hint="default"/>
        <w:color w:val="9FB8CD" w:themeColor="accent2"/>
      </w:rPr>
    </w:lvl>
  </w:abstractNum>
  <w:abstractNum w:abstractNumId="4">
    <w:nsid w:val="FFFFFF89"/>
    <w:multiLevelType w:val="singleLevel"/>
    <w:tmpl w:val="4C7CAEF2"/>
    <w:lvl w:ilvl="0">
      <w:start w:val="1"/>
      <w:numFmt w:val="bullet"/>
      <w:pStyle w:val="ListBullet"/>
      <w:lvlText w:val=""/>
      <w:lvlJc w:val="left"/>
      <w:pPr>
        <w:ind w:left="360" w:hanging="360"/>
      </w:pPr>
      <w:rPr>
        <w:rFonts w:ascii="Wingdings 3" w:hAnsi="Wingdings 3" w:hint="default"/>
        <w:caps w:val="0"/>
        <w:strike w:val="0"/>
        <w:dstrike w:val="0"/>
        <w:outline w:val="0"/>
        <w:shadow w:val="0"/>
        <w:emboss w:val="0"/>
        <w:imprint w:val="0"/>
        <w:vanish w:val="0"/>
        <w:color w:val="628BAD" w:themeColor="accent2" w:themeShade="BF"/>
        <w:vertAlign w:val="baseline"/>
      </w:rPr>
    </w:lvl>
  </w:abstractNum>
  <w:abstractNum w:abstractNumId="5">
    <w:nsid w:val="00695A01"/>
    <w:multiLevelType w:val="hybridMultilevel"/>
    <w:tmpl w:val="3A7AB81C"/>
    <w:lvl w:ilvl="0" w:tplc="8496EC2A">
      <w:start w:val="1"/>
      <w:numFmt w:val="decimal"/>
      <w:lvlText w:val="Lesson %1."/>
      <w:lvlJc w:val="left"/>
      <w:pPr>
        <w:ind w:left="1440" w:hanging="360"/>
      </w:pPr>
      <w:rPr>
        <w:rFonts w:hint="default"/>
      </w:rPr>
    </w:lvl>
    <w:lvl w:ilvl="1" w:tplc="14090019" w:tentative="1">
      <w:start w:val="1"/>
      <w:numFmt w:val="lowerLetter"/>
      <w:lvlText w:val="%2."/>
      <w:lvlJc w:val="left"/>
      <w:pPr>
        <w:ind w:left="2160" w:hanging="360"/>
      </w:pPr>
    </w:lvl>
    <w:lvl w:ilvl="2" w:tplc="1409001B" w:tentative="1">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6">
    <w:nsid w:val="01E155AE"/>
    <w:multiLevelType w:val="hybridMultilevel"/>
    <w:tmpl w:val="5D6C918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nsid w:val="02B03D78"/>
    <w:multiLevelType w:val="hybridMultilevel"/>
    <w:tmpl w:val="DC1A5EE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nsid w:val="063B4549"/>
    <w:multiLevelType w:val="hybridMultilevel"/>
    <w:tmpl w:val="A2DA2EF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nsid w:val="08880C89"/>
    <w:multiLevelType w:val="hybridMultilevel"/>
    <w:tmpl w:val="4C64251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nsid w:val="10C22222"/>
    <w:multiLevelType w:val="hybridMultilevel"/>
    <w:tmpl w:val="436021B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nsid w:val="111B717A"/>
    <w:multiLevelType w:val="hybridMultilevel"/>
    <w:tmpl w:val="36C4679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nsid w:val="14647B67"/>
    <w:multiLevelType w:val="hybridMultilevel"/>
    <w:tmpl w:val="8B0E28DC"/>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
    <w:nsid w:val="1588451C"/>
    <w:multiLevelType w:val="hybridMultilevel"/>
    <w:tmpl w:val="015A34F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nsid w:val="171E2016"/>
    <w:multiLevelType w:val="hybridMultilevel"/>
    <w:tmpl w:val="46E068C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nsid w:val="1A7477C6"/>
    <w:multiLevelType w:val="hybridMultilevel"/>
    <w:tmpl w:val="5D422D4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nsid w:val="1B6B0A05"/>
    <w:multiLevelType w:val="hybridMultilevel"/>
    <w:tmpl w:val="47E6A26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nsid w:val="1D364937"/>
    <w:multiLevelType w:val="hybridMultilevel"/>
    <w:tmpl w:val="FE00E5C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nsid w:val="1EE31D5A"/>
    <w:multiLevelType w:val="hybridMultilevel"/>
    <w:tmpl w:val="856C161C"/>
    <w:lvl w:ilvl="0" w:tplc="04090001">
      <w:start w:val="1"/>
      <w:numFmt w:val="bullet"/>
      <w:lvlText w:val=""/>
      <w:lvlJc w:val="left"/>
      <w:pPr>
        <w:tabs>
          <w:tab w:val="num" w:pos="1080"/>
        </w:tabs>
        <w:ind w:left="1080" w:hanging="360"/>
      </w:pPr>
      <w:rPr>
        <w:rFonts w:ascii="Symbol" w:hAnsi="Symbol" w:hint="default"/>
      </w:rPr>
    </w:lvl>
    <w:lvl w:ilvl="1" w:tplc="14090003">
      <w:start w:val="1"/>
      <w:numFmt w:val="bullet"/>
      <w:lvlText w:val="o"/>
      <w:lvlJc w:val="left"/>
      <w:pPr>
        <w:ind w:left="1800" w:hanging="360"/>
      </w:pPr>
      <w:rPr>
        <w:rFonts w:ascii="Courier New" w:hAnsi="Courier New" w:cs="Courier New" w:hint="default"/>
      </w:rPr>
    </w:lvl>
    <w:lvl w:ilvl="2" w:tplc="14090005">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9">
    <w:nsid w:val="1FD02DB1"/>
    <w:multiLevelType w:val="multilevel"/>
    <w:tmpl w:val="1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nsid w:val="20760265"/>
    <w:multiLevelType w:val="hybridMultilevel"/>
    <w:tmpl w:val="33A23CF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nsid w:val="22E56705"/>
    <w:multiLevelType w:val="hybridMultilevel"/>
    <w:tmpl w:val="DAFA524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nsid w:val="26A66BA9"/>
    <w:multiLevelType w:val="hybridMultilevel"/>
    <w:tmpl w:val="071E5BC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nsid w:val="270F18B7"/>
    <w:multiLevelType w:val="hybridMultilevel"/>
    <w:tmpl w:val="D32A9F4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nsid w:val="2CCD6667"/>
    <w:multiLevelType w:val="hybridMultilevel"/>
    <w:tmpl w:val="76C850C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nsid w:val="2D4F7449"/>
    <w:multiLevelType w:val="hybridMultilevel"/>
    <w:tmpl w:val="C86A15E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nsid w:val="2D6D623E"/>
    <w:multiLevelType w:val="hybridMultilevel"/>
    <w:tmpl w:val="6186C3D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nsid w:val="2DFF3C51"/>
    <w:multiLevelType w:val="hybridMultilevel"/>
    <w:tmpl w:val="3E64CCA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nsid w:val="2EB053C4"/>
    <w:multiLevelType w:val="hybridMultilevel"/>
    <w:tmpl w:val="B36E122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nsid w:val="2F9D5BB0"/>
    <w:multiLevelType w:val="hybridMultilevel"/>
    <w:tmpl w:val="796EF736"/>
    <w:lvl w:ilvl="0" w:tplc="88084512">
      <w:start w:val="1"/>
      <w:numFmt w:val="bullet"/>
      <w:lvlText w:val=""/>
      <w:lvlJc w:val="left"/>
      <w:pPr>
        <w:tabs>
          <w:tab w:val="num" w:pos="720"/>
        </w:tabs>
        <w:ind w:left="720" w:hanging="360"/>
      </w:pPr>
      <w:rPr>
        <w:rFonts w:ascii="Wingdings 2" w:hAnsi="Wingdings 2" w:hint="default"/>
      </w:rPr>
    </w:lvl>
    <w:lvl w:ilvl="1" w:tplc="24648118" w:tentative="1">
      <w:start w:val="1"/>
      <w:numFmt w:val="bullet"/>
      <w:lvlText w:val=""/>
      <w:lvlJc w:val="left"/>
      <w:pPr>
        <w:tabs>
          <w:tab w:val="num" w:pos="1440"/>
        </w:tabs>
        <w:ind w:left="1440" w:hanging="360"/>
      </w:pPr>
      <w:rPr>
        <w:rFonts w:ascii="Wingdings 2" w:hAnsi="Wingdings 2" w:hint="default"/>
      </w:rPr>
    </w:lvl>
    <w:lvl w:ilvl="2" w:tplc="E7065676" w:tentative="1">
      <w:start w:val="1"/>
      <w:numFmt w:val="bullet"/>
      <w:lvlText w:val=""/>
      <w:lvlJc w:val="left"/>
      <w:pPr>
        <w:tabs>
          <w:tab w:val="num" w:pos="2160"/>
        </w:tabs>
        <w:ind w:left="2160" w:hanging="360"/>
      </w:pPr>
      <w:rPr>
        <w:rFonts w:ascii="Wingdings 2" w:hAnsi="Wingdings 2" w:hint="default"/>
      </w:rPr>
    </w:lvl>
    <w:lvl w:ilvl="3" w:tplc="7870CEA0" w:tentative="1">
      <w:start w:val="1"/>
      <w:numFmt w:val="bullet"/>
      <w:lvlText w:val=""/>
      <w:lvlJc w:val="left"/>
      <w:pPr>
        <w:tabs>
          <w:tab w:val="num" w:pos="2880"/>
        </w:tabs>
        <w:ind w:left="2880" w:hanging="360"/>
      </w:pPr>
      <w:rPr>
        <w:rFonts w:ascii="Wingdings 2" w:hAnsi="Wingdings 2" w:hint="default"/>
      </w:rPr>
    </w:lvl>
    <w:lvl w:ilvl="4" w:tplc="76D89A26" w:tentative="1">
      <w:start w:val="1"/>
      <w:numFmt w:val="bullet"/>
      <w:lvlText w:val=""/>
      <w:lvlJc w:val="left"/>
      <w:pPr>
        <w:tabs>
          <w:tab w:val="num" w:pos="3600"/>
        </w:tabs>
        <w:ind w:left="3600" w:hanging="360"/>
      </w:pPr>
      <w:rPr>
        <w:rFonts w:ascii="Wingdings 2" w:hAnsi="Wingdings 2" w:hint="default"/>
      </w:rPr>
    </w:lvl>
    <w:lvl w:ilvl="5" w:tplc="1372499E" w:tentative="1">
      <w:start w:val="1"/>
      <w:numFmt w:val="bullet"/>
      <w:lvlText w:val=""/>
      <w:lvlJc w:val="left"/>
      <w:pPr>
        <w:tabs>
          <w:tab w:val="num" w:pos="4320"/>
        </w:tabs>
        <w:ind w:left="4320" w:hanging="360"/>
      </w:pPr>
      <w:rPr>
        <w:rFonts w:ascii="Wingdings 2" w:hAnsi="Wingdings 2" w:hint="default"/>
      </w:rPr>
    </w:lvl>
    <w:lvl w:ilvl="6" w:tplc="BFC46BE0" w:tentative="1">
      <w:start w:val="1"/>
      <w:numFmt w:val="bullet"/>
      <w:lvlText w:val=""/>
      <w:lvlJc w:val="left"/>
      <w:pPr>
        <w:tabs>
          <w:tab w:val="num" w:pos="5040"/>
        </w:tabs>
        <w:ind w:left="5040" w:hanging="360"/>
      </w:pPr>
      <w:rPr>
        <w:rFonts w:ascii="Wingdings 2" w:hAnsi="Wingdings 2" w:hint="default"/>
      </w:rPr>
    </w:lvl>
    <w:lvl w:ilvl="7" w:tplc="1184727E" w:tentative="1">
      <w:start w:val="1"/>
      <w:numFmt w:val="bullet"/>
      <w:lvlText w:val=""/>
      <w:lvlJc w:val="left"/>
      <w:pPr>
        <w:tabs>
          <w:tab w:val="num" w:pos="5760"/>
        </w:tabs>
        <w:ind w:left="5760" w:hanging="360"/>
      </w:pPr>
      <w:rPr>
        <w:rFonts w:ascii="Wingdings 2" w:hAnsi="Wingdings 2" w:hint="default"/>
      </w:rPr>
    </w:lvl>
    <w:lvl w:ilvl="8" w:tplc="B34610DE" w:tentative="1">
      <w:start w:val="1"/>
      <w:numFmt w:val="bullet"/>
      <w:lvlText w:val=""/>
      <w:lvlJc w:val="left"/>
      <w:pPr>
        <w:tabs>
          <w:tab w:val="num" w:pos="6480"/>
        </w:tabs>
        <w:ind w:left="6480" w:hanging="360"/>
      </w:pPr>
      <w:rPr>
        <w:rFonts w:ascii="Wingdings 2" w:hAnsi="Wingdings 2" w:hint="default"/>
      </w:rPr>
    </w:lvl>
  </w:abstractNum>
  <w:abstractNum w:abstractNumId="30">
    <w:nsid w:val="304C0BEE"/>
    <w:multiLevelType w:val="hybridMultilevel"/>
    <w:tmpl w:val="945C2B1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nsid w:val="318A417A"/>
    <w:multiLevelType w:val="hybridMultilevel"/>
    <w:tmpl w:val="71287B6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nsid w:val="331C7023"/>
    <w:multiLevelType w:val="hybridMultilevel"/>
    <w:tmpl w:val="9E92AED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nsid w:val="339F12A3"/>
    <w:multiLevelType w:val="hybridMultilevel"/>
    <w:tmpl w:val="40127EDA"/>
    <w:lvl w:ilvl="0" w:tplc="14090001">
      <w:start w:val="1"/>
      <w:numFmt w:val="bullet"/>
      <w:lvlText w:val=""/>
      <w:lvlJc w:val="left"/>
      <w:pPr>
        <w:ind w:left="780" w:hanging="360"/>
      </w:pPr>
      <w:rPr>
        <w:rFonts w:ascii="Symbol" w:hAnsi="Symbol" w:hint="default"/>
      </w:rPr>
    </w:lvl>
    <w:lvl w:ilvl="1" w:tplc="14090003" w:tentative="1">
      <w:start w:val="1"/>
      <w:numFmt w:val="bullet"/>
      <w:lvlText w:val="o"/>
      <w:lvlJc w:val="left"/>
      <w:pPr>
        <w:ind w:left="1500" w:hanging="360"/>
      </w:pPr>
      <w:rPr>
        <w:rFonts w:ascii="Courier New" w:hAnsi="Courier New" w:cs="Courier New" w:hint="default"/>
      </w:rPr>
    </w:lvl>
    <w:lvl w:ilvl="2" w:tplc="14090005" w:tentative="1">
      <w:start w:val="1"/>
      <w:numFmt w:val="bullet"/>
      <w:lvlText w:val=""/>
      <w:lvlJc w:val="left"/>
      <w:pPr>
        <w:ind w:left="2220" w:hanging="360"/>
      </w:pPr>
      <w:rPr>
        <w:rFonts w:ascii="Wingdings" w:hAnsi="Wingdings" w:hint="default"/>
      </w:rPr>
    </w:lvl>
    <w:lvl w:ilvl="3" w:tplc="14090001" w:tentative="1">
      <w:start w:val="1"/>
      <w:numFmt w:val="bullet"/>
      <w:lvlText w:val=""/>
      <w:lvlJc w:val="left"/>
      <w:pPr>
        <w:ind w:left="2940" w:hanging="360"/>
      </w:pPr>
      <w:rPr>
        <w:rFonts w:ascii="Symbol" w:hAnsi="Symbol" w:hint="default"/>
      </w:rPr>
    </w:lvl>
    <w:lvl w:ilvl="4" w:tplc="14090003" w:tentative="1">
      <w:start w:val="1"/>
      <w:numFmt w:val="bullet"/>
      <w:lvlText w:val="o"/>
      <w:lvlJc w:val="left"/>
      <w:pPr>
        <w:ind w:left="3660" w:hanging="360"/>
      </w:pPr>
      <w:rPr>
        <w:rFonts w:ascii="Courier New" w:hAnsi="Courier New" w:cs="Courier New" w:hint="default"/>
      </w:rPr>
    </w:lvl>
    <w:lvl w:ilvl="5" w:tplc="14090005" w:tentative="1">
      <w:start w:val="1"/>
      <w:numFmt w:val="bullet"/>
      <w:lvlText w:val=""/>
      <w:lvlJc w:val="left"/>
      <w:pPr>
        <w:ind w:left="4380" w:hanging="360"/>
      </w:pPr>
      <w:rPr>
        <w:rFonts w:ascii="Wingdings" w:hAnsi="Wingdings" w:hint="default"/>
      </w:rPr>
    </w:lvl>
    <w:lvl w:ilvl="6" w:tplc="14090001" w:tentative="1">
      <w:start w:val="1"/>
      <w:numFmt w:val="bullet"/>
      <w:lvlText w:val=""/>
      <w:lvlJc w:val="left"/>
      <w:pPr>
        <w:ind w:left="5100" w:hanging="360"/>
      </w:pPr>
      <w:rPr>
        <w:rFonts w:ascii="Symbol" w:hAnsi="Symbol" w:hint="default"/>
      </w:rPr>
    </w:lvl>
    <w:lvl w:ilvl="7" w:tplc="14090003" w:tentative="1">
      <w:start w:val="1"/>
      <w:numFmt w:val="bullet"/>
      <w:lvlText w:val="o"/>
      <w:lvlJc w:val="left"/>
      <w:pPr>
        <w:ind w:left="5820" w:hanging="360"/>
      </w:pPr>
      <w:rPr>
        <w:rFonts w:ascii="Courier New" w:hAnsi="Courier New" w:cs="Courier New" w:hint="default"/>
      </w:rPr>
    </w:lvl>
    <w:lvl w:ilvl="8" w:tplc="14090005" w:tentative="1">
      <w:start w:val="1"/>
      <w:numFmt w:val="bullet"/>
      <w:lvlText w:val=""/>
      <w:lvlJc w:val="left"/>
      <w:pPr>
        <w:ind w:left="6540" w:hanging="360"/>
      </w:pPr>
      <w:rPr>
        <w:rFonts w:ascii="Wingdings" w:hAnsi="Wingdings" w:hint="default"/>
      </w:rPr>
    </w:lvl>
  </w:abstractNum>
  <w:abstractNum w:abstractNumId="34">
    <w:nsid w:val="3754619C"/>
    <w:multiLevelType w:val="hybridMultilevel"/>
    <w:tmpl w:val="D7CEA48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
    <w:nsid w:val="3837676B"/>
    <w:multiLevelType w:val="hybridMultilevel"/>
    <w:tmpl w:val="72244CD0"/>
    <w:lvl w:ilvl="0" w:tplc="14090011">
      <w:start w:val="1"/>
      <w:numFmt w:val="decimal"/>
      <w:lvlText w:val="%1)"/>
      <w:lvlJc w:val="left"/>
      <w:pPr>
        <w:ind w:left="1440" w:hanging="360"/>
      </w:pPr>
      <w:rPr>
        <w:rFonts w:hint="default"/>
      </w:rPr>
    </w:lvl>
    <w:lvl w:ilvl="1" w:tplc="14090019" w:tentative="1">
      <w:start w:val="1"/>
      <w:numFmt w:val="lowerLetter"/>
      <w:lvlText w:val="%2."/>
      <w:lvlJc w:val="left"/>
      <w:pPr>
        <w:ind w:left="2160" w:hanging="360"/>
      </w:pPr>
    </w:lvl>
    <w:lvl w:ilvl="2" w:tplc="1409001B" w:tentative="1">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36">
    <w:nsid w:val="3B1E1CF1"/>
    <w:multiLevelType w:val="hybridMultilevel"/>
    <w:tmpl w:val="F466A92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7">
    <w:nsid w:val="3EEE6007"/>
    <w:multiLevelType w:val="hybridMultilevel"/>
    <w:tmpl w:val="942A7A9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8">
    <w:nsid w:val="3F9C0AF8"/>
    <w:multiLevelType w:val="hybridMultilevel"/>
    <w:tmpl w:val="FEF48A1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9">
    <w:nsid w:val="42061C9D"/>
    <w:multiLevelType w:val="hybridMultilevel"/>
    <w:tmpl w:val="003AF090"/>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0">
    <w:nsid w:val="436B12ED"/>
    <w:multiLevelType w:val="hybridMultilevel"/>
    <w:tmpl w:val="9C96C24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1">
    <w:nsid w:val="44D25E43"/>
    <w:multiLevelType w:val="hybridMultilevel"/>
    <w:tmpl w:val="E8C8CD4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2">
    <w:nsid w:val="457C5A0E"/>
    <w:multiLevelType w:val="hybridMultilevel"/>
    <w:tmpl w:val="32A6876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3">
    <w:nsid w:val="4A6D0E6D"/>
    <w:multiLevelType w:val="hybridMultilevel"/>
    <w:tmpl w:val="420E8B2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4">
    <w:nsid w:val="4D492711"/>
    <w:multiLevelType w:val="hybridMultilevel"/>
    <w:tmpl w:val="03FC165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5">
    <w:nsid w:val="4E376CA7"/>
    <w:multiLevelType w:val="hybridMultilevel"/>
    <w:tmpl w:val="359AC78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6">
    <w:nsid w:val="4F262BB4"/>
    <w:multiLevelType w:val="hybridMultilevel"/>
    <w:tmpl w:val="AE043C6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7">
    <w:nsid w:val="522462EC"/>
    <w:multiLevelType w:val="hybridMultilevel"/>
    <w:tmpl w:val="7140154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8">
    <w:nsid w:val="52E154BE"/>
    <w:multiLevelType w:val="hybridMultilevel"/>
    <w:tmpl w:val="92A071D2"/>
    <w:lvl w:ilvl="0" w:tplc="1409000F">
      <w:start w:val="5"/>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9">
    <w:nsid w:val="559509CA"/>
    <w:multiLevelType w:val="hybridMultilevel"/>
    <w:tmpl w:val="947E13B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0">
    <w:nsid w:val="591720D5"/>
    <w:multiLevelType w:val="hybridMultilevel"/>
    <w:tmpl w:val="82C2E3F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1">
    <w:nsid w:val="5F4A5882"/>
    <w:multiLevelType w:val="hybridMultilevel"/>
    <w:tmpl w:val="9034C3D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2">
    <w:nsid w:val="65BC360D"/>
    <w:multiLevelType w:val="hybridMultilevel"/>
    <w:tmpl w:val="B7105B5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3">
    <w:nsid w:val="66ED6F5D"/>
    <w:multiLevelType w:val="hybridMultilevel"/>
    <w:tmpl w:val="40D8E950"/>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4">
    <w:nsid w:val="6935728A"/>
    <w:multiLevelType w:val="hybridMultilevel"/>
    <w:tmpl w:val="EDD0F30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5">
    <w:nsid w:val="699421D6"/>
    <w:multiLevelType w:val="hybridMultilevel"/>
    <w:tmpl w:val="913E726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6">
    <w:nsid w:val="6E447DA6"/>
    <w:multiLevelType w:val="hybridMultilevel"/>
    <w:tmpl w:val="7F208CBA"/>
    <w:lvl w:ilvl="0" w:tplc="777AE78C">
      <w:numFmt w:val="bullet"/>
      <w:lvlText w:val="•"/>
      <w:lvlJc w:val="left"/>
      <w:pPr>
        <w:ind w:left="1080" w:hanging="720"/>
      </w:pPr>
      <w:rPr>
        <w:rFonts w:ascii="Gill Sans MT" w:eastAsiaTheme="minorHAnsi" w:hAnsi="Gill Sans MT"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7">
    <w:nsid w:val="6EC269EC"/>
    <w:multiLevelType w:val="hybridMultilevel"/>
    <w:tmpl w:val="40D8E950"/>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8">
    <w:nsid w:val="70251968"/>
    <w:multiLevelType w:val="hybridMultilevel"/>
    <w:tmpl w:val="AB9AE36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9">
    <w:nsid w:val="72865A61"/>
    <w:multiLevelType w:val="hybridMultilevel"/>
    <w:tmpl w:val="1F32059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0">
    <w:nsid w:val="72E57A7E"/>
    <w:multiLevelType w:val="hybridMultilevel"/>
    <w:tmpl w:val="F2F090B2"/>
    <w:lvl w:ilvl="0" w:tplc="A152429E">
      <w:start w:val="1"/>
      <w:numFmt w:val="bullet"/>
      <w:lvlText w:val=""/>
      <w:lvlJc w:val="left"/>
      <w:pPr>
        <w:tabs>
          <w:tab w:val="num" w:pos="720"/>
        </w:tabs>
        <w:ind w:left="720" w:hanging="360"/>
      </w:pPr>
      <w:rPr>
        <w:rFonts w:ascii="Wingdings 2" w:hAnsi="Wingdings 2" w:hint="default"/>
      </w:rPr>
    </w:lvl>
    <w:lvl w:ilvl="1" w:tplc="15DAB8EA" w:tentative="1">
      <w:start w:val="1"/>
      <w:numFmt w:val="bullet"/>
      <w:lvlText w:val=""/>
      <w:lvlJc w:val="left"/>
      <w:pPr>
        <w:tabs>
          <w:tab w:val="num" w:pos="1440"/>
        </w:tabs>
        <w:ind w:left="1440" w:hanging="360"/>
      </w:pPr>
      <w:rPr>
        <w:rFonts w:ascii="Wingdings 2" w:hAnsi="Wingdings 2" w:hint="default"/>
      </w:rPr>
    </w:lvl>
    <w:lvl w:ilvl="2" w:tplc="5AF24F30" w:tentative="1">
      <w:start w:val="1"/>
      <w:numFmt w:val="bullet"/>
      <w:lvlText w:val=""/>
      <w:lvlJc w:val="left"/>
      <w:pPr>
        <w:tabs>
          <w:tab w:val="num" w:pos="2160"/>
        </w:tabs>
        <w:ind w:left="2160" w:hanging="360"/>
      </w:pPr>
      <w:rPr>
        <w:rFonts w:ascii="Wingdings 2" w:hAnsi="Wingdings 2" w:hint="default"/>
      </w:rPr>
    </w:lvl>
    <w:lvl w:ilvl="3" w:tplc="74901736" w:tentative="1">
      <w:start w:val="1"/>
      <w:numFmt w:val="bullet"/>
      <w:lvlText w:val=""/>
      <w:lvlJc w:val="left"/>
      <w:pPr>
        <w:tabs>
          <w:tab w:val="num" w:pos="2880"/>
        </w:tabs>
        <w:ind w:left="2880" w:hanging="360"/>
      </w:pPr>
      <w:rPr>
        <w:rFonts w:ascii="Wingdings 2" w:hAnsi="Wingdings 2" w:hint="default"/>
      </w:rPr>
    </w:lvl>
    <w:lvl w:ilvl="4" w:tplc="D2FCC16A" w:tentative="1">
      <w:start w:val="1"/>
      <w:numFmt w:val="bullet"/>
      <w:lvlText w:val=""/>
      <w:lvlJc w:val="left"/>
      <w:pPr>
        <w:tabs>
          <w:tab w:val="num" w:pos="3600"/>
        </w:tabs>
        <w:ind w:left="3600" w:hanging="360"/>
      </w:pPr>
      <w:rPr>
        <w:rFonts w:ascii="Wingdings 2" w:hAnsi="Wingdings 2" w:hint="default"/>
      </w:rPr>
    </w:lvl>
    <w:lvl w:ilvl="5" w:tplc="A0EE4D5A" w:tentative="1">
      <w:start w:val="1"/>
      <w:numFmt w:val="bullet"/>
      <w:lvlText w:val=""/>
      <w:lvlJc w:val="left"/>
      <w:pPr>
        <w:tabs>
          <w:tab w:val="num" w:pos="4320"/>
        </w:tabs>
        <w:ind w:left="4320" w:hanging="360"/>
      </w:pPr>
      <w:rPr>
        <w:rFonts w:ascii="Wingdings 2" w:hAnsi="Wingdings 2" w:hint="default"/>
      </w:rPr>
    </w:lvl>
    <w:lvl w:ilvl="6" w:tplc="EFE4C588" w:tentative="1">
      <w:start w:val="1"/>
      <w:numFmt w:val="bullet"/>
      <w:lvlText w:val=""/>
      <w:lvlJc w:val="left"/>
      <w:pPr>
        <w:tabs>
          <w:tab w:val="num" w:pos="5040"/>
        </w:tabs>
        <w:ind w:left="5040" w:hanging="360"/>
      </w:pPr>
      <w:rPr>
        <w:rFonts w:ascii="Wingdings 2" w:hAnsi="Wingdings 2" w:hint="default"/>
      </w:rPr>
    </w:lvl>
    <w:lvl w:ilvl="7" w:tplc="8D2C6E8A" w:tentative="1">
      <w:start w:val="1"/>
      <w:numFmt w:val="bullet"/>
      <w:lvlText w:val=""/>
      <w:lvlJc w:val="left"/>
      <w:pPr>
        <w:tabs>
          <w:tab w:val="num" w:pos="5760"/>
        </w:tabs>
        <w:ind w:left="5760" w:hanging="360"/>
      </w:pPr>
      <w:rPr>
        <w:rFonts w:ascii="Wingdings 2" w:hAnsi="Wingdings 2" w:hint="default"/>
      </w:rPr>
    </w:lvl>
    <w:lvl w:ilvl="8" w:tplc="40B84680" w:tentative="1">
      <w:start w:val="1"/>
      <w:numFmt w:val="bullet"/>
      <w:lvlText w:val=""/>
      <w:lvlJc w:val="left"/>
      <w:pPr>
        <w:tabs>
          <w:tab w:val="num" w:pos="6480"/>
        </w:tabs>
        <w:ind w:left="6480" w:hanging="360"/>
      </w:pPr>
      <w:rPr>
        <w:rFonts w:ascii="Wingdings 2" w:hAnsi="Wingdings 2" w:hint="default"/>
      </w:rPr>
    </w:lvl>
  </w:abstractNum>
  <w:abstractNum w:abstractNumId="61">
    <w:nsid w:val="738C2072"/>
    <w:multiLevelType w:val="hybridMultilevel"/>
    <w:tmpl w:val="C3FC113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2">
    <w:nsid w:val="74453C43"/>
    <w:multiLevelType w:val="hybridMultilevel"/>
    <w:tmpl w:val="2EEEF12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3">
    <w:nsid w:val="754106AD"/>
    <w:multiLevelType w:val="hybridMultilevel"/>
    <w:tmpl w:val="F402A026"/>
    <w:lvl w:ilvl="0" w:tplc="9B988D2A">
      <w:start w:val="1"/>
      <w:numFmt w:val="decimal"/>
      <w:lvlText w:val="Annex %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4">
    <w:nsid w:val="76893F34"/>
    <w:multiLevelType w:val="hybridMultilevel"/>
    <w:tmpl w:val="FC026B4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5">
    <w:nsid w:val="781C1C3B"/>
    <w:multiLevelType w:val="hybridMultilevel"/>
    <w:tmpl w:val="95AEAF7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6">
    <w:nsid w:val="79EF1B97"/>
    <w:multiLevelType w:val="hybridMultilevel"/>
    <w:tmpl w:val="6598DEDC"/>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7">
    <w:nsid w:val="7A7E018D"/>
    <w:multiLevelType w:val="hybridMultilevel"/>
    <w:tmpl w:val="48F2C53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8">
    <w:nsid w:val="7AA437F2"/>
    <w:multiLevelType w:val="hybridMultilevel"/>
    <w:tmpl w:val="134EEBF6"/>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9">
    <w:nsid w:val="7AB54A37"/>
    <w:multiLevelType w:val="hybridMultilevel"/>
    <w:tmpl w:val="E8DE1B9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0"/>
  </w:num>
  <w:num w:numId="6">
    <w:abstractNumId w:val="62"/>
  </w:num>
  <w:num w:numId="7">
    <w:abstractNumId w:val="59"/>
  </w:num>
  <w:num w:numId="8">
    <w:abstractNumId w:val="69"/>
  </w:num>
  <w:num w:numId="9">
    <w:abstractNumId w:val="33"/>
  </w:num>
  <w:num w:numId="10">
    <w:abstractNumId w:val="19"/>
  </w:num>
  <w:num w:numId="11">
    <w:abstractNumId w:val="68"/>
  </w:num>
  <w:num w:numId="12">
    <w:abstractNumId w:val="63"/>
  </w:num>
  <w:num w:numId="13">
    <w:abstractNumId w:val="12"/>
  </w:num>
  <w:num w:numId="14">
    <w:abstractNumId w:val="5"/>
  </w:num>
  <w:num w:numId="15">
    <w:abstractNumId w:val="39"/>
  </w:num>
  <w:num w:numId="16">
    <w:abstractNumId w:val="67"/>
  </w:num>
  <w:num w:numId="17">
    <w:abstractNumId w:val="26"/>
  </w:num>
  <w:num w:numId="18">
    <w:abstractNumId w:val="45"/>
  </w:num>
  <w:num w:numId="19">
    <w:abstractNumId w:val="8"/>
  </w:num>
  <w:num w:numId="20">
    <w:abstractNumId w:val="22"/>
  </w:num>
  <w:num w:numId="21">
    <w:abstractNumId w:val="16"/>
  </w:num>
  <w:num w:numId="22">
    <w:abstractNumId w:val="25"/>
  </w:num>
  <w:num w:numId="23">
    <w:abstractNumId w:val="10"/>
  </w:num>
  <w:num w:numId="24">
    <w:abstractNumId w:val="27"/>
  </w:num>
  <w:num w:numId="25">
    <w:abstractNumId w:val="49"/>
  </w:num>
  <w:num w:numId="26">
    <w:abstractNumId w:val="18"/>
  </w:num>
  <w:num w:numId="27">
    <w:abstractNumId w:val="53"/>
  </w:num>
  <w:num w:numId="28">
    <w:abstractNumId w:val="13"/>
  </w:num>
  <w:num w:numId="29">
    <w:abstractNumId w:val="23"/>
  </w:num>
  <w:num w:numId="30">
    <w:abstractNumId w:val="11"/>
  </w:num>
  <w:num w:numId="31">
    <w:abstractNumId w:val="21"/>
  </w:num>
  <w:num w:numId="32">
    <w:abstractNumId w:val="38"/>
  </w:num>
  <w:num w:numId="33">
    <w:abstractNumId w:val="9"/>
  </w:num>
  <w:num w:numId="34">
    <w:abstractNumId w:val="66"/>
  </w:num>
  <w:num w:numId="35">
    <w:abstractNumId w:val="50"/>
  </w:num>
  <w:num w:numId="36">
    <w:abstractNumId w:val="40"/>
  </w:num>
  <w:num w:numId="37">
    <w:abstractNumId w:val="64"/>
  </w:num>
  <w:num w:numId="38">
    <w:abstractNumId w:val="37"/>
  </w:num>
  <w:num w:numId="39">
    <w:abstractNumId w:val="28"/>
  </w:num>
  <w:num w:numId="40">
    <w:abstractNumId w:val="43"/>
  </w:num>
  <w:num w:numId="41">
    <w:abstractNumId w:val="15"/>
  </w:num>
  <w:num w:numId="42">
    <w:abstractNumId w:val="24"/>
  </w:num>
  <w:num w:numId="43">
    <w:abstractNumId w:val="14"/>
  </w:num>
  <w:num w:numId="44">
    <w:abstractNumId w:val="52"/>
  </w:num>
  <w:num w:numId="45">
    <w:abstractNumId w:val="32"/>
  </w:num>
  <w:num w:numId="46">
    <w:abstractNumId w:val="61"/>
  </w:num>
  <w:num w:numId="47">
    <w:abstractNumId w:val="34"/>
  </w:num>
  <w:num w:numId="48">
    <w:abstractNumId w:val="41"/>
  </w:num>
  <w:num w:numId="49">
    <w:abstractNumId w:val="6"/>
  </w:num>
  <w:num w:numId="50">
    <w:abstractNumId w:val="54"/>
  </w:num>
  <w:num w:numId="51">
    <w:abstractNumId w:val="44"/>
  </w:num>
  <w:num w:numId="52">
    <w:abstractNumId w:val="42"/>
  </w:num>
  <w:num w:numId="53">
    <w:abstractNumId w:val="65"/>
  </w:num>
  <w:num w:numId="54">
    <w:abstractNumId w:val="46"/>
  </w:num>
  <w:num w:numId="55">
    <w:abstractNumId w:val="7"/>
  </w:num>
  <w:num w:numId="56">
    <w:abstractNumId w:val="35"/>
  </w:num>
  <w:num w:numId="57">
    <w:abstractNumId w:val="48"/>
  </w:num>
  <w:num w:numId="58">
    <w:abstractNumId w:val="51"/>
  </w:num>
  <w:num w:numId="59">
    <w:abstractNumId w:val="55"/>
  </w:num>
  <w:num w:numId="60">
    <w:abstractNumId w:val="36"/>
  </w:num>
  <w:num w:numId="61">
    <w:abstractNumId w:val="47"/>
  </w:num>
  <w:num w:numId="62">
    <w:abstractNumId w:val="31"/>
  </w:num>
  <w:num w:numId="63">
    <w:abstractNumId w:val="60"/>
  </w:num>
  <w:num w:numId="64">
    <w:abstractNumId w:val="20"/>
  </w:num>
  <w:num w:numId="65">
    <w:abstractNumId w:val="56"/>
  </w:num>
  <w:num w:numId="66">
    <w:abstractNumId w:val="57"/>
  </w:num>
  <w:num w:numId="67">
    <w:abstractNumId w:val="29"/>
  </w:num>
  <w:num w:numId="68">
    <w:abstractNumId w:val="58"/>
  </w:num>
  <w:num w:numId="69">
    <w:abstractNumId w:val="17"/>
  </w:num>
  <w:num w:numId="70">
    <w:abstractNumId w:val="30"/>
  </w:num>
  <w:numIdMacAtCleanup w:val="6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DateAndTime/>
  <w:proofState w:grammar="clean"/>
  <w:attachedTemplate r:id="rId1"/>
  <w:defaultTabStop w:val="720"/>
  <w:evenAndOddHeaders/>
  <w:drawingGridHorizontalSpacing w:val="100"/>
  <w:displayHorizontalDrawingGridEvery w:val="2"/>
  <w:characterSpacingControl w:val="doNotCompress"/>
  <w:hdrShapeDefaults>
    <o:shapedefaults v:ext="edit" spidmax="5122"/>
  </w:hdrShapeDefaults>
  <w:footnotePr>
    <w:footnote w:id="-1"/>
    <w:footnote w:id="0"/>
  </w:footnotePr>
  <w:endnotePr>
    <w:endnote w:id="-1"/>
    <w:endnote w:id="0"/>
  </w:endnotePr>
  <w:compat/>
  <w:rsids>
    <w:rsidRoot w:val="00EE0C92"/>
    <w:rsid w:val="00000526"/>
    <w:rsid w:val="000011F3"/>
    <w:rsid w:val="000026CD"/>
    <w:rsid w:val="0000304D"/>
    <w:rsid w:val="000063EF"/>
    <w:rsid w:val="00006483"/>
    <w:rsid w:val="000147EE"/>
    <w:rsid w:val="00014DC7"/>
    <w:rsid w:val="0002150C"/>
    <w:rsid w:val="0002231C"/>
    <w:rsid w:val="000237E8"/>
    <w:rsid w:val="000259F5"/>
    <w:rsid w:val="00025A7E"/>
    <w:rsid w:val="00026307"/>
    <w:rsid w:val="00026326"/>
    <w:rsid w:val="00051788"/>
    <w:rsid w:val="00053FB7"/>
    <w:rsid w:val="0005632D"/>
    <w:rsid w:val="000567B3"/>
    <w:rsid w:val="0006587A"/>
    <w:rsid w:val="00065D86"/>
    <w:rsid w:val="0007308A"/>
    <w:rsid w:val="000736D6"/>
    <w:rsid w:val="0007776A"/>
    <w:rsid w:val="00082F05"/>
    <w:rsid w:val="00084129"/>
    <w:rsid w:val="00085F9D"/>
    <w:rsid w:val="000903B4"/>
    <w:rsid w:val="00090BF2"/>
    <w:rsid w:val="0009223F"/>
    <w:rsid w:val="00094D46"/>
    <w:rsid w:val="000A0EEB"/>
    <w:rsid w:val="000A40E2"/>
    <w:rsid w:val="000A4A67"/>
    <w:rsid w:val="000B29AA"/>
    <w:rsid w:val="000B301B"/>
    <w:rsid w:val="000B79A4"/>
    <w:rsid w:val="000C680C"/>
    <w:rsid w:val="000C77DC"/>
    <w:rsid w:val="000D05E3"/>
    <w:rsid w:val="000D1124"/>
    <w:rsid w:val="000D173B"/>
    <w:rsid w:val="000D3032"/>
    <w:rsid w:val="000D56A7"/>
    <w:rsid w:val="000D6A61"/>
    <w:rsid w:val="000F347C"/>
    <w:rsid w:val="000F3C96"/>
    <w:rsid w:val="000F55AD"/>
    <w:rsid w:val="00125513"/>
    <w:rsid w:val="00131326"/>
    <w:rsid w:val="00132EE5"/>
    <w:rsid w:val="00133BF2"/>
    <w:rsid w:val="001413A7"/>
    <w:rsid w:val="0016007D"/>
    <w:rsid w:val="00162F3B"/>
    <w:rsid w:val="00192ECC"/>
    <w:rsid w:val="001A0ECC"/>
    <w:rsid w:val="001B7494"/>
    <w:rsid w:val="001B7A66"/>
    <w:rsid w:val="001C0AFA"/>
    <w:rsid w:val="001C0E51"/>
    <w:rsid w:val="001C42B9"/>
    <w:rsid w:val="001C5465"/>
    <w:rsid w:val="001C7D2C"/>
    <w:rsid w:val="001E1893"/>
    <w:rsid w:val="001E5209"/>
    <w:rsid w:val="001E6BBA"/>
    <w:rsid w:val="001E72EF"/>
    <w:rsid w:val="0020096B"/>
    <w:rsid w:val="00204C39"/>
    <w:rsid w:val="002055BF"/>
    <w:rsid w:val="002123F1"/>
    <w:rsid w:val="002225D9"/>
    <w:rsid w:val="00231943"/>
    <w:rsid w:val="0024024A"/>
    <w:rsid w:val="00241BBB"/>
    <w:rsid w:val="00247B81"/>
    <w:rsid w:val="00255063"/>
    <w:rsid w:val="00273CD4"/>
    <w:rsid w:val="0028338C"/>
    <w:rsid w:val="00283BD7"/>
    <w:rsid w:val="00287354"/>
    <w:rsid w:val="00290023"/>
    <w:rsid w:val="002911CB"/>
    <w:rsid w:val="00292065"/>
    <w:rsid w:val="00295EB3"/>
    <w:rsid w:val="002972FF"/>
    <w:rsid w:val="002A3253"/>
    <w:rsid w:val="002A7D34"/>
    <w:rsid w:val="002B1B8A"/>
    <w:rsid w:val="002C57F7"/>
    <w:rsid w:val="002C611A"/>
    <w:rsid w:val="002D4929"/>
    <w:rsid w:val="002D5050"/>
    <w:rsid w:val="002E062E"/>
    <w:rsid w:val="002E3D18"/>
    <w:rsid w:val="002E6674"/>
    <w:rsid w:val="002F5B13"/>
    <w:rsid w:val="00303EB3"/>
    <w:rsid w:val="003040E1"/>
    <w:rsid w:val="00314C60"/>
    <w:rsid w:val="00316753"/>
    <w:rsid w:val="003262A0"/>
    <w:rsid w:val="00335194"/>
    <w:rsid w:val="003418B9"/>
    <w:rsid w:val="00352A90"/>
    <w:rsid w:val="00361C77"/>
    <w:rsid w:val="0037015F"/>
    <w:rsid w:val="0037338A"/>
    <w:rsid w:val="0037639A"/>
    <w:rsid w:val="003853F6"/>
    <w:rsid w:val="00386066"/>
    <w:rsid w:val="00386BF2"/>
    <w:rsid w:val="00392352"/>
    <w:rsid w:val="0039556E"/>
    <w:rsid w:val="003960EF"/>
    <w:rsid w:val="00397EED"/>
    <w:rsid w:val="003A7ABC"/>
    <w:rsid w:val="003B127C"/>
    <w:rsid w:val="003B5714"/>
    <w:rsid w:val="003B60C6"/>
    <w:rsid w:val="003C0A07"/>
    <w:rsid w:val="003C653B"/>
    <w:rsid w:val="003D5371"/>
    <w:rsid w:val="003D5809"/>
    <w:rsid w:val="003E0408"/>
    <w:rsid w:val="003E2DDF"/>
    <w:rsid w:val="003E536C"/>
    <w:rsid w:val="003F1FF6"/>
    <w:rsid w:val="003F66ED"/>
    <w:rsid w:val="00400524"/>
    <w:rsid w:val="00405740"/>
    <w:rsid w:val="00406FC3"/>
    <w:rsid w:val="00410688"/>
    <w:rsid w:val="00413711"/>
    <w:rsid w:val="00414328"/>
    <w:rsid w:val="0042778E"/>
    <w:rsid w:val="0043624F"/>
    <w:rsid w:val="00437BA4"/>
    <w:rsid w:val="00442C9D"/>
    <w:rsid w:val="004438D4"/>
    <w:rsid w:val="00450E10"/>
    <w:rsid w:val="00451E0C"/>
    <w:rsid w:val="004553BF"/>
    <w:rsid w:val="00457259"/>
    <w:rsid w:val="0046066C"/>
    <w:rsid w:val="004628CD"/>
    <w:rsid w:val="0047104C"/>
    <w:rsid w:val="0047146C"/>
    <w:rsid w:val="0048283C"/>
    <w:rsid w:val="004836EA"/>
    <w:rsid w:val="00494B1A"/>
    <w:rsid w:val="00495523"/>
    <w:rsid w:val="004A0437"/>
    <w:rsid w:val="004A39D2"/>
    <w:rsid w:val="004A5447"/>
    <w:rsid w:val="004A7D92"/>
    <w:rsid w:val="004B543D"/>
    <w:rsid w:val="004C4DB6"/>
    <w:rsid w:val="004C51A5"/>
    <w:rsid w:val="004C7EEA"/>
    <w:rsid w:val="004E1E12"/>
    <w:rsid w:val="004E4061"/>
    <w:rsid w:val="004E4547"/>
    <w:rsid w:val="004E58FC"/>
    <w:rsid w:val="004F6FF8"/>
    <w:rsid w:val="005016E4"/>
    <w:rsid w:val="00507297"/>
    <w:rsid w:val="00510890"/>
    <w:rsid w:val="0052416C"/>
    <w:rsid w:val="005264F3"/>
    <w:rsid w:val="00527584"/>
    <w:rsid w:val="00532BAF"/>
    <w:rsid w:val="00532C6B"/>
    <w:rsid w:val="00536949"/>
    <w:rsid w:val="00540C6F"/>
    <w:rsid w:val="00545B48"/>
    <w:rsid w:val="00554BEB"/>
    <w:rsid w:val="00560008"/>
    <w:rsid w:val="00562B5B"/>
    <w:rsid w:val="005639BD"/>
    <w:rsid w:val="0056452D"/>
    <w:rsid w:val="0056751F"/>
    <w:rsid w:val="00574420"/>
    <w:rsid w:val="00582EE3"/>
    <w:rsid w:val="00584E6B"/>
    <w:rsid w:val="00590DE8"/>
    <w:rsid w:val="0059608B"/>
    <w:rsid w:val="005A1047"/>
    <w:rsid w:val="005B5F0F"/>
    <w:rsid w:val="005C066B"/>
    <w:rsid w:val="005C6031"/>
    <w:rsid w:val="005D10C0"/>
    <w:rsid w:val="005D320F"/>
    <w:rsid w:val="005E3822"/>
    <w:rsid w:val="00601885"/>
    <w:rsid w:val="00605D3B"/>
    <w:rsid w:val="0061331B"/>
    <w:rsid w:val="0061335D"/>
    <w:rsid w:val="00616309"/>
    <w:rsid w:val="00622A39"/>
    <w:rsid w:val="006250AE"/>
    <w:rsid w:val="006515B1"/>
    <w:rsid w:val="00655556"/>
    <w:rsid w:val="00662173"/>
    <w:rsid w:val="00665F7B"/>
    <w:rsid w:val="00667213"/>
    <w:rsid w:val="00667372"/>
    <w:rsid w:val="006700B8"/>
    <w:rsid w:val="006834D7"/>
    <w:rsid w:val="00685607"/>
    <w:rsid w:val="00692E1E"/>
    <w:rsid w:val="00696FAE"/>
    <w:rsid w:val="006979FD"/>
    <w:rsid w:val="006A1F1F"/>
    <w:rsid w:val="006A56B9"/>
    <w:rsid w:val="006A70F1"/>
    <w:rsid w:val="006A720D"/>
    <w:rsid w:val="006B4897"/>
    <w:rsid w:val="006B6D61"/>
    <w:rsid w:val="006C5607"/>
    <w:rsid w:val="006C5CD3"/>
    <w:rsid w:val="006D1808"/>
    <w:rsid w:val="006D370B"/>
    <w:rsid w:val="006E1661"/>
    <w:rsid w:val="006E2B0E"/>
    <w:rsid w:val="006F2606"/>
    <w:rsid w:val="006F5C01"/>
    <w:rsid w:val="007025C2"/>
    <w:rsid w:val="0070564B"/>
    <w:rsid w:val="00713BB6"/>
    <w:rsid w:val="00720493"/>
    <w:rsid w:val="0072550E"/>
    <w:rsid w:val="00740A38"/>
    <w:rsid w:val="00751558"/>
    <w:rsid w:val="00751F2D"/>
    <w:rsid w:val="0075374A"/>
    <w:rsid w:val="00755895"/>
    <w:rsid w:val="007602BE"/>
    <w:rsid w:val="007602CA"/>
    <w:rsid w:val="0076378B"/>
    <w:rsid w:val="0076421E"/>
    <w:rsid w:val="00770F7C"/>
    <w:rsid w:val="00773F35"/>
    <w:rsid w:val="0077683E"/>
    <w:rsid w:val="00777B71"/>
    <w:rsid w:val="0078012A"/>
    <w:rsid w:val="00782D48"/>
    <w:rsid w:val="00791386"/>
    <w:rsid w:val="00793CA4"/>
    <w:rsid w:val="007944DA"/>
    <w:rsid w:val="007946C3"/>
    <w:rsid w:val="007A2D9E"/>
    <w:rsid w:val="007A6691"/>
    <w:rsid w:val="007A71FE"/>
    <w:rsid w:val="007A7E65"/>
    <w:rsid w:val="007C54A1"/>
    <w:rsid w:val="007C59CA"/>
    <w:rsid w:val="007C67AE"/>
    <w:rsid w:val="007C67DA"/>
    <w:rsid w:val="007E09A5"/>
    <w:rsid w:val="007E3BBC"/>
    <w:rsid w:val="007E44CA"/>
    <w:rsid w:val="007F08EA"/>
    <w:rsid w:val="007F2D09"/>
    <w:rsid w:val="007F2F2F"/>
    <w:rsid w:val="007F4806"/>
    <w:rsid w:val="00804DA5"/>
    <w:rsid w:val="00822613"/>
    <w:rsid w:val="008238C6"/>
    <w:rsid w:val="00824C79"/>
    <w:rsid w:val="0082640B"/>
    <w:rsid w:val="00836971"/>
    <w:rsid w:val="00843A58"/>
    <w:rsid w:val="0084637B"/>
    <w:rsid w:val="0085530A"/>
    <w:rsid w:val="00855D52"/>
    <w:rsid w:val="00855F67"/>
    <w:rsid w:val="008568E6"/>
    <w:rsid w:val="008604DA"/>
    <w:rsid w:val="00866BEF"/>
    <w:rsid w:val="008719A2"/>
    <w:rsid w:val="00881BFD"/>
    <w:rsid w:val="008A5DC9"/>
    <w:rsid w:val="008C42D7"/>
    <w:rsid w:val="008C44E4"/>
    <w:rsid w:val="008C5636"/>
    <w:rsid w:val="008C6624"/>
    <w:rsid w:val="008D6B00"/>
    <w:rsid w:val="008D7D49"/>
    <w:rsid w:val="008E3CD4"/>
    <w:rsid w:val="008E61B8"/>
    <w:rsid w:val="008E6809"/>
    <w:rsid w:val="008F2B93"/>
    <w:rsid w:val="008F5E79"/>
    <w:rsid w:val="008F75A9"/>
    <w:rsid w:val="00905B48"/>
    <w:rsid w:val="009073CF"/>
    <w:rsid w:val="009076AF"/>
    <w:rsid w:val="009106F2"/>
    <w:rsid w:val="00924A50"/>
    <w:rsid w:val="009277E0"/>
    <w:rsid w:val="00930DE8"/>
    <w:rsid w:val="00934ABD"/>
    <w:rsid w:val="00941512"/>
    <w:rsid w:val="0094343F"/>
    <w:rsid w:val="009446BF"/>
    <w:rsid w:val="00950BD2"/>
    <w:rsid w:val="009558F9"/>
    <w:rsid w:val="00955CCA"/>
    <w:rsid w:val="00961F22"/>
    <w:rsid w:val="009753EC"/>
    <w:rsid w:val="0097668B"/>
    <w:rsid w:val="00982EFF"/>
    <w:rsid w:val="009862C8"/>
    <w:rsid w:val="00986595"/>
    <w:rsid w:val="00995D5F"/>
    <w:rsid w:val="009971D8"/>
    <w:rsid w:val="00997645"/>
    <w:rsid w:val="009978A5"/>
    <w:rsid w:val="009A2960"/>
    <w:rsid w:val="009A30C5"/>
    <w:rsid w:val="009A4142"/>
    <w:rsid w:val="009B6FE7"/>
    <w:rsid w:val="009B7494"/>
    <w:rsid w:val="009C0AD7"/>
    <w:rsid w:val="009C1670"/>
    <w:rsid w:val="009C27B1"/>
    <w:rsid w:val="009C2AD4"/>
    <w:rsid w:val="009C5B48"/>
    <w:rsid w:val="009D0F64"/>
    <w:rsid w:val="009E525E"/>
    <w:rsid w:val="009E7B07"/>
    <w:rsid w:val="009F45BC"/>
    <w:rsid w:val="009F5065"/>
    <w:rsid w:val="00A042C6"/>
    <w:rsid w:val="00A129BD"/>
    <w:rsid w:val="00A21119"/>
    <w:rsid w:val="00A24C56"/>
    <w:rsid w:val="00A3523A"/>
    <w:rsid w:val="00A35676"/>
    <w:rsid w:val="00A35E13"/>
    <w:rsid w:val="00A3638A"/>
    <w:rsid w:val="00A367BD"/>
    <w:rsid w:val="00A37488"/>
    <w:rsid w:val="00A50592"/>
    <w:rsid w:val="00A621B6"/>
    <w:rsid w:val="00A6548E"/>
    <w:rsid w:val="00A65F12"/>
    <w:rsid w:val="00A67254"/>
    <w:rsid w:val="00A67FD1"/>
    <w:rsid w:val="00A8394C"/>
    <w:rsid w:val="00A84238"/>
    <w:rsid w:val="00A8552B"/>
    <w:rsid w:val="00A97DEB"/>
    <w:rsid w:val="00AA2AEC"/>
    <w:rsid w:val="00AA59B1"/>
    <w:rsid w:val="00AB233C"/>
    <w:rsid w:val="00AB6FE3"/>
    <w:rsid w:val="00AB7DDC"/>
    <w:rsid w:val="00AD068D"/>
    <w:rsid w:val="00AD215B"/>
    <w:rsid w:val="00AD4B3E"/>
    <w:rsid w:val="00AE2F80"/>
    <w:rsid w:val="00AE4517"/>
    <w:rsid w:val="00AE76CE"/>
    <w:rsid w:val="00AF3755"/>
    <w:rsid w:val="00B00E75"/>
    <w:rsid w:val="00B03B21"/>
    <w:rsid w:val="00B07037"/>
    <w:rsid w:val="00B07B51"/>
    <w:rsid w:val="00B12000"/>
    <w:rsid w:val="00B120CF"/>
    <w:rsid w:val="00B20C81"/>
    <w:rsid w:val="00B22AFD"/>
    <w:rsid w:val="00B2315B"/>
    <w:rsid w:val="00B2344E"/>
    <w:rsid w:val="00B24459"/>
    <w:rsid w:val="00B244BB"/>
    <w:rsid w:val="00B25180"/>
    <w:rsid w:val="00B41DA3"/>
    <w:rsid w:val="00B46D0B"/>
    <w:rsid w:val="00B47FA5"/>
    <w:rsid w:val="00B51BB9"/>
    <w:rsid w:val="00B533E9"/>
    <w:rsid w:val="00B60453"/>
    <w:rsid w:val="00B64691"/>
    <w:rsid w:val="00B66790"/>
    <w:rsid w:val="00B76178"/>
    <w:rsid w:val="00B92BF9"/>
    <w:rsid w:val="00B975FE"/>
    <w:rsid w:val="00B976BC"/>
    <w:rsid w:val="00BA212D"/>
    <w:rsid w:val="00BA3BC2"/>
    <w:rsid w:val="00BA60DA"/>
    <w:rsid w:val="00BA787C"/>
    <w:rsid w:val="00BB0336"/>
    <w:rsid w:val="00BB1909"/>
    <w:rsid w:val="00BB26F8"/>
    <w:rsid w:val="00BD2D5F"/>
    <w:rsid w:val="00BD4504"/>
    <w:rsid w:val="00BD48DE"/>
    <w:rsid w:val="00BD6D0E"/>
    <w:rsid w:val="00BE32C7"/>
    <w:rsid w:val="00BF22BF"/>
    <w:rsid w:val="00BF5DB5"/>
    <w:rsid w:val="00BF5E23"/>
    <w:rsid w:val="00C1143B"/>
    <w:rsid w:val="00C116FA"/>
    <w:rsid w:val="00C11EAB"/>
    <w:rsid w:val="00C14932"/>
    <w:rsid w:val="00C17516"/>
    <w:rsid w:val="00C213AA"/>
    <w:rsid w:val="00C2189D"/>
    <w:rsid w:val="00C2297D"/>
    <w:rsid w:val="00C23E5F"/>
    <w:rsid w:val="00C334CE"/>
    <w:rsid w:val="00C34075"/>
    <w:rsid w:val="00C4025C"/>
    <w:rsid w:val="00C40783"/>
    <w:rsid w:val="00C40B6A"/>
    <w:rsid w:val="00C470E3"/>
    <w:rsid w:val="00C51FE3"/>
    <w:rsid w:val="00C71A7C"/>
    <w:rsid w:val="00C72C1E"/>
    <w:rsid w:val="00C7313C"/>
    <w:rsid w:val="00C749F3"/>
    <w:rsid w:val="00C81A13"/>
    <w:rsid w:val="00C83384"/>
    <w:rsid w:val="00C9551A"/>
    <w:rsid w:val="00CA32BD"/>
    <w:rsid w:val="00CB7309"/>
    <w:rsid w:val="00CB7476"/>
    <w:rsid w:val="00CC2586"/>
    <w:rsid w:val="00CD56BE"/>
    <w:rsid w:val="00CD6F5E"/>
    <w:rsid w:val="00CD7338"/>
    <w:rsid w:val="00CE5178"/>
    <w:rsid w:val="00CE5F20"/>
    <w:rsid w:val="00CE74F2"/>
    <w:rsid w:val="00CE7B44"/>
    <w:rsid w:val="00CF2BB0"/>
    <w:rsid w:val="00D00211"/>
    <w:rsid w:val="00D00BD2"/>
    <w:rsid w:val="00D03845"/>
    <w:rsid w:val="00D06DCC"/>
    <w:rsid w:val="00D07C6B"/>
    <w:rsid w:val="00D17A64"/>
    <w:rsid w:val="00D20328"/>
    <w:rsid w:val="00D24874"/>
    <w:rsid w:val="00D36BBD"/>
    <w:rsid w:val="00D37092"/>
    <w:rsid w:val="00D57716"/>
    <w:rsid w:val="00D60B5C"/>
    <w:rsid w:val="00D6297E"/>
    <w:rsid w:val="00D67FB6"/>
    <w:rsid w:val="00D74E14"/>
    <w:rsid w:val="00D77559"/>
    <w:rsid w:val="00D8711D"/>
    <w:rsid w:val="00DA3213"/>
    <w:rsid w:val="00DA4A98"/>
    <w:rsid w:val="00DA4DC6"/>
    <w:rsid w:val="00DA53A2"/>
    <w:rsid w:val="00DB40DC"/>
    <w:rsid w:val="00DC2741"/>
    <w:rsid w:val="00DC2856"/>
    <w:rsid w:val="00DC3EFE"/>
    <w:rsid w:val="00DC481B"/>
    <w:rsid w:val="00DC748A"/>
    <w:rsid w:val="00DD44FE"/>
    <w:rsid w:val="00DE0233"/>
    <w:rsid w:val="00DE0941"/>
    <w:rsid w:val="00E00EE5"/>
    <w:rsid w:val="00E1561C"/>
    <w:rsid w:val="00E16D92"/>
    <w:rsid w:val="00E20E30"/>
    <w:rsid w:val="00E21344"/>
    <w:rsid w:val="00E2564E"/>
    <w:rsid w:val="00E31692"/>
    <w:rsid w:val="00E32430"/>
    <w:rsid w:val="00E328C0"/>
    <w:rsid w:val="00E402F9"/>
    <w:rsid w:val="00E47617"/>
    <w:rsid w:val="00E51110"/>
    <w:rsid w:val="00E60650"/>
    <w:rsid w:val="00E6271E"/>
    <w:rsid w:val="00E640C7"/>
    <w:rsid w:val="00E7032C"/>
    <w:rsid w:val="00E76AD1"/>
    <w:rsid w:val="00E856E0"/>
    <w:rsid w:val="00E8749A"/>
    <w:rsid w:val="00EA5662"/>
    <w:rsid w:val="00EB150F"/>
    <w:rsid w:val="00EC4B03"/>
    <w:rsid w:val="00EC4B15"/>
    <w:rsid w:val="00EC4D4F"/>
    <w:rsid w:val="00EC642D"/>
    <w:rsid w:val="00ED62EE"/>
    <w:rsid w:val="00ED72FA"/>
    <w:rsid w:val="00EE0C92"/>
    <w:rsid w:val="00EE629A"/>
    <w:rsid w:val="00EE689D"/>
    <w:rsid w:val="00EF076D"/>
    <w:rsid w:val="00F00604"/>
    <w:rsid w:val="00F17A6E"/>
    <w:rsid w:val="00F23926"/>
    <w:rsid w:val="00F25DEF"/>
    <w:rsid w:val="00F30BA5"/>
    <w:rsid w:val="00F35007"/>
    <w:rsid w:val="00F3729E"/>
    <w:rsid w:val="00F533DE"/>
    <w:rsid w:val="00F62E45"/>
    <w:rsid w:val="00F65F09"/>
    <w:rsid w:val="00F80DD8"/>
    <w:rsid w:val="00F814EB"/>
    <w:rsid w:val="00F81DDE"/>
    <w:rsid w:val="00F87FE1"/>
    <w:rsid w:val="00FC0B45"/>
    <w:rsid w:val="00FC633E"/>
    <w:rsid w:val="00FD1064"/>
    <w:rsid w:val="00FE1279"/>
    <w:rsid w:val="00FE4AFD"/>
    <w:rsid w:val="00FE7115"/>
    <w:rsid w:val="00FF0B5D"/>
    <w:rsid w:val="00FF1009"/>
    <w:rsid w:val="00FF34C6"/>
    <w:rsid w:val="00FF3A1F"/>
    <w:rsid w:val="00FF56CF"/>
    <w:rsid w:val="00FF67B8"/>
    <w:rsid w:val="00FF7351"/>
  </w:rsids>
  <m:mathPr>
    <m:mathFont m:val="Cambria Math"/>
    <m:brkBin m:val="before"/>
    <m:brkBinSub m:val="--"/>
    <m:smallFrac m:val="off"/>
    <m:dispDef/>
    <m:lMargin m:val="0"/>
    <m:rMargin m:val="0"/>
    <m:defJc m:val="centerGroup"/>
    <m:wrapIndent m:val="1440"/>
    <m:intLim m:val="undOvr"/>
    <m:naryLim m:val="subSup"/>
  </m:mathPr>
  <w:themeFontLang w:val="en-US" w:bidi="km-KH"/>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caption" w:semiHidden="0" w:uiPriority="0" w:unhideWhenUsed="0" w:qFormat="1"/>
    <w:lsdException w:name="footnote reference" w:uiPriority="0"/>
    <w:lsdException w:name="List Bullet" w:uiPriority="36" w:qFormat="1"/>
    <w:lsdException w:name="List Bullet 2" w:uiPriority="36" w:qFormat="1"/>
    <w:lsdException w:name="List Bullet 3" w:uiPriority="36" w:qFormat="1"/>
    <w:lsdException w:name="List Bullet 4" w:uiPriority="36" w:qFormat="1"/>
    <w:lsdException w:name="List Bullet 5" w:uiPriority="36"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nhideWhenUsed="0" w:qFormat="1"/>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637B"/>
    <w:rPr>
      <w:color w:val="000000" w:themeColor="text1"/>
      <w:sz w:val="20"/>
      <w:szCs w:val="20"/>
      <w:lang w:val="en-AU" w:eastAsia="ja-JP"/>
    </w:rPr>
  </w:style>
  <w:style w:type="paragraph" w:styleId="Heading1">
    <w:name w:val="heading 1"/>
    <w:basedOn w:val="Normal"/>
    <w:next w:val="Normal"/>
    <w:link w:val="Heading1Char"/>
    <w:uiPriority w:val="9"/>
    <w:qFormat/>
    <w:rsid w:val="00E402F9"/>
    <w:pPr>
      <w:pBdr>
        <w:top w:val="single" w:sz="6" w:space="1" w:color="9FB8CD" w:themeColor="accent2"/>
        <w:left w:val="single" w:sz="6" w:space="1" w:color="9FB8CD" w:themeColor="accent2"/>
        <w:bottom w:val="single" w:sz="6" w:space="1" w:color="9FB8CD" w:themeColor="accent2"/>
        <w:right w:val="single" w:sz="6" w:space="1" w:color="9FB8CD" w:themeColor="accent2"/>
      </w:pBdr>
      <w:shd w:val="clear" w:color="auto" w:fill="9FB8CD" w:themeFill="accent2"/>
      <w:spacing w:before="300" w:after="40"/>
      <w:outlineLvl w:val="0"/>
    </w:pPr>
    <w:rPr>
      <w:rFonts w:asciiTheme="majorHAnsi" w:hAnsiTheme="majorHAnsi"/>
      <w:b/>
      <w:color w:val="FFFFFF" w:themeColor="background1"/>
      <w:spacing w:val="5"/>
      <w:szCs w:val="32"/>
    </w:rPr>
  </w:style>
  <w:style w:type="paragraph" w:styleId="Heading2">
    <w:name w:val="heading 2"/>
    <w:basedOn w:val="Normal"/>
    <w:next w:val="Normal"/>
    <w:link w:val="Heading2Char"/>
    <w:uiPriority w:val="9"/>
    <w:qFormat/>
    <w:rsid w:val="00B47FA5"/>
    <w:pPr>
      <w:pBdr>
        <w:top w:val="single" w:sz="6" w:space="1" w:color="9FB8CD" w:themeColor="accent2"/>
        <w:left w:val="single" w:sz="48" w:space="1" w:color="9FB8CD" w:themeColor="accent2"/>
        <w:bottom w:val="single" w:sz="6" w:space="1" w:color="9FB8CD" w:themeColor="accent2"/>
        <w:right w:val="single" w:sz="6" w:space="1" w:color="9FB8CD" w:themeColor="accent2"/>
      </w:pBdr>
      <w:spacing w:before="240" w:after="80"/>
      <w:ind w:left="144"/>
      <w:outlineLvl w:val="1"/>
    </w:pPr>
    <w:rPr>
      <w:rFonts w:asciiTheme="majorHAnsi" w:hAnsiTheme="majorHAnsi"/>
      <w:color w:val="628BAD" w:themeColor="accent2" w:themeShade="BF"/>
      <w:spacing w:val="5"/>
      <w:szCs w:val="28"/>
    </w:rPr>
  </w:style>
  <w:style w:type="paragraph" w:styleId="Heading3">
    <w:name w:val="heading 3"/>
    <w:basedOn w:val="Normal"/>
    <w:next w:val="Normal"/>
    <w:link w:val="Heading3Char"/>
    <w:uiPriority w:val="9"/>
    <w:unhideWhenUsed/>
    <w:qFormat/>
    <w:rsid w:val="00B47FA5"/>
    <w:pPr>
      <w:pBdr>
        <w:top w:val="single" w:sz="6" w:space="1" w:color="A6A6A6" w:themeColor="background1" w:themeShade="A6"/>
        <w:left w:val="single" w:sz="48" w:space="1" w:color="A6A6A6" w:themeColor="background1" w:themeShade="A6"/>
        <w:bottom w:val="single" w:sz="6" w:space="1" w:color="A6A6A6" w:themeColor="background1" w:themeShade="A6"/>
        <w:right w:val="single" w:sz="6" w:space="1" w:color="A6A6A6" w:themeColor="background1" w:themeShade="A6"/>
      </w:pBdr>
      <w:spacing w:before="200" w:after="80"/>
      <w:ind w:left="144"/>
      <w:outlineLvl w:val="2"/>
    </w:pPr>
    <w:rPr>
      <w:rFonts w:asciiTheme="majorHAnsi" w:hAnsiTheme="majorHAnsi"/>
      <w:color w:val="595959" w:themeColor="text1" w:themeTint="A6"/>
      <w:spacing w:val="5"/>
      <w:szCs w:val="24"/>
    </w:rPr>
  </w:style>
  <w:style w:type="paragraph" w:styleId="Heading4">
    <w:name w:val="heading 4"/>
    <w:basedOn w:val="Normal"/>
    <w:next w:val="Normal"/>
    <w:link w:val="Heading4Char"/>
    <w:uiPriority w:val="9"/>
    <w:unhideWhenUsed/>
    <w:qFormat/>
    <w:rsid w:val="00B47FA5"/>
    <w:pPr>
      <w:pBdr>
        <w:bottom w:val="single" w:sz="6" w:space="1" w:color="A6A6A6" w:themeColor="background1" w:themeShade="A6"/>
      </w:pBdr>
      <w:spacing w:before="200" w:after="80"/>
      <w:outlineLvl w:val="3"/>
    </w:pPr>
    <w:rPr>
      <w:rFonts w:asciiTheme="majorHAnsi" w:hAnsiTheme="majorHAnsi"/>
      <w:color w:val="595959" w:themeColor="text1" w:themeTint="A6"/>
      <w:szCs w:val="22"/>
    </w:rPr>
  </w:style>
  <w:style w:type="paragraph" w:styleId="Heading5">
    <w:name w:val="heading 5"/>
    <w:basedOn w:val="Normal"/>
    <w:next w:val="Normal"/>
    <w:link w:val="Heading5Char"/>
    <w:uiPriority w:val="9"/>
    <w:unhideWhenUsed/>
    <w:qFormat/>
    <w:rsid w:val="00B47FA5"/>
    <w:pPr>
      <w:pBdr>
        <w:bottom w:val="dashed" w:sz="4" w:space="1" w:color="A6A6A6" w:themeColor="background1" w:themeShade="A6"/>
      </w:pBdr>
      <w:spacing w:before="200" w:after="80"/>
      <w:outlineLvl w:val="4"/>
    </w:pPr>
    <w:rPr>
      <w:rFonts w:asciiTheme="majorHAnsi" w:hAnsiTheme="majorHAnsi"/>
      <w:color w:val="404040" w:themeColor="text1" w:themeTint="BF"/>
      <w:szCs w:val="26"/>
    </w:rPr>
  </w:style>
  <w:style w:type="paragraph" w:styleId="Heading6">
    <w:name w:val="heading 6"/>
    <w:basedOn w:val="Normal"/>
    <w:next w:val="Normal"/>
    <w:link w:val="Heading6Char"/>
    <w:uiPriority w:val="9"/>
    <w:unhideWhenUsed/>
    <w:qFormat/>
    <w:rsid w:val="00B47FA5"/>
    <w:pPr>
      <w:spacing w:before="200" w:after="80"/>
      <w:outlineLvl w:val="5"/>
    </w:pPr>
    <w:rPr>
      <w:rFonts w:asciiTheme="majorHAnsi" w:hAnsiTheme="majorHAnsi"/>
      <w:b/>
      <w:color w:val="7F7F7F" w:themeColor="background1" w:themeShade="7F"/>
      <w:sz w:val="18"/>
    </w:rPr>
  </w:style>
  <w:style w:type="paragraph" w:styleId="Heading7">
    <w:name w:val="heading 7"/>
    <w:basedOn w:val="Normal"/>
    <w:next w:val="Normal"/>
    <w:link w:val="Heading7Char"/>
    <w:uiPriority w:val="9"/>
    <w:semiHidden/>
    <w:unhideWhenUsed/>
    <w:qFormat/>
    <w:rsid w:val="00B47FA5"/>
    <w:pPr>
      <w:spacing w:before="200" w:after="80"/>
      <w:outlineLvl w:val="6"/>
    </w:pPr>
    <w:rPr>
      <w:rFonts w:asciiTheme="majorHAnsi" w:hAnsiTheme="majorHAnsi"/>
      <w:b/>
      <w:i/>
      <w:color w:val="808080" w:themeColor="background1" w:themeShade="80"/>
      <w:sz w:val="18"/>
    </w:rPr>
  </w:style>
  <w:style w:type="paragraph" w:styleId="Heading8">
    <w:name w:val="heading 8"/>
    <w:basedOn w:val="Normal"/>
    <w:next w:val="Normal"/>
    <w:link w:val="Heading8Char"/>
    <w:uiPriority w:val="9"/>
    <w:semiHidden/>
    <w:unhideWhenUsed/>
    <w:qFormat/>
    <w:rsid w:val="00B47FA5"/>
    <w:pPr>
      <w:spacing w:before="200" w:after="80"/>
      <w:outlineLvl w:val="7"/>
    </w:pPr>
    <w:rPr>
      <w:rFonts w:asciiTheme="majorHAnsi" w:hAnsiTheme="majorHAnsi"/>
      <w:color w:val="9FB8CD" w:themeColor="accent2"/>
      <w:sz w:val="18"/>
    </w:rPr>
  </w:style>
  <w:style w:type="paragraph" w:styleId="Heading9">
    <w:name w:val="heading 9"/>
    <w:basedOn w:val="Normal"/>
    <w:next w:val="Normal"/>
    <w:link w:val="Heading9Char"/>
    <w:uiPriority w:val="9"/>
    <w:semiHidden/>
    <w:unhideWhenUsed/>
    <w:qFormat/>
    <w:rsid w:val="00B47FA5"/>
    <w:pPr>
      <w:spacing w:before="200" w:after="80"/>
      <w:outlineLvl w:val="8"/>
    </w:pPr>
    <w:rPr>
      <w:rFonts w:asciiTheme="majorHAnsi" w:hAnsiTheme="majorHAnsi"/>
      <w:i/>
      <w:color w:val="9FB8CD" w:themeColor="accent2"/>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402F9"/>
    <w:rPr>
      <w:rFonts w:asciiTheme="majorHAnsi" w:hAnsiTheme="majorHAnsi"/>
      <w:b/>
      <w:color w:val="FFFFFF" w:themeColor="background1"/>
      <w:spacing w:val="5"/>
      <w:sz w:val="20"/>
      <w:szCs w:val="32"/>
      <w:shd w:val="clear" w:color="auto" w:fill="9FB8CD" w:themeFill="accent2"/>
      <w:lang w:val="en-AU" w:eastAsia="ja-JP"/>
    </w:rPr>
  </w:style>
  <w:style w:type="character" w:customStyle="1" w:styleId="Heading2Char">
    <w:name w:val="Heading 2 Char"/>
    <w:basedOn w:val="DefaultParagraphFont"/>
    <w:link w:val="Heading2"/>
    <w:uiPriority w:val="9"/>
    <w:rsid w:val="00B47FA5"/>
    <w:rPr>
      <w:rFonts w:asciiTheme="majorHAnsi" w:hAnsiTheme="majorHAnsi"/>
      <w:color w:val="628BAD" w:themeColor="accent2" w:themeShade="BF"/>
      <w:spacing w:val="5"/>
      <w:sz w:val="20"/>
      <w:szCs w:val="28"/>
      <w:lang w:eastAsia="ja-JP"/>
    </w:rPr>
  </w:style>
  <w:style w:type="character" w:customStyle="1" w:styleId="Heading3Char">
    <w:name w:val="Heading 3 Char"/>
    <w:basedOn w:val="DefaultParagraphFont"/>
    <w:link w:val="Heading3"/>
    <w:uiPriority w:val="9"/>
    <w:rsid w:val="00B47FA5"/>
    <w:rPr>
      <w:rFonts w:asciiTheme="majorHAnsi" w:hAnsiTheme="majorHAnsi"/>
      <w:color w:val="595959" w:themeColor="text1" w:themeTint="A6"/>
      <w:spacing w:val="5"/>
      <w:sz w:val="20"/>
      <w:szCs w:val="24"/>
      <w:lang w:eastAsia="ja-JP"/>
    </w:rPr>
  </w:style>
  <w:style w:type="paragraph" w:styleId="Title">
    <w:name w:val="Title"/>
    <w:basedOn w:val="Normal"/>
    <w:link w:val="TitleChar"/>
    <w:uiPriority w:val="10"/>
    <w:qFormat/>
    <w:rsid w:val="00B47FA5"/>
    <w:pPr>
      <w:spacing w:line="240" w:lineRule="auto"/>
    </w:pPr>
    <w:rPr>
      <w:rFonts w:asciiTheme="majorHAnsi" w:hAnsiTheme="majorHAnsi"/>
      <w:color w:val="9FB8CD" w:themeColor="accent2"/>
      <w:sz w:val="52"/>
      <w:szCs w:val="48"/>
    </w:rPr>
  </w:style>
  <w:style w:type="character" w:customStyle="1" w:styleId="TitleChar">
    <w:name w:val="Title Char"/>
    <w:basedOn w:val="DefaultParagraphFont"/>
    <w:link w:val="Title"/>
    <w:uiPriority w:val="10"/>
    <w:rsid w:val="00B47FA5"/>
    <w:rPr>
      <w:rFonts w:asciiTheme="majorHAnsi" w:hAnsiTheme="majorHAnsi"/>
      <w:color w:val="9FB8CD" w:themeColor="accent2"/>
      <w:sz w:val="52"/>
      <w:szCs w:val="48"/>
      <w:lang w:eastAsia="ja-JP"/>
    </w:rPr>
  </w:style>
  <w:style w:type="paragraph" w:styleId="Subtitle">
    <w:name w:val="Subtitle"/>
    <w:basedOn w:val="Normal"/>
    <w:link w:val="SubtitleChar"/>
    <w:uiPriority w:val="11"/>
    <w:qFormat/>
    <w:rsid w:val="00B47FA5"/>
    <w:pPr>
      <w:spacing w:after="720" w:line="240" w:lineRule="auto"/>
    </w:pPr>
    <w:rPr>
      <w:rFonts w:asciiTheme="majorHAnsi" w:hAnsiTheme="majorHAnsi" w:cstheme="minorHAnsi"/>
      <w:color w:val="9FB8CD" w:themeColor="accent2"/>
      <w:sz w:val="24"/>
      <w:szCs w:val="24"/>
    </w:rPr>
  </w:style>
  <w:style w:type="character" w:customStyle="1" w:styleId="SubtitleChar">
    <w:name w:val="Subtitle Char"/>
    <w:basedOn w:val="DefaultParagraphFont"/>
    <w:link w:val="Subtitle"/>
    <w:uiPriority w:val="11"/>
    <w:rsid w:val="00B47FA5"/>
    <w:rPr>
      <w:rFonts w:asciiTheme="majorHAnsi" w:hAnsiTheme="majorHAnsi" w:cstheme="minorHAnsi"/>
      <w:color w:val="9FB8CD" w:themeColor="accent2"/>
      <w:sz w:val="24"/>
      <w:szCs w:val="24"/>
      <w:lang w:eastAsia="ja-JP"/>
    </w:rPr>
  </w:style>
  <w:style w:type="paragraph" w:styleId="Caption">
    <w:name w:val="caption"/>
    <w:basedOn w:val="Normal"/>
    <w:next w:val="Normal"/>
    <w:link w:val="CaptionChar"/>
    <w:unhideWhenUsed/>
    <w:qFormat/>
    <w:rsid w:val="00B47FA5"/>
    <w:pPr>
      <w:spacing w:after="0" w:line="240" w:lineRule="auto"/>
    </w:pPr>
    <w:rPr>
      <w:bCs/>
      <w:color w:val="9FB8CD" w:themeColor="accent2"/>
      <w:sz w:val="16"/>
      <w:szCs w:val="18"/>
    </w:rPr>
  </w:style>
  <w:style w:type="paragraph" w:styleId="NoSpacing">
    <w:name w:val="No Spacing"/>
    <w:basedOn w:val="Normal"/>
    <w:uiPriority w:val="99"/>
    <w:qFormat/>
    <w:rsid w:val="00B47FA5"/>
    <w:pPr>
      <w:spacing w:after="0" w:line="240" w:lineRule="auto"/>
    </w:pPr>
  </w:style>
  <w:style w:type="paragraph" w:styleId="BalloonText">
    <w:name w:val="Balloon Text"/>
    <w:basedOn w:val="Normal"/>
    <w:link w:val="BalloonTextChar"/>
    <w:uiPriority w:val="99"/>
    <w:semiHidden/>
    <w:unhideWhenUsed/>
    <w:rsid w:val="00B47FA5"/>
    <w:rPr>
      <w:rFonts w:ascii="Tahoma" w:hAnsi="Tahoma" w:cs="Tahoma"/>
      <w:sz w:val="16"/>
      <w:szCs w:val="16"/>
    </w:rPr>
  </w:style>
  <w:style w:type="character" w:customStyle="1" w:styleId="BalloonTextChar">
    <w:name w:val="Balloon Text Char"/>
    <w:basedOn w:val="DefaultParagraphFont"/>
    <w:link w:val="BalloonText"/>
    <w:uiPriority w:val="99"/>
    <w:semiHidden/>
    <w:rsid w:val="00B47FA5"/>
    <w:rPr>
      <w:rFonts w:ascii="Tahoma" w:hAnsi="Tahoma" w:cs="Tahoma"/>
      <w:color w:val="000000" w:themeColor="text1"/>
      <w:sz w:val="16"/>
      <w:szCs w:val="16"/>
      <w:lang w:eastAsia="ja-JP"/>
    </w:rPr>
  </w:style>
  <w:style w:type="character" w:styleId="BookTitle">
    <w:name w:val="Book Title"/>
    <w:basedOn w:val="DefaultParagraphFont"/>
    <w:uiPriority w:val="33"/>
    <w:qFormat/>
    <w:rsid w:val="00B47FA5"/>
    <w:rPr>
      <w:rFonts w:asciiTheme="majorHAnsi" w:hAnsiTheme="majorHAnsi" w:cs="Times New Roman"/>
      <w:i/>
      <w:color w:val="8E736A" w:themeColor="accent6"/>
      <w:sz w:val="20"/>
      <w:szCs w:val="20"/>
    </w:rPr>
  </w:style>
  <w:style w:type="character" w:styleId="Emphasis">
    <w:name w:val="Emphasis"/>
    <w:uiPriority w:val="20"/>
    <w:qFormat/>
    <w:rsid w:val="00B47FA5"/>
    <w:rPr>
      <w:b/>
      <w:i/>
      <w:spacing w:val="0"/>
    </w:rPr>
  </w:style>
  <w:style w:type="paragraph" w:styleId="Footer">
    <w:name w:val="footer"/>
    <w:basedOn w:val="Normal"/>
    <w:link w:val="FooterChar"/>
    <w:uiPriority w:val="99"/>
    <w:unhideWhenUsed/>
    <w:rsid w:val="00B47FA5"/>
    <w:pPr>
      <w:tabs>
        <w:tab w:val="center" w:pos="4320"/>
        <w:tab w:val="right" w:pos="8640"/>
      </w:tabs>
    </w:pPr>
  </w:style>
  <w:style w:type="character" w:customStyle="1" w:styleId="FooterChar">
    <w:name w:val="Footer Char"/>
    <w:basedOn w:val="DefaultParagraphFont"/>
    <w:link w:val="Footer"/>
    <w:uiPriority w:val="99"/>
    <w:rsid w:val="00B47FA5"/>
    <w:rPr>
      <w:rFonts w:cs="Times New Roman"/>
      <w:color w:val="000000" w:themeColor="text1"/>
      <w:sz w:val="20"/>
      <w:szCs w:val="20"/>
      <w:lang w:eastAsia="ja-JP"/>
    </w:rPr>
  </w:style>
  <w:style w:type="paragraph" w:styleId="Header">
    <w:name w:val="header"/>
    <w:basedOn w:val="Normal"/>
    <w:link w:val="HeaderChar"/>
    <w:uiPriority w:val="99"/>
    <w:unhideWhenUsed/>
    <w:rsid w:val="00B47FA5"/>
    <w:pPr>
      <w:tabs>
        <w:tab w:val="center" w:pos="4320"/>
        <w:tab w:val="right" w:pos="8640"/>
      </w:tabs>
    </w:pPr>
  </w:style>
  <w:style w:type="character" w:customStyle="1" w:styleId="HeaderChar">
    <w:name w:val="Header Char"/>
    <w:basedOn w:val="DefaultParagraphFont"/>
    <w:link w:val="Header"/>
    <w:uiPriority w:val="99"/>
    <w:rsid w:val="00B47FA5"/>
    <w:rPr>
      <w:rFonts w:cs="Times New Roman"/>
      <w:color w:val="000000" w:themeColor="text1"/>
      <w:sz w:val="20"/>
      <w:szCs w:val="20"/>
      <w:lang w:eastAsia="ja-JP"/>
    </w:rPr>
  </w:style>
  <w:style w:type="character" w:customStyle="1" w:styleId="Heading4Char">
    <w:name w:val="Heading 4 Char"/>
    <w:basedOn w:val="DefaultParagraphFont"/>
    <w:link w:val="Heading4"/>
    <w:uiPriority w:val="9"/>
    <w:rsid w:val="00B47FA5"/>
    <w:rPr>
      <w:rFonts w:asciiTheme="majorHAnsi" w:hAnsiTheme="majorHAnsi"/>
      <w:color w:val="595959" w:themeColor="text1" w:themeTint="A6"/>
      <w:sz w:val="20"/>
      <w:lang w:eastAsia="ja-JP"/>
    </w:rPr>
  </w:style>
  <w:style w:type="character" w:customStyle="1" w:styleId="Heading5Char">
    <w:name w:val="Heading 5 Char"/>
    <w:basedOn w:val="DefaultParagraphFont"/>
    <w:link w:val="Heading5"/>
    <w:uiPriority w:val="9"/>
    <w:rsid w:val="00B47FA5"/>
    <w:rPr>
      <w:rFonts w:asciiTheme="majorHAnsi" w:hAnsiTheme="majorHAnsi"/>
      <w:color w:val="404040" w:themeColor="text1" w:themeTint="BF"/>
      <w:sz w:val="20"/>
      <w:szCs w:val="26"/>
      <w:lang w:eastAsia="ja-JP"/>
    </w:rPr>
  </w:style>
  <w:style w:type="character" w:customStyle="1" w:styleId="Heading6Char">
    <w:name w:val="Heading 6 Char"/>
    <w:basedOn w:val="DefaultParagraphFont"/>
    <w:link w:val="Heading6"/>
    <w:uiPriority w:val="9"/>
    <w:rsid w:val="00B47FA5"/>
    <w:rPr>
      <w:rFonts w:asciiTheme="majorHAnsi" w:hAnsiTheme="majorHAnsi"/>
      <w:b/>
      <w:color w:val="7F7F7F" w:themeColor="background1" w:themeShade="7F"/>
      <w:sz w:val="18"/>
      <w:szCs w:val="20"/>
      <w:lang w:eastAsia="ja-JP"/>
    </w:rPr>
  </w:style>
  <w:style w:type="character" w:customStyle="1" w:styleId="Heading7Char">
    <w:name w:val="Heading 7 Char"/>
    <w:basedOn w:val="DefaultParagraphFont"/>
    <w:link w:val="Heading7"/>
    <w:uiPriority w:val="9"/>
    <w:semiHidden/>
    <w:rsid w:val="00B47FA5"/>
    <w:rPr>
      <w:rFonts w:asciiTheme="majorHAnsi" w:hAnsiTheme="majorHAnsi"/>
      <w:b/>
      <w:i/>
      <w:color w:val="808080" w:themeColor="background1" w:themeShade="80"/>
      <w:sz w:val="18"/>
      <w:szCs w:val="20"/>
      <w:lang w:eastAsia="ja-JP"/>
    </w:rPr>
  </w:style>
  <w:style w:type="character" w:customStyle="1" w:styleId="Heading8Char">
    <w:name w:val="Heading 8 Char"/>
    <w:basedOn w:val="DefaultParagraphFont"/>
    <w:link w:val="Heading8"/>
    <w:uiPriority w:val="9"/>
    <w:semiHidden/>
    <w:rsid w:val="00B47FA5"/>
    <w:rPr>
      <w:rFonts w:asciiTheme="majorHAnsi" w:hAnsiTheme="majorHAnsi"/>
      <w:color w:val="9FB8CD" w:themeColor="accent2"/>
      <w:sz w:val="18"/>
      <w:szCs w:val="20"/>
      <w:lang w:eastAsia="ja-JP"/>
    </w:rPr>
  </w:style>
  <w:style w:type="character" w:customStyle="1" w:styleId="Heading9Char">
    <w:name w:val="Heading 9 Char"/>
    <w:basedOn w:val="DefaultParagraphFont"/>
    <w:link w:val="Heading9"/>
    <w:uiPriority w:val="9"/>
    <w:semiHidden/>
    <w:rsid w:val="00B47FA5"/>
    <w:rPr>
      <w:rFonts w:asciiTheme="majorHAnsi" w:hAnsiTheme="majorHAnsi"/>
      <w:i/>
      <w:color w:val="9FB8CD" w:themeColor="accent2"/>
      <w:sz w:val="18"/>
      <w:szCs w:val="20"/>
      <w:lang w:eastAsia="ja-JP"/>
    </w:rPr>
  </w:style>
  <w:style w:type="character" w:styleId="IntenseEmphasis">
    <w:name w:val="Intense Emphasis"/>
    <w:basedOn w:val="DefaultParagraphFont"/>
    <w:uiPriority w:val="21"/>
    <w:qFormat/>
    <w:rsid w:val="00B47FA5"/>
    <w:rPr>
      <w:rFonts w:cs="Times New Roman"/>
      <w:b/>
      <w:i/>
      <w:color w:val="BAC737" w:themeColor="accent3" w:themeShade="BF"/>
      <w:sz w:val="20"/>
      <w:szCs w:val="20"/>
    </w:rPr>
  </w:style>
  <w:style w:type="paragraph" w:styleId="IntenseQuote">
    <w:name w:val="Intense Quote"/>
    <w:basedOn w:val="Normal"/>
    <w:link w:val="IntenseQuoteChar"/>
    <w:uiPriority w:val="30"/>
    <w:qFormat/>
    <w:rsid w:val="00B47FA5"/>
    <w:pPr>
      <w:pBdr>
        <w:top w:val="single" w:sz="6" w:space="10" w:color="628BAD" w:themeColor="accent2" w:themeShade="BF"/>
        <w:left w:val="single" w:sz="6" w:space="10" w:color="628BAD" w:themeColor="accent2" w:themeShade="BF"/>
        <w:bottom w:val="single" w:sz="6" w:space="10" w:color="628BAD" w:themeColor="accent2" w:themeShade="BF"/>
        <w:right w:val="single" w:sz="6" w:space="10" w:color="628BAD" w:themeColor="accent2" w:themeShade="BF"/>
      </w:pBdr>
      <w:shd w:val="clear" w:color="auto" w:fill="9FB8CD" w:themeFill="accent2"/>
      <w:ind w:left="720" w:right="720"/>
      <w:jc w:val="center"/>
    </w:pPr>
    <w:rPr>
      <w:rFonts w:asciiTheme="majorHAnsi" w:hAnsiTheme="majorHAnsi"/>
      <w:i/>
      <w:color w:val="FFFFFF" w:themeColor="background1"/>
    </w:rPr>
  </w:style>
  <w:style w:type="character" w:customStyle="1" w:styleId="IntenseQuoteChar">
    <w:name w:val="Intense Quote Char"/>
    <w:basedOn w:val="DefaultParagraphFont"/>
    <w:link w:val="IntenseQuote"/>
    <w:uiPriority w:val="30"/>
    <w:rsid w:val="00B47FA5"/>
    <w:rPr>
      <w:rFonts w:asciiTheme="majorHAnsi" w:hAnsiTheme="majorHAnsi"/>
      <w:i/>
      <w:color w:val="FFFFFF" w:themeColor="background1"/>
      <w:sz w:val="20"/>
      <w:szCs w:val="20"/>
      <w:shd w:val="clear" w:color="auto" w:fill="9FB8CD" w:themeFill="accent2"/>
      <w:lang w:eastAsia="ja-JP"/>
    </w:rPr>
  </w:style>
  <w:style w:type="character" w:styleId="IntenseReference">
    <w:name w:val="Intense Reference"/>
    <w:basedOn w:val="DefaultParagraphFont"/>
    <w:uiPriority w:val="32"/>
    <w:qFormat/>
    <w:rsid w:val="00B47FA5"/>
    <w:rPr>
      <w:rFonts w:cs="Times New Roman"/>
      <w:b/>
      <w:color w:val="525A7D" w:themeColor="accent1" w:themeShade="BF"/>
      <w:sz w:val="20"/>
      <w:szCs w:val="20"/>
      <w:u w:val="single"/>
    </w:rPr>
  </w:style>
  <w:style w:type="paragraph" w:styleId="ListBullet">
    <w:name w:val="List Bullet"/>
    <w:basedOn w:val="Normal"/>
    <w:uiPriority w:val="36"/>
    <w:unhideWhenUsed/>
    <w:qFormat/>
    <w:rsid w:val="00B47FA5"/>
    <w:pPr>
      <w:numPr>
        <w:numId w:val="1"/>
      </w:numPr>
      <w:spacing w:after="120"/>
      <w:contextualSpacing/>
    </w:pPr>
  </w:style>
  <w:style w:type="paragraph" w:styleId="ListBullet2">
    <w:name w:val="List Bullet 2"/>
    <w:basedOn w:val="Normal"/>
    <w:uiPriority w:val="36"/>
    <w:unhideWhenUsed/>
    <w:qFormat/>
    <w:rsid w:val="00B47FA5"/>
    <w:pPr>
      <w:numPr>
        <w:numId w:val="2"/>
      </w:numPr>
      <w:spacing w:after="120"/>
      <w:contextualSpacing/>
    </w:pPr>
  </w:style>
  <w:style w:type="paragraph" w:styleId="ListBullet3">
    <w:name w:val="List Bullet 3"/>
    <w:basedOn w:val="Normal"/>
    <w:uiPriority w:val="36"/>
    <w:unhideWhenUsed/>
    <w:qFormat/>
    <w:rsid w:val="00B47FA5"/>
    <w:pPr>
      <w:numPr>
        <w:numId w:val="3"/>
      </w:numPr>
      <w:spacing w:after="120"/>
      <w:contextualSpacing/>
    </w:pPr>
  </w:style>
  <w:style w:type="paragraph" w:styleId="ListBullet4">
    <w:name w:val="List Bullet 4"/>
    <w:basedOn w:val="Normal"/>
    <w:uiPriority w:val="36"/>
    <w:unhideWhenUsed/>
    <w:qFormat/>
    <w:rsid w:val="00B47FA5"/>
    <w:pPr>
      <w:numPr>
        <w:numId w:val="4"/>
      </w:numPr>
      <w:spacing w:after="120"/>
      <w:contextualSpacing/>
    </w:pPr>
  </w:style>
  <w:style w:type="paragraph" w:styleId="ListBullet5">
    <w:name w:val="List Bullet 5"/>
    <w:basedOn w:val="Normal"/>
    <w:uiPriority w:val="36"/>
    <w:unhideWhenUsed/>
    <w:qFormat/>
    <w:rsid w:val="00B47FA5"/>
    <w:pPr>
      <w:numPr>
        <w:numId w:val="5"/>
      </w:numPr>
      <w:spacing w:after="120"/>
      <w:contextualSpacing/>
    </w:pPr>
  </w:style>
  <w:style w:type="character" w:styleId="PlaceholderText">
    <w:name w:val="Placeholder Text"/>
    <w:basedOn w:val="DefaultParagraphFont"/>
    <w:uiPriority w:val="99"/>
    <w:semiHidden/>
    <w:rsid w:val="00B47FA5"/>
    <w:rPr>
      <w:color w:val="808080"/>
    </w:rPr>
  </w:style>
  <w:style w:type="paragraph" w:styleId="Quote">
    <w:name w:val="Quote"/>
    <w:basedOn w:val="Normal"/>
    <w:link w:val="QuoteChar"/>
    <w:uiPriority w:val="29"/>
    <w:qFormat/>
    <w:rsid w:val="00B47FA5"/>
    <w:rPr>
      <w:i/>
      <w:color w:val="7F7F7F" w:themeColor="background1" w:themeShade="7F"/>
    </w:rPr>
  </w:style>
  <w:style w:type="character" w:customStyle="1" w:styleId="QuoteChar">
    <w:name w:val="Quote Char"/>
    <w:basedOn w:val="DefaultParagraphFont"/>
    <w:link w:val="Quote"/>
    <w:uiPriority w:val="29"/>
    <w:rsid w:val="00B47FA5"/>
    <w:rPr>
      <w:i/>
      <w:color w:val="7F7F7F" w:themeColor="background1" w:themeShade="7F"/>
      <w:sz w:val="20"/>
      <w:szCs w:val="20"/>
      <w:lang w:eastAsia="ja-JP"/>
    </w:rPr>
  </w:style>
  <w:style w:type="character" w:styleId="Strong">
    <w:name w:val="Strong"/>
    <w:uiPriority w:val="22"/>
    <w:qFormat/>
    <w:rsid w:val="00B47FA5"/>
    <w:rPr>
      <w:rFonts w:asciiTheme="minorHAnsi" w:hAnsiTheme="minorHAnsi"/>
      <w:b/>
      <w:color w:val="9FB8CD" w:themeColor="accent2"/>
    </w:rPr>
  </w:style>
  <w:style w:type="character" w:styleId="SubtleEmphasis">
    <w:name w:val="Subtle Emphasis"/>
    <w:basedOn w:val="DefaultParagraphFont"/>
    <w:uiPriority w:val="19"/>
    <w:qFormat/>
    <w:rsid w:val="00B47FA5"/>
    <w:rPr>
      <w:rFonts w:cs="Times New Roman"/>
      <w:i/>
      <w:color w:val="737373" w:themeColor="text1" w:themeTint="8C"/>
      <w:kern w:val="16"/>
      <w:sz w:val="20"/>
      <w:szCs w:val="24"/>
    </w:rPr>
  </w:style>
  <w:style w:type="character" w:styleId="SubtleReference">
    <w:name w:val="Subtle Reference"/>
    <w:basedOn w:val="DefaultParagraphFont"/>
    <w:uiPriority w:val="31"/>
    <w:qFormat/>
    <w:rsid w:val="00B47FA5"/>
    <w:rPr>
      <w:rFonts w:cs="Times New Roman"/>
      <w:color w:val="737373" w:themeColor="text1" w:themeTint="8C"/>
      <w:sz w:val="20"/>
      <w:szCs w:val="20"/>
      <w:u w:val="single"/>
    </w:rPr>
  </w:style>
  <w:style w:type="table" w:styleId="TableGrid">
    <w:name w:val="Table Grid"/>
    <w:basedOn w:val="TableNormal"/>
    <w:rsid w:val="00B47FA5"/>
    <w:pPr>
      <w:spacing w:after="0" w:line="240" w:lineRule="auto"/>
    </w:pPr>
    <w:rPr>
      <w:rFonts w:cstheme="minorHAns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OC1">
    <w:name w:val="toc 1"/>
    <w:basedOn w:val="Normal"/>
    <w:next w:val="Normal"/>
    <w:autoRedefine/>
    <w:uiPriority w:val="39"/>
    <w:unhideWhenUsed/>
    <w:qFormat/>
    <w:rsid w:val="00B47FA5"/>
    <w:pPr>
      <w:tabs>
        <w:tab w:val="right" w:leader="dot" w:pos="8630"/>
      </w:tabs>
      <w:spacing w:after="40" w:line="240" w:lineRule="auto"/>
    </w:pPr>
    <w:rPr>
      <w:smallCaps/>
      <w:noProof/>
      <w:color w:val="9FB8CD" w:themeColor="accent2"/>
    </w:rPr>
  </w:style>
  <w:style w:type="paragraph" w:styleId="TOC2">
    <w:name w:val="toc 2"/>
    <w:basedOn w:val="Normal"/>
    <w:next w:val="Normal"/>
    <w:autoRedefine/>
    <w:uiPriority w:val="39"/>
    <w:unhideWhenUsed/>
    <w:qFormat/>
    <w:rsid w:val="00B47FA5"/>
    <w:pPr>
      <w:tabs>
        <w:tab w:val="right" w:leader="dot" w:pos="8630"/>
      </w:tabs>
      <w:spacing w:after="40" w:line="240" w:lineRule="auto"/>
      <w:ind w:left="216"/>
    </w:pPr>
    <w:rPr>
      <w:smallCaps/>
      <w:noProof/>
    </w:rPr>
  </w:style>
  <w:style w:type="paragraph" w:styleId="TOC3">
    <w:name w:val="toc 3"/>
    <w:basedOn w:val="Normal"/>
    <w:next w:val="Normal"/>
    <w:autoRedefine/>
    <w:uiPriority w:val="39"/>
    <w:unhideWhenUsed/>
    <w:qFormat/>
    <w:rsid w:val="00B47FA5"/>
    <w:pPr>
      <w:tabs>
        <w:tab w:val="right" w:leader="dot" w:pos="8630"/>
      </w:tabs>
      <w:spacing w:after="40" w:line="240" w:lineRule="auto"/>
      <w:ind w:left="446"/>
    </w:pPr>
    <w:rPr>
      <w:smallCaps/>
      <w:noProof/>
    </w:rPr>
  </w:style>
  <w:style w:type="paragraph" w:styleId="TOC4">
    <w:name w:val="toc 4"/>
    <w:basedOn w:val="Normal"/>
    <w:next w:val="Normal"/>
    <w:autoRedefine/>
    <w:uiPriority w:val="39"/>
    <w:unhideWhenUsed/>
    <w:qFormat/>
    <w:rsid w:val="00B47FA5"/>
    <w:pPr>
      <w:tabs>
        <w:tab w:val="right" w:leader="dot" w:pos="8630"/>
      </w:tabs>
      <w:spacing w:after="40" w:line="240" w:lineRule="auto"/>
      <w:ind w:left="662"/>
    </w:pPr>
    <w:rPr>
      <w:smallCaps/>
      <w:noProof/>
    </w:rPr>
  </w:style>
  <w:style w:type="paragraph" w:styleId="TOC5">
    <w:name w:val="toc 5"/>
    <w:basedOn w:val="Normal"/>
    <w:next w:val="Normal"/>
    <w:autoRedefine/>
    <w:uiPriority w:val="39"/>
    <w:unhideWhenUsed/>
    <w:qFormat/>
    <w:rsid w:val="00B47FA5"/>
    <w:pPr>
      <w:tabs>
        <w:tab w:val="right" w:leader="dot" w:pos="8630"/>
      </w:tabs>
      <w:spacing w:after="40" w:line="240" w:lineRule="auto"/>
      <w:ind w:left="878"/>
    </w:pPr>
    <w:rPr>
      <w:smallCaps/>
      <w:noProof/>
    </w:rPr>
  </w:style>
  <w:style w:type="paragraph" w:styleId="TOC6">
    <w:name w:val="toc 6"/>
    <w:basedOn w:val="Normal"/>
    <w:next w:val="Normal"/>
    <w:autoRedefine/>
    <w:uiPriority w:val="39"/>
    <w:unhideWhenUsed/>
    <w:qFormat/>
    <w:rsid w:val="00B47FA5"/>
    <w:pPr>
      <w:tabs>
        <w:tab w:val="right" w:leader="dot" w:pos="8630"/>
      </w:tabs>
      <w:spacing w:after="40" w:line="240" w:lineRule="auto"/>
      <w:ind w:left="1094"/>
    </w:pPr>
    <w:rPr>
      <w:smallCaps/>
      <w:noProof/>
    </w:rPr>
  </w:style>
  <w:style w:type="paragraph" w:styleId="TOC7">
    <w:name w:val="toc 7"/>
    <w:basedOn w:val="Normal"/>
    <w:next w:val="Normal"/>
    <w:autoRedefine/>
    <w:uiPriority w:val="39"/>
    <w:unhideWhenUsed/>
    <w:qFormat/>
    <w:rsid w:val="00B47FA5"/>
    <w:pPr>
      <w:tabs>
        <w:tab w:val="right" w:leader="dot" w:pos="8630"/>
      </w:tabs>
      <w:spacing w:after="40" w:line="240" w:lineRule="auto"/>
      <w:ind w:left="1325"/>
    </w:pPr>
    <w:rPr>
      <w:smallCaps/>
      <w:noProof/>
    </w:rPr>
  </w:style>
  <w:style w:type="paragraph" w:styleId="TOC8">
    <w:name w:val="toc 8"/>
    <w:basedOn w:val="Normal"/>
    <w:next w:val="Normal"/>
    <w:autoRedefine/>
    <w:uiPriority w:val="39"/>
    <w:unhideWhenUsed/>
    <w:qFormat/>
    <w:rsid w:val="00B47FA5"/>
    <w:pPr>
      <w:tabs>
        <w:tab w:val="right" w:leader="dot" w:pos="8630"/>
      </w:tabs>
      <w:spacing w:after="40" w:line="240" w:lineRule="auto"/>
      <w:ind w:left="1540"/>
    </w:pPr>
    <w:rPr>
      <w:smallCaps/>
      <w:noProof/>
    </w:rPr>
  </w:style>
  <w:style w:type="paragraph" w:styleId="TOC9">
    <w:name w:val="toc 9"/>
    <w:basedOn w:val="Normal"/>
    <w:next w:val="Normal"/>
    <w:autoRedefine/>
    <w:uiPriority w:val="39"/>
    <w:unhideWhenUsed/>
    <w:qFormat/>
    <w:rsid w:val="00B47FA5"/>
    <w:pPr>
      <w:tabs>
        <w:tab w:val="right" w:leader="dot" w:pos="8630"/>
      </w:tabs>
      <w:spacing w:after="40" w:line="240" w:lineRule="auto"/>
      <w:ind w:left="1760"/>
    </w:pPr>
    <w:rPr>
      <w:smallCaps/>
      <w:noProof/>
    </w:rPr>
  </w:style>
  <w:style w:type="paragraph" w:customStyle="1" w:styleId="FooterLeft">
    <w:name w:val="Footer Left"/>
    <w:basedOn w:val="Normal"/>
    <w:next w:val="Normal"/>
    <w:uiPriority w:val="35"/>
    <w:qFormat/>
    <w:rsid w:val="00B47FA5"/>
    <w:pPr>
      <w:pBdr>
        <w:top w:val="dashed" w:sz="4" w:space="18" w:color="7F7F7F" w:themeColor="text1" w:themeTint="80"/>
      </w:pBdr>
      <w:tabs>
        <w:tab w:val="center" w:pos="4320"/>
        <w:tab w:val="right" w:pos="8640"/>
      </w:tabs>
      <w:spacing w:line="240" w:lineRule="auto"/>
      <w:contextualSpacing/>
    </w:pPr>
    <w:rPr>
      <w:color w:val="7F7F7F" w:themeColor="text1" w:themeTint="80"/>
      <w:szCs w:val="18"/>
    </w:rPr>
  </w:style>
  <w:style w:type="paragraph" w:customStyle="1" w:styleId="FooterRight">
    <w:name w:val="Footer Right"/>
    <w:basedOn w:val="Footer"/>
    <w:uiPriority w:val="35"/>
    <w:qFormat/>
    <w:rsid w:val="00B47FA5"/>
    <w:pPr>
      <w:pBdr>
        <w:top w:val="dashed" w:sz="4" w:space="18" w:color="7F7F7F"/>
      </w:pBdr>
      <w:spacing w:line="240" w:lineRule="auto"/>
      <w:contextualSpacing/>
      <w:jc w:val="right"/>
    </w:pPr>
    <w:rPr>
      <w:color w:val="7F7F7F" w:themeColor="text1" w:themeTint="80"/>
      <w:szCs w:val="18"/>
    </w:rPr>
  </w:style>
  <w:style w:type="paragraph" w:customStyle="1" w:styleId="HeaderFirstPage">
    <w:name w:val="Header First Page"/>
    <w:basedOn w:val="Normal"/>
    <w:next w:val="Normal"/>
    <w:uiPriority w:val="39"/>
    <w:rsid w:val="00B47FA5"/>
    <w:pPr>
      <w:pBdr>
        <w:bottom w:val="dashed" w:sz="4" w:space="18" w:color="7F7F7F" w:themeColor="text1" w:themeTint="80"/>
      </w:pBdr>
      <w:tabs>
        <w:tab w:val="center" w:pos="4320"/>
        <w:tab w:val="right" w:pos="8640"/>
      </w:tabs>
      <w:spacing w:line="396" w:lineRule="auto"/>
    </w:pPr>
  </w:style>
  <w:style w:type="paragraph" w:customStyle="1" w:styleId="HeaderLeft">
    <w:name w:val="Header Left"/>
    <w:basedOn w:val="Header"/>
    <w:uiPriority w:val="35"/>
    <w:qFormat/>
    <w:rsid w:val="00B47FA5"/>
    <w:pPr>
      <w:pBdr>
        <w:bottom w:val="dashed" w:sz="4" w:space="18" w:color="7F7F7F" w:themeColor="text1" w:themeTint="80"/>
      </w:pBdr>
      <w:spacing w:line="396" w:lineRule="auto"/>
    </w:pPr>
    <w:rPr>
      <w:color w:val="7F7F7F" w:themeColor="text1" w:themeTint="80"/>
    </w:rPr>
  </w:style>
  <w:style w:type="paragraph" w:customStyle="1" w:styleId="HeaderRight">
    <w:name w:val="Header Right"/>
    <w:basedOn w:val="Header"/>
    <w:uiPriority w:val="35"/>
    <w:qFormat/>
    <w:rsid w:val="00B47FA5"/>
    <w:pPr>
      <w:pBdr>
        <w:bottom w:val="dashed" w:sz="4" w:space="18" w:color="7F7F7F"/>
      </w:pBdr>
      <w:jc w:val="right"/>
    </w:pPr>
    <w:rPr>
      <w:color w:val="7F7F7F" w:themeColor="text1" w:themeTint="80"/>
    </w:rPr>
  </w:style>
  <w:style w:type="paragraph" w:customStyle="1" w:styleId="Table-normal-text">
    <w:name w:val="Table-normal-text"/>
    <w:basedOn w:val="Normal"/>
    <w:rsid w:val="00EE0C92"/>
    <w:pPr>
      <w:spacing w:before="60" w:after="0" w:line="240" w:lineRule="auto"/>
    </w:pPr>
    <w:rPr>
      <w:rFonts w:ascii="Arial" w:eastAsia="Times New Roman" w:hAnsi="Arial" w:cs="Times New Roman"/>
      <w:color w:val="auto"/>
      <w:szCs w:val="24"/>
      <w:lang w:eastAsia="en-US"/>
    </w:rPr>
  </w:style>
  <w:style w:type="table" w:customStyle="1" w:styleId="Style1">
    <w:name w:val="Style1"/>
    <w:basedOn w:val="ColorfulGrid-Accent2"/>
    <w:uiPriority w:val="99"/>
    <w:rsid w:val="00AA2AEC"/>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BF0F5" w:themeFill="accent2" w:themeFillTint="33"/>
    </w:tcPr>
    <w:tblStylePr w:type="firstRow">
      <w:rPr>
        <w:b/>
        <w:bCs/>
      </w:rPr>
      <w:tblPr/>
      <w:tcPr>
        <w:shd w:val="clear" w:color="auto" w:fill="D8E2EB" w:themeFill="accent2" w:themeFillTint="66"/>
      </w:tcPr>
    </w:tblStylePr>
    <w:tblStylePr w:type="lastRow">
      <w:rPr>
        <w:b/>
        <w:bCs/>
        <w:color w:val="000000" w:themeColor="text1"/>
      </w:rPr>
      <w:tblPr/>
      <w:tcPr>
        <w:shd w:val="clear" w:color="auto" w:fill="D8E2EB" w:themeFill="accent2" w:themeFillTint="66"/>
      </w:tcPr>
    </w:tblStylePr>
    <w:tblStylePr w:type="firstCol">
      <w:rPr>
        <w:color w:val="FFFFFF" w:themeColor="background1"/>
      </w:rPr>
      <w:tblPr/>
      <w:tcPr>
        <w:shd w:val="clear" w:color="auto" w:fill="628BAD" w:themeFill="accent2" w:themeFillShade="BF"/>
      </w:tcPr>
    </w:tblStylePr>
    <w:tblStylePr w:type="lastCol">
      <w:rPr>
        <w:color w:val="FFFFFF" w:themeColor="background1"/>
      </w:rPr>
      <w:tblPr/>
      <w:tcPr>
        <w:shd w:val="clear" w:color="auto" w:fill="628BAD" w:themeFill="accent2" w:themeFillShade="BF"/>
      </w:tcPr>
    </w:tblStylePr>
    <w:tblStylePr w:type="band1Vert">
      <w:tblPr/>
      <w:tcPr>
        <w:shd w:val="clear" w:color="auto" w:fill="CFDBE6" w:themeFill="accent2" w:themeFillTint="7F"/>
      </w:tcPr>
    </w:tblStylePr>
    <w:tblStylePr w:type="band1Horz">
      <w:tblPr/>
      <w:tcPr>
        <w:shd w:val="clear" w:color="auto" w:fill="CFDBE6" w:themeFill="accent2" w:themeFillTint="7F"/>
      </w:tcPr>
    </w:tblStylePr>
  </w:style>
  <w:style w:type="table" w:customStyle="1" w:styleId="TableGrid1">
    <w:name w:val="Table Grid1"/>
    <w:basedOn w:val="TableNormal"/>
    <w:next w:val="TableGrid"/>
    <w:uiPriority w:val="1"/>
    <w:rsid w:val="00791386"/>
    <w:pPr>
      <w:spacing w:after="0" w:line="240" w:lineRule="auto"/>
    </w:pPr>
    <w:rPr>
      <w:rFonts w:eastAsiaTheme="minorEastAsia" w:cstheme="minorHAns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ColorfulGrid-Accent2">
    <w:name w:val="Colorful Grid Accent 2"/>
    <w:basedOn w:val="TableNormal"/>
    <w:uiPriority w:val="99"/>
    <w:semiHidden/>
    <w:unhideWhenUsed/>
    <w:rsid w:val="00AA2AEC"/>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BF0F5" w:themeFill="accent2" w:themeFillTint="33"/>
    </w:tcPr>
    <w:tblStylePr w:type="firstRow">
      <w:rPr>
        <w:b/>
        <w:bCs/>
      </w:rPr>
      <w:tblPr/>
      <w:tcPr>
        <w:shd w:val="clear" w:color="auto" w:fill="D8E2EB" w:themeFill="accent2" w:themeFillTint="66"/>
      </w:tcPr>
    </w:tblStylePr>
    <w:tblStylePr w:type="lastRow">
      <w:rPr>
        <w:b/>
        <w:bCs/>
        <w:color w:val="000000" w:themeColor="text1"/>
      </w:rPr>
      <w:tblPr/>
      <w:tcPr>
        <w:shd w:val="clear" w:color="auto" w:fill="D8E2EB" w:themeFill="accent2" w:themeFillTint="66"/>
      </w:tcPr>
    </w:tblStylePr>
    <w:tblStylePr w:type="firstCol">
      <w:rPr>
        <w:color w:val="FFFFFF" w:themeColor="background1"/>
      </w:rPr>
      <w:tblPr/>
      <w:tcPr>
        <w:shd w:val="clear" w:color="auto" w:fill="628BAD" w:themeFill="accent2" w:themeFillShade="BF"/>
      </w:tcPr>
    </w:tblStylePr>
    <w:tblStylePr w:type="lastCol">
      <w:rPr>
        <w:color w:val="FFFFFF" w:themeColor="background1"/>
      </w:rPr>
      <w:tblPr/>
      <w:tcPr>
        <w:shd w:val="clear" w:color="auto" w:fill="628BAD" w:themeFill="accent2" w:themeFillShade="BF"/>
      </w:tcPr>
    </w:tblStylePr>
    <w:tblStylePr w:type="band1Vert">
      <w:tblPr/>
      <w:tcPr>
        <w:shd w:val="clear" w:color="auto" w:fill="CFDBE6" w:themeFill="accent2" w:themeFillTint="7F"/>
      </w:tcPr>
    </w:tblStylePr>
    <w:tblStylePr w:type="band1Horz">
      <w:tblPr/>
      <w:tcPr>
        <w:shd w:val="clear" w:color="auto" w:fill="CFDBE6" w:themeFill="accent2" w:themeFillTint="7F"/>
      </w:tcPr>
    </w:tblStylePr>
  </w:style>
  <w:style w:type="paragraph" w:styleId="ListParagraph">
    <w:name w:val="List Paragraph"/>
    <w:basedOn w:val="Normal"/>
    <w:uiPriority w:val="34"/>
    <w:qFormat/>
    <w:rsid w:val="00662173"/>
    <w:pPr>
      <w:ind w:left="720"/>
      <w:contextualSpacing/>
    </w:pPr>
  </w:style>
  <w:style w:type="paragraph" w:styleId="FootnoteText">
    <w:name w:val="footnote text"/>
    <w:aliases w:val="Footnote Style,Footnote,LM Footnote,LM Note de bas de page,Note de bas de page LM,LM footnote,single space"/>
    <w:basedOn w:val="Normal"/>
    <w:link w:val="FootnoteTextChar"/>
    <w:uiPriority w:val="99"/>
    <w:unhideWhenUsed/>
    <w:rsid w:val="00740A38"/>
    <w:pPr>
      <w:spacing w:after="0" w:line="240" w:lineRule="auto"/>
    </w:pPr>
  </w:style>
  <w:style w:type="character" w:customStyle="1" w:styleId="FootnoteTextChar">
    <w:name w:val="Footnote Text Char"/>
    <w:aliases w:val="Footnote Style Char,Footnote Char,LM Footnote Char,LM Note de bas de page Char,Note de bas de page LM Char,LM footnote Char,single space Char"/>
    <w:basedOn w:val="DefaultParagraphFont"/>
    <w:link w:val="FootnoteText"/>
    <w:uiPriority w:val="99"/>
    <w:rsid w:val="00740A38"/>
    <w:rPr>
      <w:color w:val="000000" w:themeColor="text1"/>
      <w:sz w:val="20"/>
      <w:szCs w:val="20"/>
      <w:lang w:val="en-AU" w:eastAsia="ja-JP"/>
    </w:rPr>
  </w:style>
  <w:style w:type="character" w:styleId="FootnoteReference">
    <w:name w:val="footnote reference"/>
    <w:aliases w:val="ftref"/>
    <w:basedOn w:val="DefaultParagraphFont"/>
    <w:rsid w:val="00740A38"/>
    <w:rPr>
      <w:vertAlign w:val="superscript"/>
    </w:rPr>
  </w:style>
  <w:style w:type="paragraph" w:styleId="TOCHeading">
    <w:name w:val="TOC Heading"/>
    <w:basedOn w:val="Heading1"/>
    <w:next w:val="Normal"/>
    <w:uiPriority w:val="39"/>
    <w:unhideWhenUsed/>
    <w:qFormat/>
    <w:rsid w:val="00DD44FE"/>
    <w:pPr>
      <w:keepNext/>
      <w:keepLines/>
      <w:pBdr>
        <w:top w:val="none" w:sz="0" w:space="0" w:color="auto"/>
        <w:left w:val="none" w:sz="0" w:space="0" w:color="auto"/>
        <w:bottom w:val="none" w:sz="0" w:space="0" w:color="auto"/>
        <w:right w:val="none" w:sz="0" w:space="0" w:color="auto"/>
      </w:pBdr>
      <w:shd w:val="clear" w:color="auto" w:fill="auto"/>
      <w:spacing w:before="480" w:after="0"/>
      <w:outlineLvl w:val="9"/>
    </w:pPr>
    <w:rPr>
      <w:rFonts w:eastAsiaTheme="majorEastAsia" w:cstheme="majorBidi"/>
      <w:b w:val="0"/>
      <w:bCs/>
      <w:color w:val="525A7D" w:themeColor="accent1" w:themeShade="BF"/>
      <w:spacing w:val="0"/>
      <w:sz w:val="28"/>
      <w:szCs w:val="28"/>
      <w:lang w:val="en-US"/>
    </w:rPr>
  </w:style>
  <w:style w:type="character" w:styleId="Hyperlink">
    <w:name w:val="Hyperlink"/>
    <w:basedOn w:val="DefaultParagraphFont"/>
    <w:uiPriority w:val="99"/>
    <w:unhideWhenUsed/>
    <w:rsid w:val="00DD44FE"/>
    <w:rPr>
      <w:color w:val="B292CA" w:themeColor="hyperlink"/>
      <w:u w:val="single"/>
    </w:rPr>
  </w:style>
  <w:style w:type="table" w:customStyle="1" w:styleId="Style11">
    <w:name w:val="Style11"/>
    <w:basedOn w:val="ColorfulGrid-Accent2"/>
    <w:uiPriority w:val="99"/>
    <w:rsid w:val="0002231C"/>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BF0F5" w:themeFill="accent2" w:themeFillTint="33"/>
    </w:tcPr>
    <w:tblStylePr w:type="firstRow">
      <w:rPr>
        <w:b/>
        <w:bCs/>
      </w:rPr>
      <w:tblPr/>
      <w:tcPr>
        <w:shd w:val="clear" w:color="auto" w:fill="D8E2EB" w:themeFill="accent2" w:themeFillTint="66"/>
      </w:tcPr>
    </w:tblStylePr>
    <w:tblStylePr w:type="lastRow">
      <w:rPr>
        <w:b/>
        <w:bCs/>
        <w:color w:val="000000" w:themeColor="text1"/>
      </w:rPr>
      <w:tblPr/>
      <w:tcPr>
        <w:shd w:val="clear" w:color="auto" w:fill="D8E2EB" w:themeFill="accent2" w:themeFillTint="66"/>
      </w:tcPr>
    </w:tblStylePr>
    <w:tblStylePr w:type="firstCol">
      <w:rPr>
        <w:color w:val="FFFFFF" w:themeColor="background1"/>
      </w:rPr>
      <w:tblPr/>
      <w:tcPr>
        <w:shd w:val="clear" w:color="auto" w:fill="628BAD" w:themeFill="accent2" w:themeFillShade="BF"/>
      </w:tcPr>
    </w:tblStylePr>
    <w:tblStylePr w:type="lastCol">
      <w:rPr>
        <w:color w:val="FFFFFF" w:themeColor="background1"/>
      </w:rPr>
      <w:tblPr/>
      <w:tcPr>
        <w:shd w:val="clear" w:color="auto" w:fill="628BAD" w:themeFill="accent2" w:themeFillShade="BF"/>
      </w:tcPr>
    </w:tblStylePr>
    <w:tblStylePr w:type="band1Vert">
      <w:tblPr/>
      <w:tcPr>
        <w:shd w:val="clear" w:color="auto" w:fill="CFDBE6" w:themeFill="accent2" w:themeFillTint="7F"/>
      </w:tcPr>
    </w:tblStylePr>
    <w:tblStylePr w:type="band1Horz">
      <w:tblPr/>
      <w:tcPr>
        <w:shd w:val="clear" w:color="auto" w:fill="CFDBE6" w:themeFill="accent2" w:themeFillTint="7F"/>
      </w:tcPr>
    </w:tblStylePr>
  </w:style>
  <w:style w:type="table" w:customStyle="1" w:styleId="Style12">
    <w:name w:val="Style12"/>
    <w:basedOn w:val="ColorfulGrid-Accent2"/>
    <w:uiPriority w:val="99"/>
    <w:rsid w:val="00995D5F"/>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BF0F5" w:themeFill="accent2" w:themeFillTint="33"/>
    </w:tcPr>
    <w:tblStylePr w:type="firstRow">
      <w:rPr>
        <w:b/>
        <w:bCs/>
      </w:rPr>
      <w:tblPr/>
      <w:tcPr>
        <w:shd w:val="clear" w:color="auto" w:fill="D8E2EB" w:themeFill="accent2" w:themeFillTint="66"/>
      </w:tcPr>
    </w:tblStylePr>
    <w:tblStylePr w:type="lastRow">
      <w:rPr>
        <w:b/>
        <w:bCs/>
        <w:color w:val="000000" w:themeColor="text1"/>
      </w:rPr>
      <w:tblPr/>
      <w:tcPr>
        <w:shd w:val="clear" w:color="auto" w:fill="D8E2EB" w:themeFill="accent2" w:themeFillTint="66"/>
      </w:tcPr>
    </w:tblStylePr>
    <w:tblStylePr w:type="firstCol">
      <w:rPr>
        <w:color w:val="FFFFFF" w:themeColor="background1"/>
      </w:rPr>
      <w:tblPr/>
      <w:tcPr>
        <w:shd w:val="clear" w:color="auto" w:fill="628BAD" w:themeFill="accent2" w:themeFillShade="BF"/>
      </w:tcPr>
    </w:tblStylePr>
    <w:tblStylePr w:type="lastCol">
      <w:rPr>
        <w:color w:val="FFFFFF" w:themeColor="background1"/>
      </w:rPr>
      <w:tblPr/>
      <w:tcPr>
        <w:shd w:val="clear" w:color="auto" w:fill="628BAD" w:themeFill="accent2" w:themeFillShade="BF"/>
      </w:tcPr>
    </w:tblStylePr>
    <w:tblStylePr w:type="band1Vert">
      <w:tblPr/>
      <w:tcPr>
        <w:shd w:val="clear" w:color="auto" w:fill="CFDBE6" w:themeFill="accent2" w:themeFillTint="7F"/>
      </w:tcPr>
    </w:tblStylePr>
    <w:tblStylePr w:type="band1Horz">
      <w:tblPr/>
      <w:tcPr>
        <w:shd w:val="clear" w:color="auto" w:fill="CFDBE6" w:themeFill="accent2" w:themeFillTint="7F"/>
      </w:tcPr>
    </w:tblStylePr>
  </w:style>
  <w:style w:type="paragraph" w:customStyle="1" w:styleId="TableTxt">
    <w:name w:val="TableTxt"/>
    <w:basedOn w:val="Normal"/>
    <w:rsid w:val="000A4A67"/>
    <w:pPr>
      <w:spacing w:after="0" w:line="240" w:lineRule="auto"/>
    </w:pPr>
    <w:rPr>
      <w:rFonts w:ascii="Arial Narrow" w:eastAsia="Times New Roman" w:hAnsi="Arial Narrow" w:cs="Times New Roman"/>
      <w:color w:val="auto"/>
      <w:szCs w:val="24"/>
      <w:lang w:eastAsia="en-US"/>
    </w:rPr>
  </w:style>
  <w:style w:type="table" w:customStyle="1" w:styleId="Style13">
    <w:name w:val="Style13"/>
    <w:basedOn w:val="ColorfulGrid-Accent2"/>
    <w:uiPriority w:val="99"/>
    <w:rsid w:val="00273CD4"/>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BF0F5" w:themeFill="accent2" w:themeFillTint="33"/>
    </w:tcPr>
    <w:tblStylePr w:type="firstRow">
      <w:rPr>
        <w:b/>
        <w:bCs/>
      </w:rPr>
      <w:tblPr/>
      <w:tcPr>
        <w:shd w:val="clear" w:color="auto" w:fill="D8E2EB" w:themeFill="accent2" w:themeFillTint="66"/>
      </w:tcPr>
    </w:tblStylePr>
    <w:tblStylePr w:type="lastRow">
      <w:rPr>
        <w:b/>
        <w:bCs/>
        <w:color w:val="000000" w:themeColor="text1"/>
      </w:rPr>
      <w:tblPr/>
      <w:tcPr>
        <w:shd w:val="clear" w:color="auto" w:fill="D8E2EB" w:themeFill="accent2" w:themeFillTint="66"/>
      </w:tcPr>
    </w:tblStylePr>
    <w:tblStylePr w:type="firstCol">
      <w:rPr>
        <w:color w:val="FFFFFF" w:themeColor="background1"/>
      </w:rPr>
      <w:tblPr/>
      <w:tcPr>
        <w:shd w:val="clear" w:color="auto" w:fill="628BAD" w:themeFill="accent2" w:themeFillShade="BF"/>
      </w:tcPr>
    </w:tblStylePr>
    <w:tblStylePr w:type="lastCol">
      <w:rPr>
        <w:color w:val="FFFFFF" w:themeColor="background1"/>
      </w:rPr>
      <w:tblPr/>
      <w:tcPr>
        <w:shd w:val="clear" w:color="auto" w:fill="628BAD" w:themeFill="accent2" w:themeFillShade="BF"/>
      </w:tcPr>
    </w:tblStylePr>
    <w:tblStylePr w:type="band1Vert">
      <w:tblPr/>
      <w:tcPr>
        <w:shd w:val="clear" w:color="auto" w:fill="CFDBE6" w:themeFill="accent2" w:themeFillTint="7F"/>
      </w:tcPr>
    </w:tblStylePr>
    <w:tblStylePr w:type="band1Horz">
      <w:tblPr/>
      <w:tcPr>
        <w:shd w:val="clear" w:color="auto" w:fill="CFDBE6" w:themeFill="accent2" w:themeFillTint="7F"/>
      </w:tcPr>
    </w:tblStylePr>
  </w:style>
  <w:style w:type="character" w:styleId="CommentReference">
    <w:name w:val="annotation reference"/>
    <w:basedOn w:val="DefaultParagraphFont"/>
    <w:uiPriority w:val="99"/>
    <w:semiHidden/>
    <w:unhideWhenUsed/>
    <w:rsid w:val="0002150C"/>
    <w:rPr>
      <w:sz w:val="16"/>
      <w:szCs w:val="16"/>
    </w:rPr>
  </w:style>
  <w:style w:type="paragraph" w:styleId="CommentText">
    <w:name w:val="annotation text"/>
    <w:basedOn w:val="Normal"/>
    <w:link w:val="CommentTextChar"/>
    <w:uiPriority w:val="99"/>
    <w:semiHidden/>
    <w:unhideWhenUsed/>
    <w:rsid w:val="0002150C"/>
    <w:pPr>
      <w:spacing w:line="240" w:lineRule="auto"/>
    </w:pPr>
  </w:style>
  <w:style w:type="character" w:customStyle="1" w:styleId="CommentTextChar">
    <w:name w:val="Comment Text Char"/>
    <w:basedOn w:val="DefaultParagraphFont"/>
    <w:link w:val="CommentText"/>
    <w:uiPriority w:val="99"/>
    <w:semiHidden/>
    <w:rsid w:val="0002150C"/>
    <w:rPr>
      <w:color w:val="000000" w:themeColor="text1"/>
      <w:sz w:val="20"/>
      <w:szCs w:val="20"/>
      <w:lang w:val="en-AU" w:eastAsia="ja-JP"/>
    </w:rPr>
  </w:style>
  <w:style w:type="character" w:customStyle="1" w:styleId="CaptionChar">
    <w:name w:val="Caption Char"/>
    <w:basedOn w:val="DefaultParagraphFont"/>
    <w:link w:val="Caption"/>
    <w:rsid w:val="003E536C"/>
    <w:rPr>
      <w:bCs/>
      <w:color w:val="9FB8CD" w:themeColor="accent2"/>
      <w:sz w:val="16"/>
      <w:szCs w:val="18"/>
      <w:lang w:val="en-AU" w:eastAsia="ja-JP"/>
    </w:rPr>
  </w:style>
  <w:style w:type="paragraph" w:styleId="BodyText">
    <w:name w:val="Body Text"/>
    <w:basedOn w:val="Normal"/>
    <w:link w:val="BodyTextChar"/>
    <w:semiHidden/>
    <w:unhideWhenUsed/>
    <w:rsid w:val="00B120CF"/>
    <w:pPr>
      <w:spacing w:before="240" w:after="0" w:line="240" w:lineRule="auto"/>
    </w:pPr>
    <w:rPr>
      <w:rFonts w:ascii="Times New Roman" w:eastAsia="Times New Roman" w:hAnsi="Times New Roman" w:cs="Times New Roman"/>
      <w:b/>
      <w:bCs/>
      <w:i/>
      <w:iCs/>
      <w:color w:val="auto"/>
      <w:sz w:val="24"/>
      <w:szCs w:val="22"/>
      <w:lang w:eastAsia="en-US"/>
    </w:rPr>
  </w:style>
  <w:style w:type="character" w:customStyle="1" w:styleId="BodyTextChar">
    <w:name w:val="Body Text Char"/>
    <w:basedOn w:val="DefaultParagraphFont"/>
    <w:link w:val="BodyText"/>
    <w:semiHidden/>
    <w:rsid w:val="00B120CF"/>
    <w:rPr>
      <w:rFonts w:ascii="Times New Roman" w:eastAsia="Times New Roman" w:hAnsi="Times New Roman" w:cs="Times New Roman"/>
      <w:b/>
      <w:bCs/>
      <w:i/>
      <w:iCs/>
      <w:sz w:val="24"/>
      <w:lang w:val="en-AU"/>
    </w:rPr>
  </w:style>
  <w:style w:type="paragraph" w:customStyle="1" w:styleId="Default">
    <w:name w:val="Default"/>
    <w:rsid w:val="00941512"/>
    <w:pPr>
      <w:autoSpaceDE w:val="0"/>
      <w:autoSpaceDN w:val="0"/>
      <w:adjustRightInd w:val="0"/>
      <w:spacing w:after="0" w:line="240" w:lineRule="auto"/>
    </w:pPr>
    <w:rPr>
      <w:rFonts w:ascii="Gill Sans MT" w:hAnsi="Gill Sans MT" w:cs="Gill Sans MT"/>
      <w:color w:val="000000"/>
      <w:sz w:val="24"/>
      <w:szCs w:val="24"/>
      <w:lang w:val="en-NZ"/>
    </w:rPr>
  </w:style>
  <w:style w:type="table" w:customStyle="1" w:styleId="Style14">
    <w:name w:val="Style14"/>
    <w:basedOn w:val="ColorfulGrid-Accent2"/>
    <w:uiPriority w:val="99"/>
    <w:rsid w:val="0084637B"/>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BF0F5" w:themeFill="accent2" w:themeFillTint="33"/>
    </w:tcPr>
    <w:tblStylePr w:type="firstRow">
      <w:rPr>
        <w:b/>
        <w:bCs/>
      </w:rPr>
      <w:tblPr/>
      <w:tcPr>
        <w:shd w:val="clear" w:color="auto" w:fill="D8E2EB" w:themeFill="accent2" w:themeFillTint="66"/>
      </w:tcPr>
    </w:tblStylePr>
    <w:tblStylePr w:type="lastRow">
      <w:rPr>
        <w:b/>
        <w:bCs/>
        <w:color w:val="000000" w:themeColor="text1"/>
      </w:rPr>
      <w:tblPr/>
      <w:tcPr>
        <w:shd w:val="clear" w:color="auto" w:fill="D8E2EB" w:themeFill="accent2" w:themeFillTint="66"/>
      </w:tcPr>
    </w:tblStylePr>
    <w:tblStylePr w:type="firstCol">
      <w:rPr>
        <w:color w:val="FFFFFF" w:themeColor="background1"/>
      </w:rPr>
      <w:tblPr/>
      <w:tcPr>
        <w:shd w:val="clear" w:color="auto" w:fill="628BAD" w:themeFill="accent2" w:themeFillShade="BF"/>
      </w:tcPr>
    </w:tblStylePr>
    <w:tblStylePr w:type="lastCol">
      <w:rPr>
        <w:color w:val="FFFFFF" w:themeColor="background1"/>
      </w:rPr>
      <w:tblPr/>
      <w:tcPr>
        <w:shd w:val="clear" w:color="auto" w:fill="628BAD" w:themeFill="accent2" w:themeFillShade="BF"/>
      </w:tcPr>
    </w:tblStylePr>
    <w:tblStylePr w:type="band1Vert">
      <w:tblPr/>
      <w:tcPr>
        <w:shd w:val="clear" w:color="auto" w:fill="CFDBE6" w:themeFill="accent2" w:themeFillTint="7F"/>
      </w:tcPr>
    </w:tblStylePr>
    <w:tblStylePr w:type="band1Horz">
      <w:tblPr/>
      <w:tcPr>
        <w:shd w:val="clear" w:color="auto" w:fill="CFDBE6" w:themeFill="accent2" w:themeFillTint="7F"/>
      </w:tcPr>
    </w:tblStylePr>
  </w:style>
  <w:style w:type="table" w:customStyle="1" w:styleId="Style131">
    <w:name w:val="Style131"/>
    <w:basedOn w:val="ColorfulGrid-Accent2"/>
    <w:uiPriority w:val="99"/>
    <w:rsid w:val="0084637B"/>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BF0F5" w:themeFill="accent2" w:themeFillTint="33"/>
    </w:tcPr>
    <w:tblStylePr w:type="firstRow">
      <w:rPr>
        <w:b/>
        <w:bCs/>
      </w:rPr>
      <w:tblPr/>
      <w:tcPr>
        <w:shd w:val="clear" w:color="auto" w:fill="D8E2EB" w:themeFill="accent2" w:themeFillTint="66"/>
      </w:tcPr>
    </w:tblStylePr>
    <w:tblStylePr w:type="lastRow">
      <w:rPr>
        <w:b/>
        <w:bCs/>
        <w:color w:val="000000" w:themeColor="text1"/>
      </w:rPr>
      <w:tblPr/>
      <w:tcPr>
        <w:shd w:val="clear" w:color="auto" w:fill="D8E2EB" w:themeFill="accent2" w:themeFillTint="66"/>
      </w:tcPr>
    </w:tblStylePr>
    <w:tblStylePr w:type="firstCol">
      <w:rPr>
        <w:color w:val="FFFFFF" w:themeColor="background1"/>
      </w:rPr>
      <w:tblPr/>
      <w:tcPr>
        <w:shd w:val="clear" w:color="auto" w:fill="628BAD" w:themeFill="accent2" w:themeFillShade="BF"/>
      </w:tcPr>
    </w:tblStylePr>
    <w:tblStylePr w:type="lastCol">
      <w:rPr>
        <w:color w:val="FFFFFF" w:themeColor="background1"/>
      </w:rPr>
      <w:tblPr/>
      <w:tcPr>
        <w:shd w:val="clear" w:color="auto" w:fill="628BAD" w:themeFill="accent2" w:themeFillShade="BF"/>
      </w:tcPr>
    </w:tblStylePr>
    <w:tblStylePr w:type="band1Vert">
      <w:tblPr/>
      <w:tcPr>
        <w:shd w:val="clear" w:color="auto" w:fill="CFDBE6" w:themeFill="accent2" w:themeFillTint="7F"/>
      </w:tcPr>
    </w:tblStylePr>
    <w:tblStylePr w:type="band1Horz">
      <w:tblPr/>
      <w:tcPr>
        <w:shd w:val="clear" w:color="auto" w:fill="CFDBE6" w:themeFill="accent2" w:themeFillTint="7F"/>
      </w:tcPr>
    </w:tblStylePr>
  </w:style>
  <w:style w:type="paragraph" w:styleId="NormalWeb">
    <w:name w:val="Normal (Web)"/>
    <w:basedOn w:val="Normal"/>
    <w:uiPriority w:val="99"/>
    <w:unhideWhenUsed/>
    <w:rsid w:val="00D24874"/>
    <w:pPr>
      <w:spacing w:before="100" w:beforeAutospacing="1" w:after="100" w:afterAutospacing="1" w:line="240" w:lineRule="auto"/>
    </w:pPr>
    <w:rPr>
      <w:rFonts w:ascii="Times New Roman" w:eastAsia="Times New Roman" w:hAnsi="Times New Roman" w:cs="Times New Roman"/>
      <w:color w:val="auto"/>
      <w:sz w:val="24"/>
      <w:szCs w:val="24"/>
      <w:lang w:val="en-NZ" w:eastAsia="en-N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caption" w:semiHidden="0" w:uiPriority="0" w:unhideWhenUsed="0" w:qFormat="1"/>
    <w:lsdException w:name="footnote reference" w:uiPriority="0"/>
    <w:lsdException w:name="List Bullet" w:uiPriority="36" w:qFormat="1"/>
    <w:lsdException w:name="List Bullet 2" w:uiPriority="36" w:qFormat="1"/>
    <w:lsdException w:name="List Bullet 3" w:uiPriority="36" w:qFormat="1"/>
    <w:lsdException w:name="List Bullet 4" w:uiPriority="36" w:qFormat="1"/>
    <w:lsdException w:name="List Bullet 5" w:uiPriority="36"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nhideWhenUsed="0" w:qFormat="1"/>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637B"/>
    <w:rPr>
      <w:color w:val="000000" w:themeColor="text1"/>
      <w:sz w:val="20"/>
      <w:szCs w:val="20"/>
      <w:lang w:val="en-AU" w:eastAsia="ja-JP"/>
    </w:rPr>
  </w:style>
  <w:style w:type="paragraph" w:styleId="Heading1">
    <w:name w:val="heading 1"/>
    <w:basedOn w:val="Normal"/>
    <w:next w:val="Normal"/>
    <w:link w:val="Heading1Char"/>
    <w:uiPriority w:val="9"/>
    <w:qFormat/>
    <w:rsid w:val="00E402F9"/>
    <w:pPr>
      <w:pBdr>
        <w:top w:val="single" w:sz="6" w:space="1" w:color="9FB8CD" w:themeColor="accent2"/>
        <w:left w:val="single" w:sz="6" w:space="1" w:color="9FB8CD" w:themeColor="accent2"/>
        <w:bottom w:val="single" w:sz="6" w:space="1" w:color="9FB8CD" w:themeColor="accent2"/>
        <w:right w:val="single" w:sz="6" w:space="1" w:color="9FB8CD" w:themeColor="accent2"/>
      </w:pBdr>
      <w:shd w:val="clear" w:color="auto" w:fill="9FB8CD" w:themeFill="accent2"/>
      <w:spacing w:before="300" w:after="40"/>
      <w:outlineLvl w:val="0"/>
    </w:pPr>
    <w:rPr>
      <w:rFonts w:asciiTheme="majorHAnsi" w:hAnsiTheme="majorHAnsi"/>
      <w:b/>
      <w:color w:val="FFFFFF" w:themeColor="background1"/>
      <w:spacing w:val="5"/>
      <w:szCs w:val="32"/>
    </w:rPr>
  </w:style>
  <w:style w:type="paragraph" w:styleId="Heading2">
    <w:name w:val="heading 2"/>
    <w:basedOn w:val="Normal"/>
    <w:next w:val="Normal"/>
    <w:link w:val="Heading2Char"/>
    <w:uiPriority w:val="9"/>
    <w:qFormat/>
    <w:pPr>
      <w:pBdr>
        <w:top w:val="single" w:sz="6" w:space="1" w:color="9FB8CD" w:themeColor="accent2"/>
        <w:left w:val="single" w:sz="48" w:space="1" w:color="9FB8CD" w:themeColor="accent2"/>
        <w:bottom w:val="single" w:sz="6" w:space="1" w:color="9FB8CD" w:themeColor="accent2"/>
        <w:right w:val="single" w:sz="6" w:space="1" w:color="9FB8CD" w:themeColor="accent2"/>
      </w:pBdr>
      <w:spacing w:before="240" w:after="80"/>
      <w:ind w:left="144"/>
      <w:outlineLvl w:val="1"/>
    </w:pPr>
    <w:rPr>
      <w:rFonts w:asciiTheme="majorHAnsi" w:hAnsiTheme="majorHAnsi"/>
      <w:color w:val="628BAD" w:themeColor="accent2" w:themeShade="BF"/>
      <w:spacing w:val="5"/>
      <w:szCs w:val="28"/>
    </w:rPr>
  </w:style>
  <w:style w:type="paragraph" w:styleId="Heading3">
    <w:name w:val="heading 3"/>
    <w:basedOn w:val="Normal"/>
    <w:next w:val="Normal"/>
    <w:link w:val="Heading3Char"/>
    <w:uiPriority w:val="9"/>
    <w:unhideWhenUsed/>
    <w:qFormat/>
    <w:pPr>
      <w:pBdr>
        <w:top w:val="single" w:sz="6" w:space="1" w:color="A6A6A6" w:themeColor="background1" w:themeShade="A6"/>
        <w:left w:val="single" w:sz="48" w:space="1" w:color="A6A6A6" w:themeColor="background1" w:themeShade="A6"/>
        <w:bottom w:val="single" w:sz="6" w:space="1" w:color="A6A6A6" w:themeColor="background1" w:themeShade="A6"/>
        <w:right w:val="single" w:sz="6" w:space="1" w:color="A6A6A6" w:themeColor="background1" w:themeShade="A6"/>
      </w:pBdr>
      <w:spacing w:before="200" w:after="80"/>
      <w:ind w:left="144"/>
      <w:outlineLvl w:val="2"/>
    </w:pPr>
    <w:rPr>
      <w:rFonts w:asciiTheme="majorHAnsi" w:hAnsiTheme="majorHAnsi"/>
      <w:color w:val="595959" w:themeColor="text1" w:themeTint="A6"/>
      <w:spacing w:val="5"/>
      <w:szCs w:val="24"/>
    </w:rPr>
  </w:style>
  <w:style w:type="paragraph" w:styleId="Heading4">
    <w:name w:val="heading 4"/>
    <w:basedOn w:val="Normal"/>
    <w:next w:val="Normal"/>
    <w:link w:val="Heading4Char"/>
    <w:uiPriority w:val="9"/>
    <w:unhideWhenUsed/>
    <w:qFormat/>
    <w:pPr>
      <w:pBdr>
        <w:bottom w:val="single" w:sz="6" w:space="1" w:color="A6A6A6" w:themeColor="background1" w:themeShade="A6"/>
      </w:pBdr>
      <w:spacing w:before="200" w:after="80"/>
      <w:outlineLvl w:val="3"/>
    </w:pPr>
    <w:rPr>
      <w:rFonts w:asciiTheme="majorHAnsi" w:hAnsiTheme="majorHAnsi"/>
      <w:color w:val="595959" w:themeColor="text1" w:themeTint="A6"/>
      <w:szCs w:val="22"/>
    </w:rPr>
  </w:style>
  <w:style w:type="paragraph" w:styleId="Heading5">
    <w:name w:val="heading 5"/>
    <w:basedOn w:val="Normal"/>
    <w:next w:val="Normal"/>
    <w:link w:val="Heading5Char"/>
    <w:uiPriority w:val="9"/>
    <w:unhideWhenUsed/>
    <w:qFormat/>
    <w:pPr>
      <w:pBdr>
        <w:bottom w:val="dashed" w:sz="4" w:space="1" w:color="A6A6A6" w:themeColor="background1" w:themeShade="A6"/>
      </w:pBdr>
      <w:spacing w:before="200" w:after="80"/>
      <w:outlineLvl w:val="4"/>
    </w:pPr>
    <w:rPr>
      <w:rFonts w:asciiTheme="majorHAnsi" w:hAnsiTheme="majorHAnsi"/>
      <w:color w:val="404040" w:themeColor="text1" w:themeTint="BF"/>
      <w:szCs w:val="26"/>
    </w:rPr>
  </w:style>
  <w:style w:type="paragraph" w:styleId="Heading6">
    <w:name w:val="heading 6"/>
    <w:basedOn w:val="Normal"/>
    <w:next w:val="Normal"/>
    <w:link w:val="Heading6Char"/>
    <w:uiPriority w:val="9"/>
    <w:unhideWhenUsed/>
    <w:qFormat/>
    <w:pPr>
      <w:spacing w:before="200" w:after="80"/>
      <w:outlineLvl w:val="5"/>
    </w:pPr>
    <w:rPr>
      <w:rFonts w:asciiTheme="majorHAnsi" w:hAnsiTheme="majorHAnsi"/>
      <w:b/>
      <w:color w:val="7F7F7F" w:themeColor="background1" w:themeShade="7F"/>
      <w:sz w:val="18"/>
    </w:rPr>
  </w:style>
  <w:style w:type="paragraph" w:styleId="Heading7">
    <w:name w:val="heading 7"/>
    <w:basedOn w:val="Normal"/>
    <w:next w:val="Normal"/>
    <w:link w:val="Heading7Char"/>
    <w:uiPriority w:val="9"/>
    <w:semiHidden/>
    <w:unhideWhenUsed/>
    <w:qFormat/>
    <w:pPr>
      <w:spacing w:before="200" w:after="80"/>
      <w:outlineLvl w:val="6"/>
    </w:pPr>
    <w:rPr>
      <w:rFonts w:asciiTheme="majorHAnsi" w:hAnsiTheme="majorHAnsi"/>
      <w:b/>
      <w:i/>
      <w:color w:val="808080" w:themeColor="background1" w:themeShade="80"/>
      <w:sz w:val="18"/>
    </w:rPr>
  </w:style>
  <w:style w:type="paragraph" w:styleId="Heading8">
    <w:name w:val="heading 8"/>
    <w:basedOn w:val="Normal"/>
    <w:next w:val="Normal"/>
    <w:link w:val="Heading8Char"/>
    <w:uiPriority w:val="9"/>
    <w:semiHidden/>
    <w:unhideWhenUsed/>
    <w:qFormat/>
    <w:pPr>
      <w:spacing w:before="200" w:after="80"/>
      <w:outlineLvl w:val="7"/>
    </w:pPr>
    <w:rPr>
      <w:rFonts w:asciiTheme="majorHAnsi" w:hAnsiTheme="majorHAnsi"/>
      <w:color w:val="9FB8CD" w:themeColor="accent2"/>
      <w:sz w:val="18"/>
    </w:rPr>
  </w:style>
  <w:style w:type="paragraph" w:styleId="Heading9">
    <w:name w:val="heading 9"/>
    <w:basedOn w:val="Normal"/>
    <w:next w:val="Normal"/>
    <w:link w:val="Heading9Char"/>
    <w:uiPriority w:val="9"/>
    <w:semiHidden/>
    <w:unhideWhenUsed/>
    <w:qFormat/>
    <w:pPr>
      <w:spacing w:before="200" w:after="80"/>
      <w:outlineLvl w:val="8"/>
    </w:pPr>
    <w:rPr>
      <w:rFonts w:asciiTheme="majorHAnsi" w:hAnsiTheme="majorHAnsi"/>
      <w:i/>
      <w:color w:val="9FB8CD" w:themeColor="accent2"/>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402F9"/>
    <w:rPr>
      <w:rFonts w:asciiTheme="majorHAnsi" w:hAnsiTheme="majorHAnsi"/>
      <w:b/>
      <w:color w:val="FFFFFF" w:themeColor="background1"/>
      <w:spacing w:val="5"/>
      <w:sz w:val="20"/>
      <w:szCs w:val="32"/>
      <w:shd w:val="clear" w:color="auto" w:fill="9FB8CD" w:themeFill="accent2"/>
      <w:lang w:val="en-AU" w:eastAsia="ja-JP"/>
    </w:rPr>
  </w:style>
  <w:style w:type="character" w:customStyle="1" w:styleId="Heading2Char">
    <w:name w:val="Heading 2 Char"/>
    <w:basedOn w:val="DefaultParagraphFont"/>
    <w:link w:val="Heading2"/>
    <w:uiPriority w:val="9"/>
    <w:rPr>
      <w:rFonts w:asciiTheme="majorHAnsi" w:hAnsiTheme="majorHAnsi"/>
      <w:color w:val="628BAD" w:themeColor="accent2" w:themeShade="BF"/>
      <w:spacing w:val="5"/>
      <w:sz w:val="20"/>
      <w:szCs w:val="28"/>
      <w:lang w:eastAsia="ja-JP"/>
    </w:rPr>
  </w:style>
  <w:style w:type="character" w:customStyle="1" w:styleId="Heading3Char">
    <w:name w:val="Heading 3 Char"/>
    <w:basedOn w:val="DefaultParagraphFont"/>
    <w:link w:val="Heading3"/>
    <w:uiPriority w:val="9"/>
    <w:rPr>
      <w:rFonts w:asciiTheme="majorHAnsi" w:hAnsiTheme="majorHAnsi"/>
      <w:color w:val="595959" w:themeColor="text1" w:themeTint="A6"/>
      <w:spacing w:val="5"/>
      <w:sz w:val="20"/>
      <w:szCs w:val="24"/>
      <w:lang w:eastAsia="ja-JP"/>
    </w:rPr>
  </w:style>
  <w:style w:type="paragraph" w:styleId="Title">
    <w:name w:val="Title"/>
    <w:basedOn w:val="Normal"/>
    <w:link w:val="TitleChar"/>
    <w:uiPriority w:val="10"/>
    <w:qFormat/>
    <w:pPr>
      <w:spacing w:line="240" w:lineRule="auto"/>
    </w:pPr>
    <w:rPr>
      <w:rFonts w:asciiTheme="majorHAnsi" w:hAnsiTheme="majorHAnsi"/>
      <w:color w:val="9FB8CD" w:themeColor="accent2"/>
      <w:sz w:val="52"/>
      <w:szCs w:val="48"/>
    </w:rPr>
  </w:style>
  <w:style w:type="character" w:customStyle="1" w:styleId="TitleChar">
    <w:name w:val="Title Char"/>
    <w:basedOn w:val="DefaultParagraphFont"/>
    <w:link w:val="Title"/>
    <w:uiPriority w:val="10"/>
    <w:rPr>
      <w:rFonts w:asciiTheme="majorHAnsi" w:hAnsiTheme="majorHAnsi"/>
      <w:color w:val="9FB8CD" w:themeColor="accent2"/>
      <w:sz w:val="52"/>
      <w:szCs w:val="48"/>
      <w:lang w:eastAsia="ja-JP"/>
    </w:rPr>
  </w:style>
  <w:style w:type="paragraph" w:styleId="Subtitle">
    <w:name w:val="Subtitle"/>
    <w:basedOn w:val="Normal"/>
    <w:link w:val="SubtitleChar"/>
    <w:uiPriority w:val="11"/>
    <w:qFormat/>
    <w:pPr>
      <w:spacing w:after="720" w:line="240" w:lineRule="auto"/>
    </w:pPr>
    <w:rPr>
      <w:rFonts w:asciiTheme="majorHAnsi" w:hAnsiTheme="majorHAnsi" w:cstheme="minorHAnsi"/>
      <w:color w:val="9FB8CD" w:themeColor="accent2"/>
      <w:sz w:val="24"/>
      <w:szCs w:val="24"/>
    </w:rPr>
  </w:style>
  <w:style w:type="character" w:customStyle="1" w:styleId="SubtitleChar">
    <w:name w:val="Subtitle Char"/>
    <w:basedOn w:val="DefaultParagraphFont"/>
    <w:link w:val="Subtitle"/>
    <w:uiPriority w:val="11"/>
    <w:rPr>
      <w:rFonts w:asciiTheme="majorHAnsi" w:hAnsiTheme="majorHAnsi" w:cstheme="minorHAnsi"/>
      <w:color w:val="9FB8CD" w:themeColor="accent2"/>
      <w:sz w:val="24"/>
      <w:szCs w:val="24"/>
      <w:lang w:eastAsia="ja-JP"/>
    </w:rPr>
  </w:style>
  <w:style w:type="paragraph" w:styleId="Caption">
    <w:name w:val="caption"/>
    <w:basedOn w:val="Normal"/>
    <w:next w:val="Normal"/>
    <w:link w:val="CaptionChar"/>
    <w:unhideWhenUsed/>
    <w:qFormat/>
    <w:pPr>
      <w:spacing w:after="0" w:line="240" w:lineRule="auto"/>
    </w:pPr>
    <w:rPr>
      <w:bCs/>
      <w:color w:val="9FB8CD" w:themeColor="accent2"/>
      <w:sz w:val="16"/>
      <w:szCs w:val="18"/>
    </w:rPr>
  </w:style>
  <w:style w:type="paragraph" w:styleId="NoSpacing">
    <w:name w:val="No Spacing"/>
    <w:basedOn w:val="Normal"/>
    <w:uiPriority w:val="99"/>
    <w:qFormat/>
    <w:pPr>
      <w:spacing w:after="0" w:line="240" w:lineRule="auto"/>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000000" w:themeColor="text1"/>
      <w:sz w:val="16"/>
      <w:szCs w:val="16"/>
      <w:lang w:eastAsia="ja-JP"/>
    </w:rPr>
  </w:style>
  <w:style w:type="character" w:styleId="BookTitle">
    <w:name w:val="Book Title"/>
    <w:basedOn w:val="DefaultParagraphFont"/>
    <w:uiPriority w:val="33"/>
    <w:qFormat/>
    <w:rPr>
      <w:rFonts w:asciiTheme="majorHAnsi" w:hAnsiTheme="majorHAnsi" w:cs="Times New Roman"/>
      <w:i/>
      <w:color w:val="8E736A" w:themeColor="accent6"/>
      <w:sz w:val="20"/>
      <w:szCs w:val="20"/>
    </w:rPr>
  </w:style>
  <w:style w:type="character" w:styleId="Emphasis">
    <w:name w:val="Emphasis"/>
    <w:uiPriority w:val="20"/>
    <w:qFormat/>
    <w:rPr>
      <w:b/>
      <w:i/>
      <w:spacing w:val="0"/>
    </w:rPr>
  </w:style>
  <w:style w:type="paragraph" w:styleId="Footer">
    <w:name w:val="footer"/>
    <w:basedOn w:val="Normal"/>
    <w:link w:val="FooterChar"/>
    <w:uiPriority w:val="99"/>
    <w:unhideWhenUsed/>
    <w:pPr>
      <w:tabs>
        <w:tab w:val="center" w:pos="4320"/>
        <w:tab w:val="right" w:pos="8640"/>
      </w:tabs>
    </w:pPr>
  </w:style>
  <w:style w:type="character" w:customStyle="1" w:styleId="FooterChar">
    <w:name w:val="Footer Char"/>
    <w:basedOn w:val="DefaultParagraphFont"/>
    <w:link w:val="Footer"/>
    <w:uiPriority w:val="99"/>
    <w:rPr>
      <w:rFonts w:cs="Times New Roman"/>
      <w:color w:val="000000" w:themeColor="text1"/>
      <w:sz w:val="20"/>
      <w:szCs w:val="20"/>
      <w:lang w:eastAsia="ja-JP"/>
    </w:rPr>
  </w:style>
  <w:style w:type="paragraph" w:styleId="Header">
    <w:name w:val="header"/>
    <w:basedOn w:val="Normal"/>
    <w:link w:val="HeaderChar"/>
    <w:uiPriority w:val="99"/>
    <w:unhideWhenUsed/>
    <w:pPr>
      <w:tabs>
        <w:tab w:val="center" w:pos="4320"/>
        <w:tab w:val="right" w:pos="8640"/>
      </w:tabs>
    </w:pPr>
  </w:style>
  <w:style w:type="character" w:customStyle="1" w:styleId="HeaderChar">
    <w:name w:val="Header Char"/>
    <w:basedOn w:val="DefaultParagraphFont"/>
    <w:link w:val="Header"/>
    <w:uiPriority w:val="99"/>
    <w:rPr>
      <w:rFonts w:cs="Times New Roman"/>
      <w:color w:val="000000" w:themeColor="text1"/>
      <w:sz w:val="20"/>
      <w:szCs w:val="20"/>
      <w:lang w:eastAsia="ja-JP"/>
    </w:rPr>
  </w:style>
  <w:style w:type="character" w:customStyle="1" w:styleId="Heading4Char">
    <w:name w:val="Heading 4 Char"/>
    <w:basedOn w:val="DefaultParagraphFont"/>
    <w:link w:val="Heading4"/>
    <w:uiPriority w:val="9"/>
    <w:rPr>
      <w:rFonts w:asciiTheme="majorHAnsi" w:hAnsiTheme="majorHAnsi"/>
      <w:color w:val="595959" w:themeColor="text1" w:themeTint="A6"/>
      <w:sz w:val="20"/>
      <w:lang w:eastAsia="ja-JP"/>
    </w:rPr>
  </w:style>
  <w:style w:type="character" w:customStyle="1" w:styleId="Heading5Char">
    <w:name w:val="Heading 5 Char"/>
    <w:basedOn w:val="DefaultParagraphFont"/>
    <w:link w:val="Heading5"/>
    <w:uiPriority w:val="9"/>
    <w:rPr>
      <w:rFonts w:asciiTheme="majorHAnsi" w:hAnsiTheme="majorHAnsi"/>
      <w:color w:val="404040" w:themeColor="text1" w:themeTint="BF"/>
      <w:sz w:val="20"/>
      <w:szCs w:val="26"/>
      <w:lang w:eastAsia="ja-JP"/>
    </w:rPr>
  </w:style>
  <w:style w:type="character" w:customStyle="1" w:styleId="Heading6Char">
    <w:name w:val="Heading 6 Char"/>
    <w:basedOn w:val="DefaultParagraphFont"/>
    <w:link w:val="Heading6"/>
    <w:uiPriority w:val="9"/>
    <w:rPr>
      <w:rFonts w:asciiTheme="majorHAnsi" w:hAnsiTheme="majorHAnsi"/>
      <w:b/>
      <w:color w:val="7F7F7F" w:themeColor="background1" w:themeShade="7F"/>
      <w:sz w:val="18"/>
      <w:szCs w:val="20"/>
      <w:lang w:eastAsia="ja-JP"/>
    </w:rPr>
  </w:style>
  <w:style w:type="character" w:customStyle="1" w:styleId="Heading7Char">
    <w:name w:val="Heading 7 Char"/>
    <w:basedOn w:val="DefaultParagraphFont"/>
    <w:link w:val="Heading7"/>
    <w:uiPriority w:val="9"/>
    <w:semiHidden/>
    <w:rPr>
      <w:rFonts w:asciiTheme="majorHAnsi" w:hAnsiTheme="majorHAnsi"/>
      <w:b/>
      <w:i/>
      <w:color w:val="808080" w:themeColor="background1" w:themeShade="80"/>
      <w:sz w:val="18"/>
      <w:szCs w:val="20"/>
      <w:lang w:eastAsia="ja-JP"/>
    </w:rPr>
  </w:style>
  <w:style w:type="character" w:customStyle="1" w:styleId="Heading8Char">
    <w:name w:val="Heading 8 Char"/>
    <w:basedOn w:val="DefaultParagraphFont"/>
    <w:link w:val="Heading8"/>
    <w:uiPriority w:val="9"/>
    <w:semiHidden/>
    <w:rPr>
      <w:rFonts w:asciiTheme="majorHAnsi" w:hAnsiTheme="majorHAnsi"/>
      <w:color w:val="9FB8CD" w:themeColor="accent2"/>
      <w:sz w:val="18"/>
      <w:szCs w:val="20"/>
      <w:lang w:eastAsia="ja-JP"/>
    </w:rPr>
  </w:style>
  <w:style w:type="character" w:customStyle="1" w:styleId="Heading9Char">
    <w:name w:val="Heading 9 Char"/>
    <w:basedOn w:val="DefaultParagraphFont"/>
    <w:link w:val="Heading9"/>
    <w:uiPriority w:val="9"/>
    <w:semiHidden/>
    <w:rPr>
      <w:rFonts w:asciiTheme="majorHAnsi" w:hAnsiTheme="majorHAnsi"/>
      <w:i/>
      <w:color w:val="9FB8CD" w:themeColor="accent2"/>
      <w:sz w:val="18"/>
      <w:szCs w:val="20"/>
      <w:lang w:eastAsia="ja-JP"/>
    </w:rPr>
  </w:style>
  <w:style w:type="character" w:styleId="IntenseEmphasis">
    <w:name w:val="Intense Emphasis"/>
    <w:basedOn w:val="DefaultParagraphFont"/>
    <w:uiPriority w:val="21"/>
    <w:qFormat/>
    <w:rPr>
      <w:rFonts w:cs="Times New Roman"/>
      <w:b/>
      <w:i/>
      <w:color w:val="BAC737" w:themeColor="accent3" w:themeShade="BF"/>
      <w:sz w:val="20"/>
      <w:szCs w:val="20"/>
    </w:rPr>
  </w:style>
  <w:style w:type="paragraph" w:styleId="IntenseQuote">
    <w:name w:val="Intense Quote"/>
    <w:basedOn w:val="Normal"/>
    <w:link w:val="IntenseQuoteChar"/>
    <w:uiPriority w:val="30"/>
    <w:qFormat/>
    <w:pPr>
      <w:pBdr>
        <w:top w:val="single" w:sz="6" w:space="10" w:color="628BAD" w:themeColor="accent2" w:themeShade="BF"/>
        <w:left w:val="single" w:sz="6" w:space="10" w:color="628BAD" w:themeColor="accent2" w:themeShade="BF"/>
        <w:bottom w:val="single" w:sz="6" w:space="10" w:color="628BAD" w:themeColor="accent2" w:themeShade="BF"/>
        <w:right w:val="single" w:sz="6" w:space="10" w:color="628BAD" w:themeColor="accent2" w:themeShade="BF"/>
      </w:pBdr>
      <w:shd w:val="clear" w:color="auto" w:fill="9FB8CD" w:themeFill="accent2"/>
      <w:ind w:left="720" w:right="720"/>
      <w:jc w:val="center"/>
    </w:pPr>
    <w:rPr>
      <w:rFonts w:asciiTheme="majorHAnsi" w:hAnsiTheme="majorHAnsi"/>
      <w:i/>
      <w:color w:val="FFFFFF" w:themeColor="background1"/>
    </w:rPr>
  </w:style>
  <w:style w:type="character" w:customStyle="1" w:styleId="IntenseQuoteChar">
    <w:name w:val="Intense Quote Char"/>
    <w:basedOn w:val="DefaultParagraphFont"/>
    <w:link w:val="IntenseQuote"/>
    <w:uiPriority w:val="30"/>
    <w:rPr>
      <w:rFonts w:asciiTheme="majorHAnsi" w:hAnsiTheme="majorHAnsi"/>
      <w:i/>
      <w:color w:val="FFFFFF" w:themeColor="background1"/>
      <w:sz w:val="20"/>
      <w:szCs w:val="20"/>
      <w:shd w:val="clear" w:color="auto" w:fill="9FB8CD" w:themeFill="accent2"/>
      <w:lang w:eastAsia="ja-JP"/>
    </w:rPr>
  </w:style>
  <w:style w:type="character" w:styleId="IntenseReference">
    <w:name w:val="Intense Reference"/>
    <w:basedOn w:val="DefaultParagraphFont"/>
    <w:uiPriority w:val="32"/>
    <w:qFormat/>
    <w:rPr>
      <w:rFonts w:cs="Times New Roman"/>
      <w:b/>
      <w:color w:val="525A7D" w:themeColor="accent1" w:themeShade="BF"/>
      <w:sz w:val="20"/>
      <w:szCs w:val="20"/>
      <w:u w:val="single"/>
    </w:rPr>
  </w:style>
  <w:style w:type="paragraph" w:styleId="ListBullet">
    <w:name w:val="List Bullet"/>
    <w:basedOn w:val="Normal"/>
    <w:uiPriority w:val="36"/>
    <w:unhideWhenUsed/>
    <w:qFormat/>
    <w:pPr>
      <w:numPr>
        <w:numId w:val="1"/>
      </w:numPr>
      <w:spacing w:after="120"/>
      <w:contextualSpacing/>
    </w:pPr>
  </w:style>
  <w:style w:type="paragraph" w:styleId="ListBullet2">
    <w:name w:val="List Bullet 2"/>
    <w:basedOn w:val="Normal"/>
    <w:uiPriority w:val="36"/>
    <w:unhideWhenUsed/>
    <w:qFormat/>
    <w:pPr>
      <w:numPr>
        <w:numId w:val="2"/>
      </w:numPr>
      <w:spacing w:after="120"/>
      <w:contextualSpacing/>
    </w:pPr>
  </w:style>
  <w:style w:type="paragraph" w:styleId="ListBullet3">
    <w:name w:val="List Bullet 3"/>
    <w:basedOn w:val="Normal"/>
    <w:uiPriority w:val="36"/>
    <w:unhideWhenUsed/>
    <w:qFormat/>
    <w:pPr>
      <w:numPr>
        <w:numId w:val="3"/>
      </w:numPr>
      <w:spacing w:after="120"/>
      <w:contextualSpacing/>
    </w:pPr>
  </w:style>
  <w:style w:type="paragraph" w:styleId="ListBullet4">
    <w:name w:val="List Bullet 4"/>
    <w:basedOn w:val="Normal"/>
    <w:uiPriority w:val="36"/>
    <w:unhideWhenUsed/>
    <w:qFormat/>
    <w:pPr>
      <w:numPr>
        <w:numId w:val="4"/>
      </w:numPr>
      <w:spacing w:after="120"/>
      <w:contextualSpacing/>
    </w:pPr>
  </w:style>
  <w:style w:type="paragraph" w:styleId="ListBullet5">
    <w:name w:val="List Bullet 5"/>
    <w:basedOn w:val="Normal"/>
    <w:uiPriority w:val="36"/>
    <w:unhideWhenUsed/>
    <w:qFormat/>
    <w:pPr>
      <w:numPr>
        <w:numId w:val="5"/>
      </w:numPr>
      <w:spacing w:after="120"/>
      <w:contextualSpacing/>
    </w:pPr>
  </w:style>
  <w:style w:type="character" w:styleId="PlaceholderText">
    <w:name w:val="Placeholder Text"/>
    <w:basedOn w:val="DefaultParagraphFont"/>
    <w:uiPriority w:val="99"/>
    <w:semiHidden/>
    <w:rPr>
      <w:color w:val="808080"/>
    </w:rPr>
  </w:style>
  <w:style w:type="paragraph" w:styleId="Quote">
    <w:name w:val="Quote"/>
    <w:basedOn w:val="Normal"/>
    <w:link w:val="QuoteChar"/>
    <w:uiPriority w:val="29"/>
    <w:qFormat/>
    <w:rPr>
      <w:i/>
      <w:color w:val="7F7F7F" w:themeColor="background1" w:themeShade="7F"/>
    </w:rPr>
  </w:style>
  <w:style w:type="character" w:customStyle="1" w:styleId="QuoteChar">
    <w:name w:val="Quote Char"/>
    <w:basedOn w:val="DefaultParagraphFont"/>
    <w:link w:val="Quote"/>
    <w:uiPriority w:val="29"/>
    <w:rPr>
      <w:i/>
      <w:color w:val="7F7F7F" w:themeColor="background1" w:themeShade="7F"/>
      <w:sz w:val="20"/>
      <w:szCs w:val="20"/>
      <w:lang w:eastAsia="ja-JP"/>
    </w:rPr>
  </w:style>
  <w:style w:type="character" w:styleId="Strong">
    <w:name w:val="Strong"/>
    <w:uiPriority w:val="22"/>
    <w:qFormat/>
    <w:rPr>
      <w:rFonts w:asciiTheme="minorHAnsi" w:hAnsiTheme="minorHAnsi"/>
      <w:b/>
      <w:color w:val="9FB8CD" w:themeColor="accent2"/>
    </w:rPr>
  </w:style>
  <w:style w:type="character" w:styleId="SubtleEmphasis">
    <w:name w:val="Subtle Emphasis"/>
    <w:basedOn w:val="DefaultParagraphFont"/>
    <w:uiPriority w:val="19"/>
    <w:qFormat/>
    <w:rPr>
      <w:rFonts w:cs="Times New Roman"/>
      <w:i/>
      <w:color w:val="737373" w:themeColor="text1" w:themeTint="8C"/>
      <w:kern w:val="16"/>
      <w:sz w:val="20"/>
      <w:szCs w:val="24"/>
    </w:rPr>
  </w:style>
  <w:style w:type="character" w:styleId="SubtleReference">
    <w:name w:val="Subtle Reference"/>
    <w:basedOn w:val="DefaultParagraphFont"/>
    <w:uiPriority w:val="31"/>
    <w:qFormat/>
    <w:rPr>
      <w:rFonts w:cs="Times New Roman"/>
      <w:color w:val="737373" w:themeColor="text1" w:themeTint="8C"/>
      <w:sz w:val="20"/>
      <w:szCs w:val="20"/>
      <w:u w:val="single"/>
    </w:rPr>
  </w:style>
  <w:style w:type="table" w:styleId="TableGrid">
    <w:name w:val="Table Grid"/>
    <w:basedOn w:val="TableNormal"/>
    <w:pPr>
      <w:spacing w:after="0" w:line="240" w:lineRule="auto"/>
    </w:pPr>
    <w:rPr>
      <w:rFonts w:cstheme="minorHAns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OC1">
    <w:name w:val="toc 1"/>
    <w:basedOn w:val="Normal"/>
    <w:next w:val="Normal"/>
    <w:autoRedefine/>
    <w:uiPriority w:val="39"/>
    <w:unhideWhenUsed/>
    <w:qFormat/>
    <w:pPr>
      <w:tabs>
        <w:tab w:val="right" w:leader="dot" w:pos="8630"/>
      </w:tabs>
      <w:spacing w:after="40" w:line="240" w:lineRule="auto"/>
    </w:pPr>
    <w:rPr>
      <w:smallCaps/>
      <w:noProof/>
      <w:color w:val="9FB8CD" w:themeColor="accent2"/>
    </w:rPr>
  </w:style>
  <w:style w:type="paragraph" w:styleId="TOC2">
    <w:name w:val="toc 2"/>
    <w:basedOn w:val="Normal"/>
    <w:next w:val="Normal"/>
    <w:autoRedefine/>
    <w:uiPriority w:val="39"/>
    <w:unhideWhenUsed/>
    <w:qFormat/>
    <w:pPr>
      <w:tabs>
        <w:tab w:val="right" w:leader="dot" w:pos="8630"/>
      </w:tabs>
      <w:spacing w:after="40" w:line="240" w:lineRule="auto"/>
      <w:ind w:left="216"/>
    </w:pPr>
    <w:rPr>
      <w:smallCaps/>
      <w:noProof/>
    </w:rPr>
  </w:style>
  <w:style w:type="paragraph" w:styleId="TOC3">
    <w:name w:val="toc 3"/>
    <w:basedOn w:val="Normal"/>
    <w:next w:val="Normal"/>
    <w:autoRedefine/>
    <w:uiPriority w:val="39"/>
    <w:unhideWhenUsed/>
    <w:qFormat/>
    <w:pPr>
      <w:tabs>
        <w:tab w:val="right" w:leader="dot" w:pos="8630"/>
      </w:tabs>
      <w:spacing w:after="40" w:line="240" w:lineRule="auto"/>
      <w:ind w:left="446"/>
    </w:pPr>
    <w:rPr>
      <w:smallCaps/>
      <w:noProof/>
    </w:rPr>
  </w:style>
  <w:style w:type="paragraph" w:styleId="TOC4">
    <w:name w:val="toc 4"/>
    <w:basedOn w:val="Normal"/>
    <w:next w:val="Normal"/>
    <w:autoRedefine/>
    <w:uiPriority w:val="39"/>
    <w:unhideWhenUsed/>
    <w:qFormat/>
    <w:pPr>
      <w:tabs>
        <w:tab w:val="right" w:leader="dot" w:pos="8630"/>
      </w:tabs>
      <w:spacing w:after="40" w:line="240" w:lineRule="auto"/>
      <w:ind w:left="662"/>
    </w:pPr>
    <w:rPr>
      <w:smallCaps/>
      <w:noProof/>
    </w:rPr>
  </w:style>
  <w:style w:type="paragraph" w:styleId="TOC5">
    <w:name w:val="toc 5"/>
    <w:basedOn w:val="Normal"/>
    <w:next w:val="Normal"/>
    <w:autoRedefine/>
    <w:uiPriority w:val="39"/>
    <w:unhideWhenUsed/>
    <w:qFormat/>
    <w:pPr>
      <w:tabs>
        <w:tab w:val="right" w:leader="dot" w:pos="8630"/>
      </w:tabs>
      <w:spacing w:after="40" w:line="240" w:lineRule="auto"/>
      <w:ind w:left="878"/>
    </w:pPr>
    <w:rPr>
      <w:smallCaps/>
      <w:noProof/>
    </w:rPr>
  </w:style>
  <w:style w:type="paragraph" w:styleId="TOC6">
    <w:name w:val="toc 6"/>
    <w:basedOn w:val="Normal"/>
    <w:next w:val="Normal"/>
    <w:autoRedefine/>
    <w:uiPriority w:val="39"/>
    <w:unhideWhenUsed/>
    <w:qFormat/>
    <w:pPr>
      <w:tabs>
        <w:tab w:val="right" w:leader="dot" w:pos="8630"/>
      </w:tabs>
      <w:spacing w:after="40" w:line="240" w:lineRule="auto"/>
      <w:ind w:left="1094"/>
    </w:pPr>
    <w:rPr>
      <w:smallCaps/>
      <w:noProof/>
    </w:rPr>
  </w:style>
  <w:style w:type="paragraph" w:styleId="TOC7">
    <w:name w:val="toc 7"/>
    <w:basedOn w:val="Normal"/>
    <w:next w:val="Normal"/>
    <w:autoRedefine/>
    <w:uiPriority w:val="39"/>
    <w:unhideWhenUsed/>
    <w:qFormat/>
    <w:pPr>
      <w:tabs>
        <w:tab w:val="right" w:leader="dot" w:pos="8630"/>
      </w:tabs>
      <w:spacing w:after="40" w:line="240" w:lineRule="auto"/>
      <w:ind w:left="1325"/>
    </w:pPr>
    <w:rPr>
      <w:smallCaps/>
      <w:noProof/>
    </w:rPr>
  </w:style>
  <w:style w:type="paragraph" w:styleId="TOC8">
    <w:name w:val="toc 8"/>
    <w:basedOn w:val="Normal"/>
    <w:next w:val="Normal"/>
    <w:autoRedefine/>
    <w:uiPriority w:val="39"/>
    <w:unhideWhenUsed/>
    <w:qFormat/>
    <w:pPr>
      <w:tabs>
        <w:tab w:val="right" w:leader="dot" w:pos="8630"/>
      </w:tabs>
      <w:spacing w:after="40" w:line="240" w:lineRule="auto"/>
      <w:ind w:left="1540"/>
    </w:pPr>
    <w:rPr>
      <w:smallCaps/>
      <w:noProof/>
    </w:rPr>
  </w:style>
  <w:style w:type="paragraph" w:styleId="TOC9">
    <w:name w:val="toc 9"/>
    <w:basedOn w:val="Normal"/>
    <w:next w:val="Normal"/>
    <w:autoRedefine/>
    <w:uiPriority w:val="39"/>
    <w:unhideWhenUsed/>
    <w:qFormat/>
    <w:pPr>
      <w:tabs>
        <w:tab w:val="right" w:leader="dot" w:pos="8630"/>
      </w:tabs>
      <w:spacing w:after="40" w:line="240" w:lineRule="auto"/>
      <w:ind w:left="1760"/>
    </w:pPr>
    <w:rPr>
      <w:smallCaps/>
      <w:noProof/>
    </w:rPr>
  </w:style>
  <w:style w:type="paragraph" w:customStyle="1" w:styleId="FooterLeft">
    <w:name w:val="Footer Left"/>
    <w:basedOn w:val="Normal"/>
    <w:next w:val="Normal"/>
    <w:uiPriority w:val="35"/>
    <w:qFormat/>
    <w:pPr>
      <w:pBdr>
        <w:top w:val="dashed" w:sz="4" w:space="18" w:color="7F7F7F" w:themeColor="text1" w:themeTint="80"/>
      </w:pBdr>
      <w:tabs>
        <w:tab w:val="center" w:pos="4320"/>
        <w:tab w:val="right" w:pos="8640"/>
      </w:tabs>
      <w:spacing w:line="240" w:lineRule="auto"/>
      <w:contextualSpacing/>
    </w:pPr>
    <w:rPr>
      <w:color w:val="7F7F7F" w:themeColor="text1" w:themeTint="80"/>
      <w:szCs w:val="18"/>
    </w:rPr>
  </w:style>
  <w:style w:type="paragraph" w:customStyle="1" w:styleId="FooterRight">
    <w:name w:val="Footer Right"/>
    <w:basedOn w:val="Footer"/>
    <w:uiPriority w:val="35"/>
    <w:qFormat/>
    <w:pPr>
      <w:pBdr>
        <w:top w:val="dashed" w:sz="4" w:space="18" w:color="7F7F7F"/>
      </w:pBdr>
      <w:spacing w:line="240" w:lineRule="auto"/>
      <w:contextualSpacing/>
      <w:jc w:val="right"/>
    </w:pPr>
    <w:rPr>
      <w:color w:val="7F7F7F" w:themeColor="text1" w:themeTint="80"/>
      <w:szCs w:val="18"/>
    </w:rPr>
  </w:style>
  <w:style w:type="paragraph" w:customStyle="1" w:styleId="HeaderFirstPage">
    <w:name w:val="Header First Page"/>
    <w:basedOn w:val="Normal"/>
    <w:next w:val="Normal"/>
    <w:uiPriority w:val="39"/>
    <w:pPr>
      <w:pBdr>
        <w:bottom w:val="dashed" w:sz="4" w:space="18" w:color="7F7F7F" w:themeColor="text1" w:themeTint="80"/>
      </w:pBdr>
      <w:tabs>
        <w:tab w:val="center" w:pos="4320"/>
        <w:tab w:val="right" w:pos="8640"/>
      </w:tabs>
      <w:spacing w:line="396" w:lineRule="auto"/>
    </w:pPr>
  </w:style>
  <w:style w:type="paragraph" w:customStyle="1" w:styleId="HeaderLeft">
    <w:name w:val="Header Left"/>
    <w:basedOn w:val="Header"/>
    <w:uiPriority w:val="35"/>
    <w:qFormat/>
    <w:pPr>
      <w:pBdr>
        <w:bottom w:val="dashed" w:sz="4" w:space="18" w:color="7F7F7F" w:themeColor="text1" w:themeTint="80"/>
      </w:pBdr>
      <w:spacing w:line="396" w:lineRule="auto"/>
    </w:pPr>
    <w:rPr>
      <w:color w:val="7F7F7F" w:themeColor="text1" w:themeTint="80"/>
    </w:rPr>
  </w:style>
  <w:style w:type="paragraph" w:customStyle="1" w:styleId="HeaderRight">
    <w:name w:val="Header Right"/>
    <w:basedOn w:val="Header"/>
    <w:uiPriority w:val="35"/>
    <w:qFormat/>
    <w:pPr>
      <w:pBdr>
        <w:bottom w:val="dashed" w:sz="4" w:space="18" w:color="7F7F7F"/>
      </w:pBdr>
      <w:jc w:val="right"/>
    </w:pPr>
    <w:rPr>
      <w:color w:val="7F7F7F" w:themeColor="text1" w:themeTint="80"/>
    </w:rPr>
  </w:style>
  <w:style w:type="paragraph" w:customStyle="1" w:styleId="Table-normal-text">
    <w:name w:val="Table-normal-text"/>
    <w:basedOn w:val="Normal"/>
    <w:rsid w:val="00EE0C92"/>
    <w:pPr>
      <w:spacing w:before="60" w:after="0" w:line="240" w:lineRule="auto"/>
    </w:pPr>
    <w:rPr>
      <w:rFonts w:ascii="Arial" w:eastAsia="Times New Roman" w:hAnsi="Arial" w:cs="Times New Roman"/>
      <w:color w:val="auto"/>
      <w:szCs w:val="24"/>
      <w:lang w:eastAsia="en-US"/>
    </w:rPr>
  </w:style>
  <w:style w:type="table" w:customStyle="1" w:styleId="Style1">
    <w:name w:val="Style1"/>
    <w:basedOn w:val="ColorfulGrid-Accent2"/>
    <w:uiPriority w:val="99"/>
    <w:rsid w:val="00AA2AEC"/>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BF0F5" w:themeFill="accent2" w:themeFillTint="33"/>
    </w:tcPr>
    <w:tblStylePr w:type="firstRow">
      <w:rPr>
        <w:b/>
        <w:bCs/>
      </w:rPr>
      <w:tblPr/>
      <w:tcPr>
        <w:shd w:val="clear" w:color="auto" w:fill="D8E2EB" w:themeFill="accent2" w:themeFillTint="66"/>
      </w:tcPr>
    </w:tblStylePr>
    <w:tblStylePr w:type="lastRow">
      <w:rPr>
        <w:b/>
        <w:bCs/>
        <w:color w:val="000000" w:themeColor="text1"/>
      </w:rPr>
      <w:tblPr/>
      <w:tcPr>
        <w:shd w:val="clear" w:color="auto" w:fill="D8E2EB" w:themeFill="accent2" w:themeFillTint="66"/>
      </w:tcPr>
    </w:tblStylePr>
    <w:tblStylePr w:type="firstCol">
      <w:rPr>
        <w:color w:val="FFFFFF" w:themeColor="background1"/>
      </w:rPr>
      <w:tblPr/>
      <w:tcPr>
        <w:shd w:val="clear" w:color="auto" w:fill="628BAD" w:themeFill="accent2" w:themeFillShade="BF"/>
      </w:tcPr>
    </w:tblStylePr>
    <w:tblStylePr w:type="lastCol">
      <w:rPr>
        <w:color w:val="FFFFFF" w:themeColor="background1"/>
      </w:rPr>
      <w:tblPr/>
      <w:tcPr>
        <w:shd w:val="clear" w:color="auto" w:fill="628BAD" w:themeFill="accent2" w:themeFillShade="BF"/>
      </w:tcPr>
    </w:tblStylePr>
    <w:tblStylePr w:type="band1Vert">
      <w:tblPr/>
      <w:tcPr>
        <w:shd w:val="clear" w:color="auto" w:fill="CFDBE6" w:themeFill="accent2" w:themeFillTint="7F"/>
      </w:tcPr>
    </w:tblStylePr>
    <w:tblStylePr w:type="band1Horz">
      <w:tblPr/>
      <w:tcPr>
        <w:shd w:val="clear" w:color="auto" w:fill="CFDBE6" w:themeFill="accent2" w:themeFillTint="7F"/>
      </w:tcPr>
    </w:tblStylePr>
  </w:style>
  <w:style w:type="table" w:customStyle="1" w:styleId="TableGrid1">
    <w:name w:val="Table Grid1"/>
    <w:basedOn w:val="TableNormal"/>
    <w:next w:val="TableGrid"/>
    <w:uiPriority w:val="1"/>
    <w:rsid w:val="00791386"/>
    <w:pPr>
      <w:spacing w:after="0" w:line="240" w:lineRule="auto"/>
    </w:pPr>
    <w:rPr>
      <w:rFonts w:eastAsiaTheme="minorEastAsia" w:cstheme="minorHAns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ColorfulGrid-Accent2">
    <w:name w:val="Colorful Grid Accent 2"/>
    <w:basedOn w:val="TableNormal"/>
    <w:uiPriority w:val="99"/>
    <w:semiHidden/>
    <w:unhideWhenUsed/>
    <w:rsid w:val="00AA2AEC"/>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BF0F5" w:themeFill="accent2" w:themeFillTint="33"/>
    </w:tcPr>
    <w:tblStylePr w:type="firstRow">
      <w:rPr>
        <w:b/>
        <w:bCs/>
      </w:rPr>
      <w:tblPr/>
      <w:tcPr>
        <w:shd w:val="clear" w:color="auto" w:fill="D8E2EB" w:themeFill="accent2" w:themeFillTint="66"/>
      </w:tcPr>
    </w:tblStylePr>
    <w:tblStylePr w:type="lastRow">
      <w:rPr>
        <w:b/>
        <w:bCs/>
        <w:color w:val="000000" w:themeColor="text1"/>
      </w:rPr>
      <w:tblPr/>
      <w:tcPr>
        <w:shd w:val="clear" w:color="auto" w:fill="D8E2EB" w:themeFill="accent2" w:themeFillTint="66"/>
      </w:tcPr>
    </w:tblStylePr>
    <w:tblStylePr w:type="firstCol">
      <w:rPr>
        <w:color w:val="FFFFFF" w:themeColor="background1"/>
      </w:rPr>
      <w:tblPr/>
      <w:tcPr>
        <w:shd w:val="clear" w:color="auto" w:fill="628BAD" w:themeFill="accent2" w:themeFillShade="BF"/>
      </w:tcPr>
    </w:tblStylePr>
    <w:tblStylePr w:type="lastCol">
      <w:rPr>
        <w:color w:val="FFFFFF" w:themeColor="background1"/>
      </w:rPr>
      <w:tblPr/>
      <w:tcPr>
        <w:shd w:val="clear" w:color="auto" w:fill="628BAD" w:themeFill="accent2" w:themeFillShade="BF"/>
      </w:tcPr>
    </w:tblStylePr>
    <w:tblStylePr w:type="band1Vert">
      <w:tblPr/>
      <w:tcPr>
        <w:shd w:val="clear" w:color="auto" w:fill="CFDBE6" w:themeFill="accent2" w:themeFillTint="7F"/>
      </w:tcPr>
    </w:tblStylePr>
    <w:tblStylePr w:type="band1Horz">
      <w:tblPr/>
      <w:tcPr>
        <w:shd w:val="clear" w:color="auto" w:fill="CFDBE6" w:themeFill="accent2" w:themeFillTint="7F"/>
      </w:tcPr>
    </w:tblStylePr>
  </w:style>
  <w:style w:type="paragraph" w:styleId="ListParagraph">
    <w:name w:val="List Paragraph"/>
    <w:basedOn w:val="Normal"/>
    <w:uiPriority w:val="34"/>
    <w:qFormat/>
    <w:rsid w:val="00662173"/>
    <w:pPr>
      <w:ind w:left="720"/>
      <w:contextualSpacing/>
    </w:pPr>
  </w:style>
  <w:style w:type="paragraph" w:styleId="FootnoteText">
    <w:name w:val="footnote text"/>
    <w:aliases w:val="Footnote Style,Footnote,LM Footnote,LM Note de bas de page,Note de bas de page LM,LM footnote,single space"/>
    <w:basedOn w:val="Normal"/>
    <w:link w:val="FootnoteTextChar"/>
    <w:uiPriority w:val="99"/>
    <w:unhideWhenUsed/>
    <w:rsid w:val="00740A38"/>
    <w:pPr>
      <w:spacing w:after="0" w:line="240" w:lineRule="auto"/>
    </w:pPr>
  </w:style>
  <w:style w:type="character" w:customStyle="1" w:styleId="FootnoteTextChar">
    <w:name w:val="Footnote Text Char"/>
    <w:aliases w:val="Footnote Style Char,Footnote Char,LM Footnote Char,LM Note de bas de page Char,Note de bas de page LM Char,LM footnote Char,single space Char"/>
    <w:basedOn w:val="DefaultParagraphFont"/>
    <w:link w:val="FootnoteText"/>
    <w:uiPriority w:val="99"/>
    <w:rsid w:val="00740A38"/>
    <w:rPr>
      <w:color w:val="000000" w:themeColor="text1"/>
      <w:sz w:val="20"/>
      <w:szCs w:val="20"/>
      <w:lang w:val="en-AU" w:eastAsia="ja-JP"/>
    </w:rPr>
  </w:style>
  <w:style w:type="character" w:styleId="FootnoteReference">
    <w:name w:val="footnote reference"/>
    <w:aliases w:val="ftref"/>
    <w:basedOn w:val="DefaultParagraphFont"/>
    <w:rsid w:val="00740A38"/>
    <w:rPr>
      <w:vertAlign w:val="superscript"/>
    </w:rPr>
  </w:style>
  <w:style w:type="paragraph" w:styleId="TOCHeading">
    <w:name w:val="TOC Heading"/>
    <w:basedOn w:val="Heading1"/>
    <w:next w:val="Normal"/>
    <w:uiPriority w:val="39"/>
    <w:unhideWhenUsed/>
    <w:qFormat/>
    <w:rsid w:val="00DD44FE"/>
    <w:pPr>
      <w:keepNext/>
      <w:keepLines/>
      <w:pBdr>
        <w:top w:val="none" w:sz="0" w:space="0" w:color="auto"/>
        <w:left w:val="none" w:sz="0" w:space="0" w:color="auto"/>
        <w:bottom w:val="none" w:sz="0" w:space="0" w:color="auto"/>
        <w:right w:val="none" w:sz="0" w:space="0" w:color="auto"/>
      </w:pBdr>
      <w:shd w:val="clear" w:color="auto" w:fill="auto"/>
      <w:spacing w:before="480" w:after="0"/>
      <w:outlineLvl w:val="9"/>
    </w:pPr>
    <w:rPr>
      <w:rFonts w:eastAsiaTheme="majorEastAsia" w:cstheme="majorBidi"/>
      <w:b w:val="0"/>
      <w:bCs/>
      <w:color w:val="525A7D" w:themeColor="accent1" w:themeShade="BF"/>
      <w:spacing w:val="0"/>
      <w:sz w:val="28"/>
      <w:szCs w:val="28"/>
      <w:lang w:val="en-US"/>
    </w:rPr>
  </w:style>
  <w:style w:type="character" w:styleId="Hyperlink">
    <w:name w:val="Hyperlink"/>
    <w:basedOn w:val="DefaultParagraphFont"/>
    <w:uiPriority w:val="99"/>
    <w:unhideWhenUsed/>
    <w:rsid w:val="00DD44FE"/>
    <w:rPr>
      <w:color w:val="B292CA" w:themeColor="hyperlink"/>
      <w:u w:val="single"/>
    </w:rPr>
  </w:style>
  <w:style w:type="table" w:customStyle="1" w:styleId="Style11">
    <w:name w:val="Style11"/>
    <w:basedOn w:val="ColorfulGrid-Accent2"/>
    <w:uiPriority w:val="99"/>
    <w:rsid w:val="0002231C"/>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BF0F5" w:themeFill="accent2" w:themeFillTint="33"/>
    </w:tcPr>
    <w:tblStylePr w:type="firstRow">
      <w:rPr>
        <w:b/>
        <w:bCs/>
      </w:rPr>
      <w:tblPr/>
      <w:tcPr>
        <w:shd w:val="clear" w:color="auto" w:fill="D8E2EB" w:themeFill="accent2" w:themeFillTint="66"/>
      </w:tcPr>
    </w:tblStylePr>
    <w:tblStylePr w:type="lastRow">
      <w:rPr>
        <w:b/>
        <w:bCs/>
        <w:color w:val="000000" w:themeColor="text1"/>
      </w:rPr>
      <w:tblPr/>
      <w:tcPr>
        <w:shd w:val="clear" w:color="auto" w:fill="D8E2EB" w:themeFill="accent2" w:themeFillTint="66"/>
      </w:tcPr>
    </w:tblStylePr>
    <w:tblStylePr w:type="firstCol">
      <w:rPr>
        <w:color w:val="FFFFFF" w:themeColor="background1"/>
      </w:rPr>
      <w:tblPr/>
      <w:tcPr>
        <w:shd w:val="clear" w:color="auto" w:fill="628BAD" w:themeFill="accent2" w:themeFillShade="BF"/>
      </w:tcPr>
    </w:tblStylePr>
    <w:tblStylePr w:type="lastCol">
      <w:rPr>
        <w:color w:val="FFFFFF" w:themeColor="background1"/>
      </w:rPr>
      <w:tblPr/>
      <w:tcPr>
        <w:shd w:val="clear" w:color="auto" w:fill="628BAD" w:themeFill="accent2" w:themeFillShade="BF"/>
      </w:tcPr>
    </w:tblStylePr>
    <w:tblStylePr w:type="band1Vert">
      <w:tblPr/>
      <w:tcPr>
        <w:shd w:val="clear" w:color="auto" w:fill="CFDBE6" w:themeFill="accent2" w:themeFillTint="7F"/>
      </w:tcPr>
    </w:tblStylePr>
    <w:tblStylePr w:type="band1Horz">
      <w:tblPr/>
      <w:tcPr>
        <w:shd w:val="clear" w:color="auto" w:fill="CFDBE6" w:themeFill="accent2" w:themeFillTint="7F"/>
      </w:tcPr>
    </w:tblStylePr>
  </w:style>
  <w:style w:type="table" w:customStyle="1" w:styleId="Style12">
    <w:name w:val="Style12"/>
    <w:basedOn w:val="ColorfulGrid-Accent2"/>
    <w:uiPriority w:val="99"/>
    <w:rsid w:val="00995D5F"/>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BF0F5" w:themeFill="accent2" w:themeFillTint="33"/>
    </w:tcPr>
    <w:tblStylePr w:type="firstRow">
      <w:rPr>
        <w:b/>
        <w:bCs/>
      </w:rPr>
      <w:tblPr/>
      <w:tcPr>
        <w:shd w:val="clear" w:color="auto" w:fill="D8E2EB" w:themeFill="accent2" w:themeFillTint="66"/>
      </w:tcPr>
    </w:tblStylePr>
    <w:tblStylePr w:type="lastRow">
      <w:rPr>
        <w:b/>
        <w:bCs/>
        <w:color w:val="000000" w:themeColor="text1"/>
      </w:rPr>
      <w:tblPr/>
      <w:tcPr>
        <w:shd w:val="clear" w:color="auto" w:fill="D8E2EB" w:themeFill="accent2" w:themeFillTint="66"/>
      </w:tcPr>
    </w:tblStylePr>
    <w:tblStylePr w:type="firstCol">
      <w:rPr>
        <w:color w:val="FFFFFF" w:themeColor="background1"/>
      </w:rPr>
      <w:tblPr/>
      <w:tcPr>
        <w:shd w:val="clear" w:color="auto" w:fill="628BAD" w:themeFill="accent2" w:themeFillShade="BF"/>
      </w:tcPr>
    </w:tblStylePr>
    <w:tblStylePr w:type="lastCol">
      <w:rPr>
        <w:color w:val="FFFFFF" w:themeColor="background1"/>
      </w:rPr>
      <w:tblPr/>
      <w:tcPr>
        <w:shd w:val="clear" w:color="auto" w:fill="628BAD" w:themeFill="accent2" w:themeFillShade="BF"/>
      </w:tcPr>
    </w:tblStylePr>
    <w:tblStylePr w:type="band1Vert">
      <w:tblPr/>
      <w:tcPr>
        <w:shd w:val="clear" w:color="auto" w:fill="CFDBE6" w:themeFill="accent2" w:themeFillTint="7F"/>
      </w:tcPr>
    </w:tblStylePr>
    <w:tblStylePr w:type="band1Horz">
      <w:tblPr/>
      <w:tcPr>
        <w:shd w:val="clear" w:color="auto" w:fill="CFDBE6" w:themeFill="accent2" w:themeFillTint="7F"/>
      </w:tcPr>
    </w:tblStylePr>
  </w:style>
  <w:style w:type="paragraph" w:customStyle="1" w:styleId="TableTxt">
    <w:name w:val="TableTxt"/>
    <w:basedOn w:val="Normal"/>
    <w:rsid w:val="000A4A67"/>
    <w:pPr>
      <w:spacing w:after="0" w:line="240" w:lineRule="auto"/>
    </w:pPr>
    <w:rPr>
      <w:rFonts w:ascii="Arial Narrow" w:eastAsia="Times New Roman" w:hAnsi="Arial Narrow" w:cs="Times New Roman"/>
      <w:color w:val="auto"/>
      <w:szCs w:val="24"/>
      <w:lang w:eastAsia="en-US"/>
    </w:rPr>
  </w:style>
  <w:style w:type="table" w:customStyle="1" w:styleId="Style13">
    <w:name w:val="Style13"/>
    <w:basedOn w:val="ColorfulGrid-Accent2"/>
    <w:uiPriority w:val="99"/>
    <w:rsid w:val="00273CD4"/>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BF0F5" w:themeFill="accent2" w:themeFillTint="33"/>
    </w:tcPr>
    <w:tblStylePr w:type="firstRow">
      <w:rPr>
        <w:b/>
        <w:bCs/>
      </w:rPr>
      <w:tblPr/>
      <w:tcPr>
        <w:shd w:val="clear" w:color="auto" w:fill="D8E2EB" w:themeFill="accent2" w:themeFillTint="66"/>
      </w:tcPr>
    </w:tblStylePr>
    <w:tblStylePr w:type="lastRow">
      <w:rPr>
        <w:b/>
        <w:bCs/>
        <w:color w:val="000000" w:themeColor="text1"/>
      </w:rPr>
      <w:tblPr/>
      <w:tcPr>
        <w:shd w:val="clear" w:color="auto" w:fill="D8E2EB" w:themeFill="accent2" w:themeFillTint="66"/>
      </w:tcPr>
    </w:tblStylePr>
    <w:tblStylePr w:type="firstCol">
      <w:rPr>
        <w:color w:val="FFFFFF" w:themeColor="background1"/>
      </w:rPr>
      <w:tblPr/>
      <w:tcPr>
        <w:shd w:val="clear" w:color="auto" w:fill="628BAD" w:themeFill="accent2" w:themeFillShade="BF"/>
      </w:tcPr>
    </w:tblStylePr>
    <w:tblStylePr w:type="lastCol">
      <w:rPr>
        <w:color w:val="FFFFFF" w:themeColor="background1"/>
      </w:rPr>
      <w:tblPr/>
      <w:tcPr>
        <w:shd w:val="clear" w:color="auto" w:fill="628BAD" w:themeFill="accent2" w:themeFillShade="BF"/>
      </w:tcPr>
    </w:tblStylePr>
    <w:tblStylePr w:type="band1Vert">
      <w:tblPr/>
      <w:tcPr>
        <w:shd w:val="clear" w:color="auto" w:fill="CFDBE6" w:themeFill="accent2" w:themeFillTint="7F"/>
      </w:tcPr>
    </w:tblStylePr>
    <w:tblStylePr w:type="band1Horz">
      <w:tblPr/>
      <w:tcPr>
        <w:shd w:val="clear" w:color="auto" w:fill="CFDBE6" w:themeFill="accent2" w:themeFillTint="7F"/>
      </w:tcPr>
    </w:tblStylePr>
  </w:style>
  <w:style w:type="character" w:styleId="CommentReference">
    <w:name w:val="annotation reference"/>
    <w:basedOn w:val="DefaultParagraphFont"/>
    <w:uiPriority w:val="99"/>
    <w:semiHidden/>
    <w:unhideWhenUsed/>
    <w:rsid w:val="0002150C"/>
    <w:rPr>
      <w:sz w:val="16"/>
      <w:szCs w:val="16"/>
    </w:rPr>
  </w:style>
  <w:style w:type="paragraph" w:styleId="CommentText">
    <w:name w:val="annotation text"/>
    <w:basedOn w:val="Normal"/>
    <w:link w:val="CommentTextChar"/>
    <w:uiPriority w:val="99"/>
    <w:semiHidden/>
    <w:unhideWhenUsed/>
    <w:rsid w:val="0002150C"/>
    <w:pPr>
      <w:spacing w:line="240" w:lineRule="auto"/>
    </w:pPr>
  </w:style>
  <w:style w:type="character" w:customStyle="1" w:styleId="CommentTextChar">
    <w:name w:val="Comment Text Char"/>
    <w:basedOn w:val="DefaultParagraphFont"/>
    <w:link w:val="CommentText"/>
    <w:uiPriority w:val="99"/>
    <w:semiHidden/>
    <w:rsid w:val="0002150C"/>
    <w:rPr>
      <w:color w:val="000000" w:themeColor="text1"/>
      <w:sz w:val="20"/>
      <w:szCs w:val="20"/>
      <w:lang w:val="en-AU" w:eastAsia="ja-JP"/>
    </w:rPr>
  </w:style>
  <w:style w:type="character" w:customStyle="1" w:styleId="CaptionChar">
    <w:name w:val="Caption Char"/>
    <w:basedOn w:val="DefaultParagraphFont"/>
    <w:link w:val="Caption"/>
    <w:rsid w:val="003E536C"/>
    <w:rPr>
      <w:bCs/>
      <w:color w:val="9FB8CD" w:themeColor="accent2"/>
      <w:sz w:val="16"/>
      <w:szCs w:val="18"/>
      <w:lang w:val="en-AU" w:eastAsia="ja-JP"/>
    </w:rPr>
  </w:style>
  <w:style w:type="paragraph" w:styleId="BodyText">
    <w:name w:val="Body Text"/>
    <w:basedOn w:val="Normal"/>
    <w:link w:val="BodyTextChar"/>
    <w:semiHidden/>
    <w:unhideWhenUsed/>
    <w:rsid w:val="00B120CF"/>
    <w:pPr>
      <w:spacing w:before="240" w:after="0" w:line="240" w:lineRule="auto"/>
    </w:pPr>
    <w:rPr>
      <w:rFonts w:ascii="Times New Roman" w:eastAsia="Times New Roman" w:hAnsi="Times New Roman" w:cs="Times New Roman"/>
      <w:b/>
      <w:bCs/>
      <w:i/>
      <w:iCs/>
      <w:color w:val="auto"/>
      <w:sz w:val="24"/>
      <w:szCs w:val="22"/>
      <w:lang w:eastAsia="en-US"/>
    </w:rPr>
  </w:style>
  <w:style w:type="character" w:customStyle="1" w:styleId="BodyTextChar">
    <w:name w:val="Body Text Char"/>
    <w:basedOn w:val="DefaultParagraphFont"/>
    <w:link w:val="BodyText"/>
    <w:semiHidden/>
    <w:rsid w:val="00B120CF"/>
    <w:rPr>
      <w:rFonts w:ascii="Times New Roman" w:eastAsia="Times New Roman" w:hAnsi="Times New Roman" w:cs="Times New Roman"/>
      <w:b/>
      <w:bCs/>
      <w:i/>
      <w:iCs/>
      <w:sz w:val="24"/>
      <w:lang w:val="en-AU"/>
    </w:rPr>
  </w:style>
  <w:style w:type="paragraph" w:customStyle="1" w:styleId="Default">
    <w:name w:val="Default"/>
    <w:rsid w:val="00941512"/>
    <w:pPr>
      <w:autoSpaceDE w:val="0"/>
      <w:autoSpaceDN w:val="0"/>
      <w:adjustRightInd w:val="0"/>
      <w:spacing w:after="0" w:line="240" w:lineRule="auto"/>
    </w:pPr>
    <w:rPr>
      <w:rFonts w:ascii="Gill Sans MT" w:hAnsi="Gill Sans MT" w:cs="Gill Sans MT"/>
      <w:color w:val="000000"/>
      <w:sz w:val="24"/>
      <w:szCs w:val="24"/>
      <w:lang w:val="en-NZ"/>
    </w:rPr>
  </w:style>
  <w:style w:type="table" w:customStyle="1" w:styleId="Style14">
    <w:name w:val="Style14"/>
    <w:basedOn w:val="ColorfulGrid-Accent2"/>
    <w:uiPriority w:val="99"/>
    <w:rsid w:val="0084637B"/>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BF0F5" w:themeFill="accent2" w:themeFillTint="33"/>
    </w:tcPr>
    <w:tblStylePr w:type="firstRow">
      <w:rPr>
        <w:b/>
        <w:bCs/>
      </w:rPr>
      <w:tblPr/>
      <w:tcPr>
        <w:shd w:val="clear" w:color="auto" w:fill="D8E2EB" w:themeFill="accent2" w:themeFillTint="66"/>
      </w:tcPr>
    </w:tblStylePr>
    <w:tblStylePr w:type="lastRow">
      <w:rPr>
        <w:b/>
        <w:bCs/>
        <w:color w:val="000000" w:themeColor="text1"/>
      </w:rPr>
      <w:tblPr/>
      <w:tcPr>
        <w:shd w:val="clear" w:color="auto" w:fill="D8E2EB" w:themeFill="accent2" w:themeFillTint="66"/>
      </w:tcPr>
    </w:tblStylePr>
    <w:tblStylePr w:type="firstCol">
      <w:rPr>
        <w:color w:val="FFFFFF" w:themeColor="background1"/>
      </w:rPr>
      <w:tblPr/>
      <w:tcPr>
        <w:shd w:val="clear" w:color="auto" w:fill="628BAD" w:themeFill="accent2" w:themeFillShade="BF"/>
      </w:tcPr>
    </w:tblStylePr>
    <w:tblStylePr w:type="lastCol">
      <w:rPr>
        <w:color w:val="FFFFFF" w:themeColor="background1"/>
      </w:rPr>
      <w:tblPr/>
      <w:tcPr>
        <w:shd w:val="clear" w:color="auto" w:fill="628BAD" w:themeFill="accent2" w:themeFillShade="BF"/>
      </w:tcPr>
    </w:tblStylePr>
    <w:tblStylePr w:type="band1Vert">
      <w:tblPr/>
      <w:tcPr>
        <w:shd w:val="clear" w:color="auto" w:fill="CFDBE6" w:themeFill="accent2" w:themeFillTint="7F"/>
      </w:tcPr>
    </w:tblStylePr>
    <w:tblStylePr w:type="band1Horz">
      <w:tblPr/>
      <w:tcPr>
        <w:shd w:val="clear" w:color="auto" w:fill="CFDBE6" w:themeFill="accent2" w:themeFillTint="7F"/>
      </w:tcPr>
    </w:tblStylePr>
  </w:style>
  <w:style w:type="table" w:customStyle="1" w:styleId="Style131">
    <w:name w:val="Style131"/>
    <w:basedOn w:val="ColorfulGrid-Accent2"/>
    <w:uiPriority w:val="99"/>
    <w:rsid w:val="0084637B"/>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BF0F5" w:themeFill="accent2" w:themeFillTint="33"/>
    </w:tcPr>
    <w:tblStylePr w:type="firstRow">
      <w:rPr>
        <w:b/>
        <w:bCs/>
      </w:rPr>
      <w:tblPr/>
      <w:tcPr>
        <w:shd w:val="clear" w:color="auto" w:fill="D8E2EB" w:themeFill="accent2" w:themeFillTint="66"/>
      </w:tcPr>
    </w:tblStylePr>
    <w:tblStylePr w:type="lastRow">
      <w:rPr>
        <w:b/>
        <w:bCs/>
        <w:color w:val="000000" w:themeColor="text1"/>
      </w:rPr>
      <w:tblPr/>
      <w:tcPr>
        <w:shd w:val="clear" w:color="auto" w:fill="D8E2EB" w:themeFill="accent2" w:themeFillTint="66"/>
      </w:tcPr>
    </w:tblStylePr>
    <w:tblStylePr w:type="firstCol">
      <w:rPr>
        <w:color w:val="FFFFFF" w:themeColor="background1"/>
      </w:rPr>
      <w:tblPr/>
      <w:tcPr>
        <w:shd w:val="clear" w:color="auto" w:fill="628BAD" w:themeFill="accent2" w:themeFillShade="BF"/>
      </w:tcPr>
    </w:tblStylePr>
    <w:tblStylePr w:type="lastCol">
      <w:rPr>
        <w:color w:val="FFFFFF" w:themeColor="background1"/>
      </w:rPr>
      <w:tblPr/>
      <w:tcPr>
        <w:shd w:val="clear" w:color="auto" w:fill="628BAD" w:themeFill="accent2" w:themeFillShade="BF"/>
      </w:tcPr>
    </w:tblStylePr>
    <w:tblStylePr w:type="band1Vert">
      <w:tblPr/>
      <w:tcPr>
        <w:shd w:val="clear" w:color="auto" w:fill="CFDBE6" w:themeFill="accent2" w:themeFillTint="7F"/>
      </w:tcPr>
    </w:tblStylePr>
    <w:tblStylePr w:type="band1Horz">
      <w:tblPr/>
      <w:tcPr>
        <w:shd w:val="clear" w:color="auto" w:fill="CFDBE6" w:themeFill="accent2" w:themeFillTint="7F"/>
      </w:tcPr>
    </w:tblStylePr>
  </w:style>
  <w:style w:type="paragraph" w:styleId="NormalWeb">
    <w:name w:val="Normal (Web)"/>
    <w:basedOn w:val="Normal"/>
    <w:uiPriority w:val="99"/>
    <w:unhideWhenUsed/>
    <w:rsid w:val="00D24874"/>
    <w:pPr>
      <w:spacing w:before="100" w:beforeAutospacing="1" w:after="100" w:afterAutospacing="1" w:line="240" w:lineRule="auto"/>
    </w:pPr>
    <w:rPr>
      <w:rFonts w:ascii="Times New Roman" w:eastAsia="Times New Roman" w:hAnsi="Times New Roman" w:cs="Times New Roman"/>
      <w:color w:val="auto"/>
      <w:sz w:val="24"/>
      <w:szCs w:val="24"/>
      <w:lang w:val="en-NZ" w:eastAsia="en-NZ"/>
    </w:rPr>
  </w:style>
</w:styles>
</file>

<file path=word/webSettings.xml><?xml version="1.0" encoding="utf-8"?>
<w:webSettings xmlns:r="http://schemas.openxmlformats.org/officeDocument/2006/relationships" xmlns:w="http://schemas.openxmlformats.org/wordprocessingml/2006/main">
  <w:divs>
    <w:div w:id="18166486">
      <w:bodyDiv w:val="1"/>
      <w:marLeft w:val="0"/>
      <w:marRight w:val="0"/>
      <w:marTop w:val="0"/>
      <w:marBottom w:val="0"/>
      <w:divBdr>
        <w:top w:val="none" w:sz="0" w:space="0" w:color="auto"/>
        <w:left w:val="none" w:sz="0" w:space="0" w:color="auto"/>
        <w:bottom w:val="none" w:sz="0" w:space="0" w:color="auto"/>
        <w:right w:val="none" w:sz="0" w:space="0" w:color="auto"/>
      </w:divBdr>
      <w:divsChild>
        <w:div w:id="2016833887">
          <w:marLeft w:val="547"/>
          <w:marRight w:val="0"/>
          <w:marTop w:val="82"/>
          <w:marBottom w:val="0"/>
          <w:divBdr>
            <w:top w:val="none" w:sz="0" w:space="0" w:color="auto"/>
            <w:left w:val="none" w:sz="0" w:space="0" w:color="auto"/>
            <w:bottom w:val="none" w:sz="0" w:space="0" w:color="auto"/>
            <w:right w:val="none" w:sz="0" w:space="0" w:color="auto"/>
          </w:divBdr>
        </w:div>
        <w:div w:id="622856326">
          <w:marLeft w:val="547"/>
          <w:marRight w:val="0"/>
          <w:marTop w:val="82"/>
          <w:marBottom w:val="0"/>
          <w:divBdr>
            <w:top w:val="none" w:sz="0" w:space="0" w:color="auto"/>
            <w:left w:val="none" w:sz="0" w:space="0" w:color="auto"/>
            <w:bottom w:val="none" w:sz="0" w:space="0" w:color="auto"/>
            <w:right w:val="none" w:sz="0" w:space="0" w:color="auto"/>
          </w:divBdr>
        </w:div>
        <w:div w:id="804278212">
          <w:marLeft w:val="1008"/>
          <w:marRight w:val="0"/>
          <w:marTop w:val="72"/>
          <w:marBottom w:val="0"/>
          <w:divBdr>
            <w:top w:val="none" w:sz="0" w:space="0" w:color="auto"/>
            <w:left w:val="none" w:sz="0" w:space="0" w:color="auto"/>
            <w:bottom w:val="none" w:sz="0" w:space="0" w:color="auto"/>
            <w:right w:val="none" w:sz="0" w:space="0" w:color="auto"/>
          </w:divBdr>
        </w:div>
        <w:div w:id="574323229">
          <w:marLeft w:val="1440"/>
          <w:marRight w:val="0"/>
          <w:marTop w:val="67"/>
          <w:marBottom w:val="0"/>
          <w:divBdr>
            <w:top w:val="none" w:sz="0" w:space="0" w:color="auto"/>
            <w:left w:val="none" w:sz="0" w:space="0" w:color="auto"/>
            <w:bottom w:val="none" w:sz="0" w:space="0" w:color="auto"/>
            <w:right w:val="none" w:sz="0" w:space="0" w:color="auto"/>
          </w:divBdr>
        </w:div>
        <w:div w:id="202328726">
          <w:marLeft w:val="1008"/>
          <w:marRight w:val="0"/>
          <w:marTop w:val="72"/>
          <w:marBottom w:val="0"/>
          <w:divBdr>
            <w:top w:val="none" w:sz="0" w:space="0" w:color="auto"/>
            <w:left w:val="none" w:sz="0" w:space="0" w:color="auto"/>
            <w:bottom w:val="none" w:sz="0" w:space="0" w:color="auto"/>
            <w:right w:val="none" w:sz="0" w:space="0" w:color="auto"/>
          </w:divBdr>
        </w:div>
        <w:div w:id="411512405">
          <w:marLeft w:val="1440"/>
          <w:marRight w:val="0"/>
          <w:marTop w:val="67"/>
          <w:marBottom w:val="0"/>
          <w:divBdr>
            <w:top w:val="none" w:sz="0" w:space="0" w:color="auto"/>
            <w:left w:val="none" w:sz="0" w:space="0" w:color="auto"/>
            <w:bottom w:val="none" w:sz="0" w:space="0" w:color="auto"/>
            <w:right w:val="none" w:sz="0" w:space="0" w:color="auto"/>
          </w:divBdr>
        </w:div>
      </w:divsChild>
    </w:div>
    <w:div w:id="28650983">
      <w:bodyDiv w:val="1"/>
      <w:marLeft w:val="0"/>
      <w:marRight w:val="0"/>
      <w:marTop w:val="0"/>
      <w:marBottom w:val="0"/>
      <w:divBdr>
        <w:top w:val="none" w:sz="0" w:space="0" w:color="auto"/>
        <w:left w:val="none" w:sz="0" w:space="0" w:color="auto"/>
        <w:bottom w:val="none" w:sz="0" w:space="0" w:color="auto"/>
        <w:right w:val="none" w:sz="0" w:space="0" w:color="auto"/>
      </w:divBdr>
      <w:divsChild>
        <w:div w:id="693769767">
          <w:marLeft w:val="547"/>
          <w:marRight w:val="0"/>
          <w:marTop w:val="0"/>
          <w:marBottom w:val="0"/>
          <w:divBdr>
            <w:top w:val="none" w:sz="0" w:space="0" w:color="auto"/>
            <w:left w:val="none" w:sz="0" w:space="0" w:color="auto"/>
            <w:bottom w:val="none" w:sz="0" w:space="0" w:color="auto"/>
            <w:right w:val="none" w:sz="0" w:space="0" w:color="auto"/>
          </w:divBdr>
        </w:div>
        <w:div w:id="504326846">
          <w:marLeft w:val="547"/>
          <w:marRight w:val="0"/>
          <w:marTop w:val="0"/>
          <w:marBottom w:val="0"/>
          <w:divBdr>
            <w:top w:val="none" w:sz="0" w:space="0" w:color="auto"/>
            <w:left w:val="none" w:sz="0" w:space="0" w:color="auto"/>
            <w:bottom w:val="none" w:sz="0" w:space="0" w:color="auto"/>
            <w:right w:val="none" w:sz="0" w:space="0" w:color="auto"/>
          </w:divBdr>
        </w:div>
        <w:div w:id="1383868888">
          <w:marLeft w:val="547"/>
          <w:marRight w:val="0"/>
          <w:marTop w:val="0"/>
          <w:marBottom w:val="0"/>
          <w:divBdr>
            <w:top w:val="none" w:sz="0" w:space="0" w:color="auto"/>
            <w:left w:val="none" w:sz="0" w:space="0" w:color="auto"/>
            <w:bottom w:val="none" w:sz="0" w:space="0" w:color="auto"/>
            <w:right w:val="none" w:sz="0" w:space="0" w:color="auto"/>
          </w:divBdr>
        </w:div>
        <w:div w:id="1828932592">
          <w:marLeft w:val="547"/>
          <w:marRight w:val="0"/>
          <w:marTop w:val="0"/>
          <w:marBottom w:val="0"/>
          <w:divBdr>
            <w:top w:val="none" w:sz="0" w:space="0" w:color="auto"/>
            <w:left w:val="none" w:sz="0" w:space="0" w:color="auto"/>
            <w:bottom w:val="none" w:sz="0" w:space="0" w:color="auto"/>
            <w:right w:val="none" w:sz="0" w:space="0" w:color="auto"/>
          </w:divBdr>
        </w:div>
        <w:div w:id="803162738">
          <w:marLeft w:val="547"/>
          <w:marRight w:val="0"/>
          <w:marTop w:val="0"/>
          <w:marBottom w:val="0"/>
          <w:divBdr>
            <w:top w:val="none" w:sz="0" w:space="0" w:color="auto"/>
            <w:left w:val="none" w:sz="0" w:space="0" w:color="auto"/>
            <w:bottom w:val="none" w:sz="0" w:space="0" w:color="auto"/>
            <w:right w:val="none" w:sz="0" w:space="0" w:color="auto"/>
          </w:divBdr>
        </w:div>
        <w:div w:id="310528015">
          <w:marLeft w:val="547"/>
          <w:marRight w:val="0"/>
          <w:marTop w:val="0"/>
          <w:marBottom w:val="0"/>
          <w:divBdr>
            <w:top w:val="none" w:sz="0" w:space="0" w:color="auto"/>
            <w:left w:val="none" w:sz="0" w:space="0" w:color="auto"/>
            <w:bottom w:val="none" w:sz="0" w:space="0" w:color="auto"/>
            <w:right w:val="none" w:sz="0" w:space="0" w:color="auto"/>
          </w:divBdr>
        </w:div>
        <w:div w:id="1993941830">
          <w:marLeft w:val="547"/>
          <w:marRight w:val="0"/>
          <w:marTop w:val="0"/>
          <w:marBottom w:val="0"/>
          <w:divBdr>
            <w:top w:val="none" w:sz="0" w:space="0" w:color="auto"/>
            <w:left w:val="none" w:sz="0" w:space="0" w:color="auto"/>
            <w:bottom w:val="none" w:sz="0" w:space="0" w:color="auto"/>
            <w:right w:val="none" w:sz="0" w:space="0" w:color="auto"/>
          </w:divBdr>
        </w:div>
        <w:div w:id="479733346">
          <w:marLeft w:val="547"/>
          <w:marRight w:val="0"/>
          <w:marTop w:val="0"/>
          <w:marBottom w:val="0"/>
          <w:divBdr>
            <w:top w:val="none" w:sz="0" w:space="0" w:color="auto"/>
            <w:left w:val="none" w:sz="0" w:space="0" w:color="auto"/>
            <w:bottom w:val="none" w:sz="0" w:space="0" w:color="auto"/>
            <w:right w:val="none" w:sz="0" w:space="0" w:color="auto"/>
          </w:divBdr>
        </w:div>
      </w:divsChild>
    </w:div>
    <w:div w:id="111485003">
      <w:bodyDiv w:val="1"/>
      <w:marLeft w:val="0"/>
      <w:marRight w:val="0"/>
      <w:marTop w:val="0"/>
      <w:marBottom w:val="0"/>
      <w:divBdr>
        <w:top w:val="none" w:sz="0" w:space="0" w:color="auto"/>
        <w:left w:val="none" w:sz="0" w:space="0" w:color="auto"/>
        <w:bottom w:val="none" w:sz="0" w:space="0" w:color="auto"/>
        <w:right w:val="none" w:sz="0" w:space="0" w:color="auto"/>
      </w:divBdr>
    </w:div>
    <w:div w:id="124935112">
      <w:bodyDiv w:val="1"/>
      <w:marLeft w:val="0"/>
      <w:marRight w:val="0"/>
      <w:marTop w:val="0"/>
      <w:marBottom w:val="0"/>
      <w:divBdr>
        <w:top w:val="none" w:sz="0" w:space="0" w:color="auto"/>
        <w:left w:val="none" w:sz="0" w:space="0" w:color="auto"/>
        <w:bottom w:val="none" w:sz="0" w:space="0" w:color="auto"/>
        <w:right w:val="none" w:sz="0" w:space="0" w:color="auto"/>
      </w:divBdr>
      <w:divsChild>
        <w:div w:id="428547976">
          <w:marLeft w:val="547"/>
          <w:marRight w:val="0"/>
          <w:marTop w:val="77"/>
          <w:marBottom w:val="0"/>
          <w:divBdr>
            <w:top w:val="none" w:sz="0" w:space="0" w:color="auto"/>
            <w:left w:val="none" w:sz="0" w:space="0" w:color="auto"/>
            <w:bottom w:val="none" w:sz="0" w:space="0" w:color="auto"/>
            <w:right w:val="none" w:sz="0" w:space="0" w:color="auto"/>
          </w:divBdr>
        </w:div>
        <w:div w:id="282271680">
          <w:marLeft w:val="547"/>
          <w:marRight w:val="0"/>
          <w:marTop w:val="77"/>
          <w:marBottom w:val="0"/>
          <w:divBdr>
            <w:top w:val="none" w:sz="0" w:space="0" w:color="auto"/>
            <w:left w:val="none" w:sz="0" w:space="0" w:color="auto"/>
            <w:bottom w:val="none" w:sz="0" w:space="0" w:color="auto"/>
            <w:right w:val="none" w:sz="0" w:space="0" w:color="auto"/>
          </w:divBdr>
        </w:div>
        <w:div w:id="356851894">
          <w:marLeft w:val="547"/>
          <w:marRight w:val="0"/>
          <w:marTop w:val="77"/>
          <w:marBottom w:val="0"/>
          <w:divBdr>
            <w:top w:val="none" w:sz="0" w:space="0" w:color="auto"/>
            <w:left w:val="none" w:sz="0" w:space="0" w:color="auto"/>
            <w:bottom w:val="none" w:sz="0" w:space="0" w:color="auto"/>
            <w:right w:val="none" w:sz="0" w:space="0" w:color="auto"/>
          </w:divBdr>
        </w:div>
        <w:div w:id="1950043712">
          <w:marLeft w:val="547"/>
          <w:marRight w:val="0"/>
          <w:marTop w:val="77"/>
          <w:marBottom w:val="0"/>
          <w:divBdr>
            <w:top w:val="none" w:sz="0" w:space="0" w:color="auto"/>
            <w:left w:val="none" w:sz="0" w:space="0" w:color="auto"/>
            <w:bottom w:val="none" w:sz="0" w:space="0" w:color="auto"/>
            <w:right w:val="none" w:sz="0" w:space="0" w:color="auto"/>
          </w:divBdr>
        </w:div>
      </w:divsChild>
    </w:div>
    <w:div w:id="139395646">
      <w:bodyDiv w:val="1"/>
      <w:marLeft w:val="0"/>
      <w:marRight w:val="0"/>
      <w:marTop w:val="0"/>
      <w:marBottom w:val="0"/>
      <w:divBdr>
        <w:top w:val="none" w:sz="0" w:space="0" w:color="auto"/>
        <w:left w:val="none" w:sz="0" w:space="0" w:color="auto"/>
        <w:bottom w:val="none" w:sz="0" w:space="0" w:color="auto"/>
        <w:right w:val="none" w:sz="0" w:space="0" w:color="auto"/>
      </w:divBdr>
      <w:divsChild>
        <w:div w:id="1779252201">
          <w:marLeft w:val="979"/>
          <w:marRight w:val="0"/>
          <w:marTop w:val="96"/>
          <w:marBottom w:val="0"/>
          <w:divBdr>
            <w:top w:val="none" w:sz="0" w:space="0" w:color="auto"/>
            <w:left w:val="none" w:sz="0" w:space="0" w:color="auto"/>
            <w:bottom w:val="none" w:sz="0" w:space="0" w:color="auto"/>
            <w:right w:val="none" w:sz="0" w:space="0" w:color="auto"/>
          </w:divBdr>
        </w:div>
        <w:div w:id="2021082616">
          <w:marLeft w:val="979"/>
          <w:marRight w:val="0"/>
          <w:marTop w:val="96"/>
          <w:marBottom w:val="0"/>
          <w:divBdr>
            <w:top w:val="none" w:sz="0" w:space="0" w:color="auto"/>
            <w:left w:val="none" w:sz="0" w:space="0" w:color="auto"/>
            <w:bottom w:val="none" w:sz="0" w:space="0" w:color="auto"/>
            <w:right w:val="none" w:sz="0" w:space="0" w:color="auto"/>
          </w:divBdr>
        </w:div>
        <w:div w:id="1213733811">
          <w:marLeft w:val="979"/>
          <w:marRight w:val="0"/>
          <w:marTop w:val="96"/>
          <w:marBottom w:val="0"/>
          <w:divBdr>
            <w:top w:val="none" w:sz="0" w:space="0" w:color="auto"/>
            <w:left w:val="none" w:sz="0" w:space="0" w:color="auto"/>
            <w:bottom w:val="none" w:sz="0" w:space="0" w:color="auto"/>
            <w:right w:val="none" w:sz="0" w:space="0" w:color="auto"/>
          </w:divBdr>
        </w:div>
        <w:div w:id="298613464">
          <w:marLeft w:val="979"/>
          <w:marRight w:val="0"/>
          <w:marTop w:val="96"/>
          <w:marBottom w:val="0"/>
          <w:divBdr>
            <w:top w:val="none" w:sz="0" w:space="0" w:color="auto"/>
            <w:left w:val="none" w:sz="0" w:space="0" w:color="auto"/>
            <w:bottom w:val="none" w:sz="0" w:space="0" w:color="auto"/>
            <w:right w:val="none" w:sz="0" w:space="0" w:color="auto"/>
          </w:divBdr>
        </w:div>
        <w:div w:id="426393324">
          <w:marLeft w:val="979"/>
          <w:marRight w:val="0"/>
          <w:marTop w:val="96"/>
          <w:marBottom w:val="0"/>
          <w:divBdr>
            <w:top w:val="none" w:sz="0" w:space="0" w:color="auto"/>
            <w:left w:val="none" w:sz="0" w:space="0" w:color="auto"/>
            <w:bottom w:val="none" w:sz="0" w:space="0" w:color="auto"/>
            <w:right w:val="none" w:sz="0" w:space="0" w:color="auto"/>
          </w:divBdr>
        </w:div>
      </w:divsChild>
    </w:div>
    <w:div w:id="179126648">
      <w:bodyDiv w:val="1"/>
      <w:marLeft w:val="0"/>
      <w:marRight w:val="0"/>
      <w:marTop w:val="0"/>
      <w:marBottom w:val="0"/>
      <w:divBdr>
        <w:top w:val="none" w:sz="0" w:space="0" w:color="auto"/>
        <w:left w:val="none" w:sz="0" w:space="0" w:color="auto"/>
        <w:bottom w:val="none" w:sz="0" w:space="0" w:color="auto"/>
        <w:right w:val="none" w:sz="0" w:space="0" w:color="auto"/>
      </w:divBdr>
      <w:divsChild>
        <w:div w:id="1212574889">
          <w:marLeft w:val="547"/>
          <w:marRight w:val="0"/>
          <w:marTop w:val="96"/>
          <w:marBottom w:val="0"/>
          <w:divBdr>
            <w:top w:val="none" w:sz="0" w:space="0" w:color="auto"/>
            <w:left w:val="none" w:sz="0" w:space="0" w:color="auto"/>
            <w:bottom w:val="none" w:sz="0" w:space="0" w:color="auto"/>
            <w:right w:val="none" w:sz="0" w:space="0" w:color="auto"/>
          </w:divBdr>
        </w:div>
        <w:div w:id="1249971864">
          <w:marLeft w:val="547"/>
          <w:marRight w:val="0"/>
          <w:marTop w:val="96"/>
          <w:marBottom w:val="0"/>
          <w:divBdr>
            <w:top w:val="none" w:sz="0" w:space="0" w:color="auto"/>
            <w:left w:val="none" w:sz="0" w:space="0" w:color="auto"/>
            <w:bottom w:val="none" w:sz="0" w:space="0" w:color="auto"/>
            <w:right w:val="none" w:sz="0" w:space="0" w:color="auto"/>
          </w:divBdr>
        </w:div>
        <w:div w:id="11033757">
          <w:marLeft w:val="547"/>
          <w:marRight w:val="0"/>
          <w:marTop w:val="96"/>
          <w:marBottom w:val="0"/>
          <w:divBdr>
            <w:top w:val="none" w:sz="0" w:space="0" w:color="auto"/>
            <w:left w:val="none" w:sz="0" w:space="0" w:color="auto"/>
            <w:bottom w:val="none" w:sz="0" w:space="0" w:color="auto"/>
            <w:right w:val="none" w:sz="0" w:space="0" w:color="auto"/>
          </w:divBdr>
        </w:div>
        <w:div w:id="1828134672">
          <w:marLeft w:val="547"/>
          <w:marRight w:val="0"/>
          <w:marTop w:val="96"/>
          <w:marBottom w:val="0"/>
          <w:divBdr>
            <w:top w:val="none" w:sz="0" w:space="0" w:color="auto"/>
            <w:left w:val="none" w:sz="0" w:space="0" w:color="auto"/>
            <w:bottom w:val="none" w:sz="0" w:space="0" w:color="auto"/>
            <w:right w:val="none" w:sz="0" w:space="0" w:color="auto"/>
          </w:divBdr>
        </w:div>
        <w:div w:id="1774278142">
          <w:marLeft w:val="547"/>
          <w:marRight w:val="0"/>
          <w:marTop w:val="96"/>
          <w:marBottom w:val="0"/>
          <w:divBdr>
            <w:top w:val="none" w:sz="0" w:space="0" w:color="auto"/>
            <w:left w:val="none" w:sz="0" w:space="0" w:color="auto"/>
            <w:bottom w:val="none" w:sz="0" w:space="0" w:color="auto"/>
            <w:right w:val="none" w:sz="0" w:space="0" w:color="auto"/>
          </w:divBdr>
        </w:div>
        <w:div w:id="630090336">
          <w:marLeft w:val="547"/>
          <w:marRight w:val="0"/>
          <w:marTop w:val="96"/>
          <w:marBottom w:val="0"/>
          <w:divBdr>
            <w:top w:val="none" w:sz="0" w:space="0" w:color="auto"/>
            <w:left w:val="none" w:sz="0" w:space="0" w:color="auto"/>
            <w:bottom w:val="none" w:sz="0" w:space="0" w:color="auto"/>
            <w:right w:val="none" w:sz="0" w:space="0" w:color="auto"/>
          </w:divBdr>
        </w:div>
        <w:div w:id="1867788732">
          <w:marLeft w:val="547"/>
          <w:marRight w:val="0"/>
          <w:marTop w:val="96"/>
          <w:marBottom w:val="0"/>
          <w:divBdr>
            <w:top w:val="none" w:sz="0" w:space="0" w:color="auto"/>
            <w:left w:val="none" w:sz="0" w:space="0" w:color="auto"/>
            <w:bottom w:val="none" w:sz="0" w:space="0" w:color="auto"/>
            <w:right w:val="none" w:sz="0" w:space="0" w:color="auto"/>
          </w:divBdr>
        </w:div>
      </w:divsChild>
    </w:div>
    <w:div w:id="236786439">
      <w:bodyDiv w:val="1"/>
      <w:marLeft w:val="0"/>
      <w:marRight w:val="0"/>
      <w:marTop w:val="0"/>
      <w:marBottom w:val="0"/>
      <w:divBdr>
        <w:top w:val="none" w:sz="0" w:space="0" w:color="auto"/>
        <w:left w:val="none" w:sz="0" w:space="0" w:color="auto"/>
        <w:bottom w:val="none" w:sz="0" w:space="0" w:color="auto"/>
        <w:right w:val="none" w:sz="0" w:space="0" w:color="auto"/>
      </w:divBdr>
      <w:divsChild>
        <w:div w:id="1639146651">
          <w:marLeft w:val="547"/>
          <w:marRight w:val="0"/>
          <w:marTop w:val="0"/>
          <w:marBottom w:val="0"/>
          <w:divBdr>
            <w:top w:val="none" w:sz="0" w:space="0" w:color="auto"/>
            <w:left w:val="none" w:sz="0" w:space="0" w:color="auto"/>
            <w:bottom w:val="none" w:sz="0" w:space="0" w:color="auto"/>
            <w:right w:val="none" w:sz="0" w:space="0" w:color="auto"/>
          </w:divBdr>
        </w:div>
        <w:div w:id="2090498146">
          <w:marLeft w:val="547"/>
          <w:marRight w:val="0"/>
          <w:marTop w:val="0"/>
          <w:marBottom w:val="0"/>
          <w:divBdr>
            <w:top w:val="none" w:sz="0" w:space="0" w:color="auto"/>
            <w:left w:val="none" w:sz="0" w:space="0" w:color="auto"/>
            <w:bottom w:val="none" w:sz="0" w:space="0" w:color="auto"/>
            <w:right w:val="none" w:sz="0" w:space="0" w:color="auto"/>
          </w:divBdr>
        </w:div>
        <w:div w:id="1422263987">
          <w:marLeft w:val="547"/>
          <w:marRight w:val="0"/>
          <w:marTop w:val="0"/>
          <w:marBottom w:val="0"/>
          <w:divBdr>
            <w:top w:val="none" w:sz="0" w:space="0" w:color="auto"/>
            <w:left w:val="none" w:sz="0" w:space="0" w:color="auto"/>
            <w:bottom w:val="none" w:sz="0" w:space="0" w:color="auto"/>
            <w:right w:val="none" w:sz="0" w:space="0" w:color="auto"/>
          </w:divBdr>
        </w:div>
        <w:div w:id="2007511328">
          <w:marLeft w:val="547"/>
          <w:marRight w:val="0"/>
          <w:marTop w:val="0"/>
          <w:marBottom w:val="0"/>
          <w:divBdr>
            <w:top w:val="none" w:sz="0" w:space="0" w:color="auto"/>
            <w:left w:val="none" w:sz="0" w:space="0" w:color="auto"/>
            <w:bottom w:val="none" w:sz="0" w:space="0" w:color="auto"/>
            <w:right w:val="none" w:sz="0" w:space="0" w:color="auto"/>
          </w:divBdr>
        </w:div>
        <w:div w:id="209923966">
          <w:marLeft w:val="547"/>
          <w:marRight w:val="0"/>
          <w:marTop w:val="0"/>
          <w:marBottom w:val="0"/>
          <w:divBdr>
            <w:top w:val="none" w:sz="0" w:space="0" w:color="auto"/>
            <w:left w:val="none" w:sz="0" w:space="0" w:color="auto"/>
            <w:bottom w:val="none" w:sz="0" w:space="0" w:color="auto"/>
            <w:right w:val="none" w:sz="0" w:space="0" w:color="auto"/>
          </w:divBdr>
        </w:div>
        <w:div w:id="1152330987">
          <w:marLeft w:val="547"/>
          <w:marRight w:val="0"/>
          <w:marTop w:val="0"/>
          <w:marBottom w:val="0"/>
          <w:divBdr>
            <w:top w:val="none" w:sz="0" w:space="0" w:color="auto"/>
            <w:left w:val="none" w:sz="0" w:space="0" w:color="auto"/>
            <w:bottom w:val="none" w:sz="0" w:space="0" w:color="auto"/>
            <w:right w:val="none" w:sz="0" w:space="0" w:color="auto"/>
          </w:divBdr>
        </w:div>
        <w:div w:id="493842331">
          <w:marLeft w:val="547"/>
          <w:marRight w:val="0"/>
          <w:marTop w:val="0"/>
          <w:marBottom w:val="0"/>
          <w:divBdr>
            <w:top w:val="none" w:sz="0" w:space="0" w:color="auto"/>
            <w:left w:val="none" w:sz="0" w:space="0" w:color="auto"/>
            <w:bottom w:val="none" w:sz="0" w:space="0" w:color="auto"/>
            <w:right w:val="none" w:sz="0" w:space="0" w:color="auto"/>
          </w:divBdr>
        </w:div>
        <w:div w:id="1475444475">
          <w:marLeft w:val="547"/>
          <w:marRight w:val="0"/>
          <w:marTop w:val="0"/>
          <w:marBottom w:val="0"/>
          <w:divBdr>
            <w:top w:val="none" w:sz="0" w:space="0" w:color="auto"/>
            <w:left w:val="none" w:sz="0" w:space="0" w:color="auto"/>
            <w:bottom w:val="none" w:sz="0" w:space="0" w:color="auto"/>
            <w:right w:val="none" w:sz="0" w:space="0" w:color="auto"/>
          </w:divBdr>
        </w:div>
        <w:div w:id="129329887">
          <w:marLeft w:val="547"/>
          <w:marRight w:val="0"/>
          <w:marTop w:val="0"/>
          <w:marBottom w:val="0"/>
          <w:divBdr>
            <w:top w:val="none" w:sz="0" w:space="0" w:color="auto"/>
            <w:left w:val="none" w:sz="0" w:space="0" w:color="auto"/>
            <w:bottom w:val="none" w:sz="0" w:space="0" w:color="auto"/>
            <w:right w:val="none" w:sz="0" w:space="0" w:color="auto"/>
          </w:divBdr>
        </w:div>
      </w:divsChild>
    </w:div>
    <w:div w:id="238907594">
      <w:bodyDiv w:val="1"/>
      <w:marLeft w:val="0"/>
      <w:marRight w:val="0"/>
      <w:marTop w:val="0"/>
      <w:marBottom w:val="0"/>
      <w:divBdr>
        <w:top w:val="none" w:sz="0" w:space="0" w:color="auto"/>
        <w:left w:val="none" w:sz="0" w:space="0" w:color="auto"/>
        <w:bottom w:val="none" w:sz="0" w:space="0" w:color="auto"/>
        <w:right w:val="none" w:sz="0" w:space="0" w:color="auto"/>
      </w:divBdr>
      <w:divsChild>
        <w:div w:id="420949983">
          <w:marLeft w:val="547"/>
          <w:marRight w:val="0"/>
          <w:marTop w:val="106"/>
          <w:marBottom w:val="0"/>
          <w:divBdr>
            <w:top w:val="none" w:sz="0" w:space="0" w:color="auto"/>
            <w:left w:val="none" w:sz="0" w:space="0" w:color="auto"/>
            <w:bottom w:val="none" w:sz="0" w:space="0" w:color="auto"/>
            <w:right w:val="none" w:sz="0" w:space="0" w:color="auto"/>
          </w:divBdr>
        </w:div>
      </w:divsChild>
    </w:div>
    <w:div w:id="254901568">
      <w:bodyDiv w:val="1"/>
      <w:marLeft w:val="0"/>
      <w:marRight w:val="0"/>
      <w:marTop w:val="0"/>
      <w:marBottom w:val="0"/>
      <w:divBdr>
        <w:top w:val="none" w:sz="0" w:space="0" w:color="auto"/>
        <w:left w:val="none" w:sz="0" w:space="0" w:color="auto"/>
        <w:bottom w:val="none" w:sz="0" w:space="0" w:color="auto"/>
        <w:right w:val="none" w:sz="0" w:space="0" w:color="auto"/>
      </w:divBdr>
    </w:div>
    <w:div w:id="302203336">
      <w:bodyDiv w:val="1"/>
      <w:marLeft w:val="0"/>
      <w:marRight w:val="0"/>
      <w:marTop w:val="0"/>
      <w:marBottom w:val="0"/>
      <w:divBdr>
        <w:top w:val="none" w:sz="0" w:space="0" w:color="auto"/>
        <w:left w:val="none" w:sz="0" w:space="0" w:color="auto"/>
        <w:bottom w:val="none" w:sz="0" w:space="0" w:color="auto"/>
        <w:right w:val="none" w:sz="0" w:space="0" w:color="auto"/>
      </w:divBdr>
      <w:divsChild>
        <w:div w:id="1161194911">
          <w:marLeft w:val="547"/>
          <w:marRight w:val="0"/>
          <w:marTop w:val="72"/>
          <w:marBottom w:val="0"/>
          <w:divBdr>
            <w:top w:val="none" w:sz="0" w:space="0" w:color="auto"/>
            <w:left w:val="none" w:sz="0" w:space="0" w:color="auto"/>
            <w:bottom w:val="none" w:sz="0" w:space="0" w:color="auto"/>
            <w:right w:val="none" w:sz="0" w:space="0" w:color="auto"/>
          </w:divBdr>
        </w:div>
        <w:div w:id="721170651">
          <w:marLeft w:val="547"/>
          <w:marRight w:val="0"/>
          <w:marTop w:val="72"/>
          <w:marBottom w:val="0"/>
          <w:divBdr>
            <w:top w:val="none" w:sz="0" w:space="0" w:color="auto"/>
            <w:left w:val="none" w:sz="0" w:space="0" w:color="auto"/>
            <w:bottom w:val="none" w:sz="0" w:space="0" w:color="auto"/>
            <w:right w:val="none" w:sz="0" w:space="0" w:color="auto"/>
          </w:divBdr>
        </w:div>
        <w:div w:id="1549343039">
          <w:marLeft w:val="547"/>
          <w:marRight w:val="0"/>
          <w:marTop w:val="72"/>
          <w:marBottom w:val="0"/>
          <w:divBdr>
            <w:top w:val="none" w:sz="0" w:space="0" w:color="auto"/>
            <w:left w:val="none" w:sz="0" w:space="0" w:color="auto"/>
            <w:bottom w:val="none" w:sz="0" w:space="0" w:color="auto"/>
            <w:right w:val="none" w:sz="0" w:space="0" w:color="auto"/>
          </w:divBdr>
        </w:div>
        <w:div w:id="812482359">
          <w:marLeft w:val="547"/>
          <w:marRight w:val="0"/>
          <w:marTop w:val="72"/>
          <w:marBottom w:val="0"/>
          <w:divBdr>
            <w:top w:val="none" w:sz="0" w:space="0" w:color="auto"/>
            <w:left w:val="none" w:sz="0" w:space="0" w:color="auto"/>
            <w:bottom w:val="none" w:sz="0" w:space="0" w:color="auto"/>
            <w:right w:val="none" w:sz="0" w:space="0" w:color="auto"/>
          </w:divBdr>
        </w:div>
      </w:divsChild>
    </w:div>
    <w:div w:id="430778043">
      <w:bodyDiv w:val="1"/>
      <w:marLeft w:val="0"/>
      <w:marRight w:val="0"/>
      <w:marTop w:val="0"/>
      <w:marBottom w:val="0"/>
      <w:divBdr>
        <w:top w:val="none" w:sz="0" w:space="0" w:color="auto"/>
        <w:left w:val="none" w:sz="0" w:space="0" w:color="auto"/>
        <w:bottom w:val="none" w:sz="0" w:space="0" w:color="auto"/>
        <w:right w:val="none" w:sz="0" w:space="0" w:color="auto"/>
      </w:divBdr>
      <w:divsChild>
        <w:div w:id="1982072624">
          <w:marLeft w:val="547"/>
          <w:marRight w:val="0"/>
          <w:marTop w:val="0"/>
          <w:marBottom w:val="0"/>
          <w:divBdr>
            <w:top w:val="none" w:sz="0" w:space="0" w:color="auto"/>
            <w:left w:val="none" w:sz="0" w:space="0" w:color="auto"/>
            <w:bottom w:val="none" w:sz="0" w:space="0" w:color="auto"/>
            <w:right w:val="none" w:sz="0" w:space="0" w:color="auto"/>
          </w:divBdr>
        </w:div>
        <w:div w:id="1454400549">
          <w:marLeft w:val="547"/>
          <w:marRight w:val="0"/>
          <w:marTop w:val="0"/>
          <w:marBottom w:val="0"/>
          <w:divBdr>
            <w:top w:val="none" w:sz="0" w:space="0" w:color="auto"/>
            <w:left w:val="none" w:sz="0" w:space="0" w:color="auto"/>
            <w:bottom w:val="none" w:sz="0" w:space="0" w:color="auto"/>
            <w:right w:val="none" w:sz="0" w:space="0" w:color="auto"/>
          </w:divBdr>
        </w:div>
        <w:div w:id="1757090660">
          <w:marLeft w:val="547"/>
          <w:marRight w:val="0"/>
          <w:marTop w:val="0"/>
          <w:marBottom w:val="0"/>
          <w:divBdr>
            <w:top w:val="none" w:sz="0" w:space="0" w:color="auto"/>
            <w:left w:val="none" w:sz="0" w:space="0" w:color="auto"/>
            <w:bottom w:val="none" w:sz="0" w:space="0" w:color="auto"/>
            <w:right w:val="none" w:sz="0" w:space="0" w:color="auto"/>
          </w:divBdr>
        </w:div>
        <w:div w:id="1934048492">
          <w:marLeft w:val="547"/>
          <w:marRight w:val="0"/>
          <w:marTop w:val="0"/>
          <w:marBottom w:val="0"/>
          <w:divBdr>
            <w:top w:val="none" w:sz="0" w:space="0" w:color="auto"/>
            <w:left w:val="none" w:sz="0" w:space="0" w:color="auto"/>
            <w:bottom w:val="none" w:sz="0" w:space="0" w:color="auto"/>
            <w:right w:val="none" w:sz="0" w:space="0" w:color="auto"/>
          </w:divBdr>
        </w:div>
        <w:div w:id="1695183119">
          <w:marLeft w:val="547"/>
          <w:marRight w:val="0"/>
          <w:marTop w:val="0"/>
          <w:marBottom w:val="0"/>
          <w:divBdr>
            <w:top w:val="none" w:sz="0" w:space="0" w:color="auto"/>
            <w:left w:val="none" w:sz="0" w:space="0" w:color="auto"/>
            <w:bottom w:val="none" w:sz="0" w:space="0" w:color="auto"/>
            <w:right w:val="none" w:sz="0" w:space="0" w:color="auto"/>
          </w:divBdr>
        </w:div>
        <w:div w:id="2137868365">
          <w:marLeft w:val="547"/>
          <w:marRight w:val="0"/>
          <w:marTop w:val="0"/>
          <w:marBottom w:val="0"/>
          <w:divBdr>
            <w:top w:val="none" w:sz="0" w:space="0" w:color="auto"/>
            <w:left w:val="none" w:sz="0" w:space="0" w:color="auto"/>
            <w:bottom w:val="none" w:sz="0" w:space="0" w:color="auto"/>
            <w:right w:val="none" w:sz="0" w:space="0" w:color="auto"/>
          </w:divBdr>
        </w:div>
        <w:div w:id="247814405">
          <w:marLeft w:val="547"/>
          <w:marRight w:val="0"/>
          <w:marTop w:val="0"/>
          <w:marBottom w:val="0"/>
          <w:divBdr>
            <w:top w:val="none" w:sz="0" w:space="0" w:color="auto"/>
            <w:left w:val="none" w:sz="0" w:space="0" w:color="auto"/>
            <w:bottom w:val="none" w:sz="0" w:space="0" w:color="auto"/>
            <w:right w:val="none" w:sz="0" w:space="0" w:color="auto"/>
          </w:divBdr>
        </w:div>
        <w:div w:id="1173833934">
          <w:marLeft w:val="547"/>
          <w:marRight w:val="0"/>
          <w:marTop w:val="0"/>
          <w:marBottom w:val="0"/>
          <w:divBdr>
            <w:top w:val="none" w:sz="0" w:space="0" w:color="auto"/>
            <w:left w:val="none" w:sz="0" w:space="0" w:color="auto"/>
            <w:bottom w:val="none" w:sz="0" w:space="0" w:color="auto"/>
            <w:right w:val="none" w:sz="0" w:space="0" w:color="auto"/>
          </w:divBdr>
        </w:div>
      </w:divsChild>
    </w:div>
    <w:div w:id="449858665">
      <w:bodyDiv w:val="1"/>
      <w:marLeft w:val="0"/>
      <w:marRight w:val="0"/>
      <w:marTop w:val="0"/>
      <w:marBottom w:val="0"/>
      <w:divBdr>
        <w:top w:val="none" w:sz="0" w:space="0" w:color="auto"/>
        <w:left w:val="none" w:sz="0" w:space="0" w:color="auto"/>
        <w:bottom w:val="none" w:sz="0" w:space="0" w:color="auto"/>
        <w:right w:val="none" w:sz="0" w:space="0" w:color="auto"/>
      </w:divBdr>
      <w:divsChild>
        <w:div w:id="1170675097">
          <w:marLeft w:val="547"/>
          <w:marRight w:val="0"/>
          <w:marTop w:val="72"/>
          <w:marBottom w:val="0"/>
          <w:divBdr>
            <w:top w:val="none" w:sz="0" w:space="0" w:color="auto"/>
            <w:left w:val="none" w:sz="0" w:space="0" w:color="auto"/>
            <w:bottom w:val="none" w:sz="0" w:space="0" w:color="auto"/>
            <w:right w:val="none" w:sz="0" w:space="0" w:color="auto"/>
          </w:divBdr>
        </w:div>
        <w:div w:id="88164472">
          <w:marLeft w:val="547"/>
          <w:marRight w:val="0"/>
          <w:marTop w:val="72"/>
          <w:marBottom w:val="0"/>
          <w:divBdr>
            <w:top w:val="none" w:sz="0" w:space="0" w:color="auto"/>
            <w:left w:val="none" w:sz="0" w:space="0" w:color="auto"/>
            <w:bottom w:val="none" w:sz="0" w:space="0" w:color="auto"/>
            <w:right w:val="none" w:sz="0" w:space="0" w:color="auto"/>
          </w:divBdr>
        </w:div>
        <w:div w:id="1303580711">
          <w:marLeft w:val="547"/>
          <w:marRight w:val="0"/>
          <w:marTop w:val="72"/>
          <w:marBottom w:val="0"/>
          <w:divBdr>
            <w:top w:val="none" w:sz="0" w:space="0" w:color="auto"/>
            <w:left w:val="none" w:sz="0" w:space="0" w:color="auto"/>
            <w:bottom w:val="none" w:sz="0" w:space="0" w:color="auto"/>
            <w:right w:val="none" w:sz="0" w:space="0" w:color="auto"/>
          </w:divBdr>
        </w:div>
        <w:div w:id="1454715948">
          <w:marLeft w:val="547"/>
          <w:marRight w:val="0"/>
          <w:marTop w:val="72"/>
          <w:marBottom w:val="0"/>
          <w:divBdr>
            <w:top w:val="none" w:sz="0" w:space="0" w:color="auto"/>
            <w:left w:val="none" w:sz="0" w:space="0" w:color="auto"/>
            <w:bottom w:val="none" w:sz="0" w:space="0" w:color="auto"/>
            <w:right w:val="none" w:sz="0" w:space="0" w:color="auto"/>
          </w:divBdr>
        </w:div>
      </w:divsChild>
    </w:div>
    <w:div w:id="484518263">
      <w:bodyDiv w:val="1"/>
      <w:marLeft w:val="0"/>
      <w:marRight w:val="0"/>
      <w:marTop w:val="0"/>
      <w:marBottom w:val="0"/>
      <w:divBdr>
        <w:top w:val="none" w:sz="0" w:space="0" w:color="auto"/>
        <w:left w:val="none" w:sz="0" w:space="0" w:color="auto"/>
        <w:bottom w:val="none" w:sz="0" w:space="0" w:color="auto"/>
        <w:right w:val="none" w:sz="0" w:space="0" w:color="auto"/>
      </w:divBdr>
      <w:divsChild>
        <w:div w:id="455218600">
          <w:marLeft w:val="835"/>
          <w:marRight w:val="0"/>
          <w:marTop w:val="96"/>
          <w:marBottom w:val="0"/>
          <w:divBdr>
            <w:top w:val="none" w:sz="0" w:space="0" w:color="auto"/>
            <w:left w:val="none" w:sz="0" w:space="0" w:color="auto"/>
            <w:bottom w:val="none" w:sz="0" w:space="0" w:color="auto"/>
            <w:right w:val="none" w:sz="0" w:space="0" w:color="auto"/>
          </w:divBdr>
        </w:div>
        <w:div w:id="175925714">
          <w:marLeft w:val="835"/>
          <w:marRight w:val="0"/>
          <w:marTop w:val="96"/>
          <w:marBottom w:val="0"/>
          <w:divBdr>
            <w:top w:val="none" w:sz="0" w:space="0" w:color="auto"/>
            <w:left w:val="none" w:sz="0" w:space="0" w:color="auto"/>
            <w:bottom w:val="none" w:sz="0" w:space="0" w:color="auto"/>
            <w:right w:val="none" w:sz="0" w:space="0" w:color="auto"/>
          </w:divBdr>
        </w:div>
        <w:div w:id="1923025812">
          <w:marLeft w:val="979"/>
          <w:marRight w:val="0"/>
          <w:marTop w:val="96"/>
          <w:marBottom w:val="0"/>
          <w:divBdr>
            <w:top w:val="none" w:sz="0" w:space="0" w:color="auto"/>
            <w:left w:val="none" w:sz="0" w:space="0" w:color="auto"/>
            <w:bottom w:val="none" w:sz="0" w:space="0" w:color="auto"/>
            <w:right w:val="none" w:sz="0" w:space="0" w:color="auto"/>
          </w:divBdr>
        </w:div>
        <w:div w:id="1887715490">
          <w:marLeft w:val="979"/>
          <w:marRight w:val="0"/>
          <w:marTop w:val="96"/>
          <w:marBottom w:val="0"/>
          <w:divBdr>
            <w:top w:val="none" w:sz="0" w:space="0" w:color="auto"/>
            <w:left w:val="none" w:sz="0" w:space="0" w:color="auto"/>
            <w:bottom w:val="none" w:sz="0" w:space="0" w:color="auto"/>
            <w:right w:val="none" w:sz="0" w:space="0" w:color="auto"/>
          </w:divBdr>
        </w:div>
      </w:divsChild>
    </w:div>
    <w:div w:id="496581462">
      <w:bodyDiv w:val="1"/>
      <w:marLeft w:val="0"/>
      <w:marRight w:val="0"/>
      <w:marTop w:val="0"/>
      <w:marBottom w:val="0"/>
      <w:divBdr>
        <w:top w:val="none" w:sz="0" w:space="0" w:color="auto"/>
        <w:left w:val="none" w:sz="0" w:space="0" w:color="auto"/>
        <w:bottom w:val="none" w:sz="0" w:space="0" w:color="auto"/>
        <w:right w:val="none" w:sz="0" w:space="0" w:color="auto"/>
      </w:divBdr>
    </w:div>
    <w:div w:id="547033281">
      <w:bodyDiv w:val="1"/>
      <w:marLeft w:val="0"/>
      <w:marRight w:val="0"/>
      <w:marTop w:val="0"/>
      <w:marBottom w:val="0"/>
      <w:divBdr>
        <w:top w:val="none" w:sz="0" w:space="0" w:color="auto"/>
        <w:left w:val="none" w:sz="0" w:space="0" w:color="auto"/>
        <w:bottom w:val="none" w:sz="0" w:space="0" w:color="auto"/>
        <w:right w:val="none" w:sz="0" w:space="0" w:color="auto"/>
      </w:divBdr>
      <w:divsChild>
        <w:div w:id="284505018">
          <w:marLeft w:val="547"/>
          <w:marRight w:val="0"/>
          <w:marTop w:val="0"/>
          <w:marBottom w:val="0"/>
          <w:divBdr>
            <w:top w:val="none" w:sz="0" w:space="0" w:color="auto"/>
            <w:left w:val="none" w:sz="0" w:space="0" w:color="auto"/>
            <w:bottom w:val="none" w:sz="0" w:space="0" w:color="auto"/>
            <w:right w:val="none" w:sz="0" w:space="0" w:color="auto"/>
          </w:divBdr>
        </w:div>
        <w:div w:id="1306199858">
          <w:marLeft w:val="547"/>
          <w:marRight w:val="0"/>
          <w:marTop w:val="0"/>
          <w:marBottom w:val="0"/>
          <w:divBdr>
            <w:top w:val="none" w:sz="0" w:space="0" w:color="auto"/>
            <w:left w:val="none" w:sz="0" w:space="0" w:color="auto"/>
            <w:bottom w:val="none" w:sz="0" w:space="0" w:color="auto"/>
            <w:right w:val="none" w:sz="0" w:space="0" w:color="auto"/>
          </w:divBdr>
        </w:div>
        <w:div w:id="958687855">
          <w:marLeft w:val="547"/>
          <w:marRight w:val="0"/>
          <w:marTop w:val="0"/>
          <w:marBottom w:val="0"/>
          <w:divBdr>
            <w:top w:val="none" w:sz="0" w:space="0" w:color="auto"/>
            <w:left w:val="none" w:sz="0" w:space="0" w:color="auto"/>
            <w:bottom w:val="none" w:sz="0" w:space="0" w:color="auto"/>
            <w:right w:val="none" w:sz="0" w:space="0" w:color="auto"/>
          </w:divBdr>
        </w:div>
        <w:div w:id="1275477144">
          <w:marLeft w:val="547"/>
          <w:marRight w:val="0"/>
          <w:marTop w:val="0"/>
          <w:marBottom w:val="0"/>
          <w:divBdr>
            <w:top w:val="none" w:sz="0" w:space="0" w:color="auto"/>
            <w:left w:val="none" w:sz="0" w:space="0" w:color="auto"/>
            <w:bottom w:val="none" w:sz="0" w:space="0" w:color="auto"/>
            <w:right w:val="none" w:sz="0" w:space="0" w:color="auto"/>
          </w:divBdr>
        </w:div>
        <w:div w:id="1543207959">
          <w:marLeft w:val="547"/>
          <w:marRight w:val="0"/>
          <w:marTop w:val="0"/>
          <w:marBottom w:val="0"/>
          <w:divBdr>
            <w:top w:val="none" w:sz="0" w:space="0" w:color="auto"/>
            <w:left w:val="none" w:sz="0" w:space="0" w:color="auto"/>
            <w:bottom w:val="none" w:sz="0" w:space="0" w:color="auto"/>
            <w:right w:val="none" w:sz="0" w:space="0" w:color="auto"/>
          </w:divBdr>
        </w:div>
        <w:div w:id="2075664590">
          <w:marLeft w:val="547"/>
          <w:marRight w:val="0"/>
          <w:marTop w:val="0"/>
          <w:marBottom w:val="0"/>
          <w:divBdr>
            <w:top w:val="none" w:sz="0" w:space="0" w:color="auto"/>
            <w:left w:val="none" w:sz="0" w:space="0" w:color="auto"/>
            <w:bottom w:val="none" w:sz="0" w:space="0" w:color="auto"/>
            <w:right w:val="none" w:sz="0" w:space="0" w:color="auto"/>
          </w:divBdr>
        </w:div>
        <w:div w:id="1384134794">
          <w:marLeft w:val="547"/>
          <w:marRight w:val="0"/>
          <w:marTop w:val="0"/>
          <w:marBottom w:val="0"/>
          <w:divBdr>
            <w:top w:val="none" w:sz="0" w:space="0" w:color="auto"/>
            <w:left w:val="none" w:sz="0" w:space="0" w:color="auto"/>
            <w:bottom w:val="none" w:sz="0" w:space="0" w:color="auto"/>
            <w:right w:val="none" w:sz="0" w:space="0" w:color="auto"/>
          </w:divBdr>
        </w:div>
        <w:div w:id="148406208">
          <w:marLeft w:val="547"/>
          <w:marRight w:val="0"/>
          <w:marTop w:val="0"/>
          <w:marBottom w:val="0"/>
          <w:divBdr>
            <w:top w:val="none" w:sz="0" w:space="0" w:color="auto"/>
            <w:left w:val="none" w:sz="0" w:space="0" w:color="auto"/>
            <w:bottom w:val="none" w:sz="0" w:space="0" w:color="auto"/>
            <w:right w:val="none" w:sz="0" w:space="0" w:color="auto"/>
          </w:divBdr>
        </w:div>
      </w:divsChild>
    </w:div>
    <w:div w:id="573318161">
      <w:bodyDiv w:val="1"/>
      <w:marLeft w:val="0"/>
      <w:marRight w:val="0"/>
      <w:marTop w:val="0"/>
      <w:marBottom w:val="0"/>
      <w:divBdr>
        <w:top w:val="none" w:sz="0" w:space="0" w:color="auto"/>
        <w:left w:val="none" w:sz="0" w:space="0" w:color="auto"/>
        <w:bottom w:val="none" w:sz="0" w:space="0" w:color="auto"/>
        <w:right w:val="none" w:sz="0" w:space="0" w:color="auto"/>
      </w:divBdr>
      <w:divsChild>
        <w:div w:id="1912151621">
          <w:marLeft w:val="547"/>
          <w:marRight w:val="0"/>
          <w:marTop w:val="82"/>
          <w:marBottom w:val="0"/>
          <w:divBdr>
            <w:top w:val="none" w:sz="0" w:space="0" w:color="auto"/>
            <w:left w:val="none" w:sz="0" w:space="0" w:color="auto"/>
            <w:bottom w:val="none" w:sz="0" w:space="0" w:color="auto"/>
            <w:right w:val="none" w:sz="0" w:space="0" w:color="auto"/>
          </w:divBdr>
        </w:div>
        <w:div w:id="1462922619">
          <w:marLeft w:val="547"/>
          <w:marRight w:val="0"/>
          <w:marTop w:val="82"/>
          <w:marBottom w:val="0"/>
          <w:divBdr>
            <w:top w:val="none" w:sz="0" w:space="0" w:color="auto"/>
            <w:left w:val="none" w:sz="0" w:space="0" w:color="auto"/>
            <w:bottom w:val="none" w:sz="0" w:space="0" w:color="auto"/>
            <w:right w:val="none" w:sz="0" w:space="0" w:color="auto"/>
          </w:divBdr>
        </w:div>
        <w:div w:id="76951705">
          <w:marLeft w:val="547"/>
          <w:marRight w:val="0"/>
          <w:marTop w:val="82"/>
          <w:marBottom w:val="0"/>
          <w:divBdr>
            <w:top w:val="none" w:sz="0" w:space="0" w:color="auto"/>
            <w:left w:val="none" w:sz="0" w:space="0" w:color="auto"/>
            <w:bottom w:val="none" w:sz="0" w:space="0" w:color="auto"/>
            <w:right w:val="none" w:sz="0" w:space="0" w:color="auto"/>
          </w:divBdr>
        </w:div>
        <w:div w:id="1329745296">
          <w:marLeft w:val="547"/>
          <w:marRight w:val="0"/>
          <w:marTop w:val="82"/>
          <w:marBottom w:val="0"/>
          <w:divBdr>
            <w:top w:val="none" w:sz="0" w:space="0" w:color="auto"/>
            <w:left w:val="none" w:sz="0" w:space="0" w:color="auto"/>
            <w:bottom w:val="none" w:sz="0" w:space="0" w:color="auto"/>
            <w:right w:val="none" w:sz="0" w:space="0" w:color="auto"/>
          </w:divBdr>
        </w:div>
      </w:divsChild>
    </w:div>
    <w:div w:id="608853268">
      <w:bodyDiv w:val="1"/>
      <w:marLeft w:val="0"/>
      <w:marRight w:val="0"/>
      <w:marTop w:val="0"/>
      <w:marBottom w:val="0"/>
      <w:divBdr>
        <w:top w:val="none" w:sz="0" w:space="0" w:color="auto"/>
        <w:left w:val="none" w:sz="0" w:space="0" w:color="auto"/>
        <w:bottom w:val="none" w:sz="0" w:space="0" w:color="auto"/>
        <w:right w:val="none" w:sz="0" w:space="0" w:color="auto"/>
      </w:divBdr>
      <w:divsChild>
        <w:div w:id="598373049">
          <w:marLeft w:val="835"/>
          <w:marRight w:val="0"/>
          <w:marTop w:val="96"/>
          <w:marBottom w:val="0"/>
          <w:divBdr>
            <w:top w:val="none" w:sz="0" w:space="0" w:color="auto"/>
            <w:left w:val="none" w:sz="0" w:space="0" w:color="auto"/>
            <w:bottom w:val="none" w:sz="0" w:space="0" w:color="auto"/>
            <w:right w:val="none" w:sz="0" w:space="0" w:color="auto"/>
          </w:divBdr>
        </w:div>
        <w:div w:id="1215845710">
          <w:marLeft w:val="835"/>
          <w:marRight w:val="0"/>
          <w:marTop w:val="96"/>
          <w:marBottom w:val="0"/>
          <w:divBdr>
            <w:top w:val="none" w:sz="0" w:space="0" w:color="auto"/>
            <w:left w:val="none" w:sz="0" w:space="0" w:color="auto"/>
            <w:bottom w:val="none" w:sz="0" w:space="0" w:color="auto"/>
            <w:right w:val="none" w:sz="0" w:space="0" w:color="auto"/>
          </w:divBdr>
        </w:div>
      </w:divsChild>
    </w:div>
    <w:div w:id="684358723">
      <w:bodyDiv w:val="1"/>
      <w:marLeft w:val="0"/>
      <w:marRight w:val="0"/>
      <w:marTop w:val="0"/>
      <w:marBottom w:val="0"/>
      <w:divBdr>
        <w:top w:val="none" w:sz="0" w:space="0" w:color="auto"/>
        <w:left w:val="none" w:sz="0" w:space="0" w:color="auto"/>
        <w:bottom w:val="none" w:sz="0" w:space="0" w:color="auto"/>
        <w:right w:val="none" w:sz="0" w:space="0" w:color="auto"/>
      </w:divBdr>
      <w:divsChild>
        <w:div w:id="602762830">
          <w:marLeft w:val="547"/>
          <w:marRight w:val="0"/>
          <w:marTop w:val="82"/>
          <w:marBottom w:val="0"/>
          <w:divBdr>
            <w:top w:val="none" w:sz="0" w:space="0" w:color="auto"/>
            <w:left w:val="none" w:sz="0" w:space="0" w:color="auto"/>
            <w:bottom w:val="none" w:sz="0" w:space="0" w:color="auto"/>
            <w:right w:val="none" w:sz="0" w:space="0" w:color="auto"/>
          </w:divBdr>
        </w:div>
        <w:div w:id="1696073865">
          <w:marLeft w:val="547"/>
          <w:marRight w:val="0"/>
          <w:marTop w:val="82"/>
          <w:marBottom w:val="0"/>
          <w:divBdr>
            <w:top w:val="none" w:sz="0" w:space="0" w:color="auto"/>
            <w:left w:val="none" w:sz="0" w:space="0" w:color="auto"/>
            <w:bottom w:val="none" w:sz="0" w:space="0" w:color="auto"/>
            <w:right w:val="none" w:sz="0" w:space="0" w:color="auto"/>
          </w:divBdr>
        </w:div>
        <w:div w:id="1743720453">
          <w:marLeft w:val="547"/>
          <w:marRight w:val="0"/>
          <w:marTop w:val="82"/>
          <w:marBottom w:val="0"/>
          <w:divBdr>
            <w:top w:val="none" w:sz="0" w:space="0" w:color="auto"/>
            <w:left w:val="none" w:sz="0" w:space="0" w:color="auto"/>
            <w:bottom w:val="none" w:sz="0" w:space="0" w:color="auto"/>
            <w:right w:val="none" w:sz="0" w:space="0" w:color="auto"/>
          </w:divBdr>
        </w:div>
        <w:div w:id="1894808519">
          <w:marLeft w:val="547"/>
          <w:marRight w:val="0"/>
          <w:marTop w:val="82"/>
          <w:marBottom w:val="0"/>
          <w:divBdr>
            <w:top w:val="none" w:sz="0" w:space="0" w:color="auto"/>
            <w:left w:val="none" w:sz="0" w:space="0" w:color="auto"/>
            <w:bottom w:val="none" w:sz="0" w:space="0" w:color="auto"/>
            <w:right w:val="none" w:sz="0" w:space="0" w:color="auto"/>
          </w:divBdr>
        </w:div>
      </w:divsChild>
    </w:div>
    <w:div w:id="733166431">
      <w:bodyDiv w:val="1"/>
      <w:marLeft w:val="0"/>
      <w:marRight w:val="0"/>
      <w:marTop w:val="0"/>
      <w:marBottom w:val="0"/>
      <w:divBdr>
        <w:top w:val="none" w:sz="0" w:space="0" w:color="auto"/>
        <w:left w:val="none" w:sz="0" w:space="0" w:color="auto"/>
        <w:bottom w:val="none" w:sz="0" w:space="0" w:color="auto"/>
        <w:right w:val="none" w:sz="0" w:space="0" w:color="auto"/>
      </w:divBdr>
      <w:divsChild>
        <w:div w:id="630599039">
          <w:marLeft w:val="547"/>
          <w:marRight w:val="0"/>
          <w:marTop w:val="96"/>
          <w:marBottom w:val="0"/>
          <w:divBdr>
            <w:top w:val="none" w:sz="0" w:space="0" w:color="auto"/>
            <w:left w:val="none" w:sz="0" w:space="0" w:color="auto"/>
            <w:bottom w:val="none" w:sz="0" w:space="0" w:color="auto"/>
            <w:right w:val="none" w:sz="0" w:space="0" w:color="auto"/>
          </w:divBdr>
        </w:div>
        <w:div w:id="1748379856">
          <w:marLeft w:val="547"/>
          <w:marRight w:val="0"/>
          <w:marTop w:val="96"/>
          <w:marBottom w:val="0"/>
          <w:divBdr>
            <w:top w:val="none" w:sz="0" w:space="0" w:color="auto"/>
            <w:left w:val="none" w:sz="0" w:space="0" w:color="auto"/>
            <w:bottom w:val="none" w:sz="0" w:space="0" w:color="auto"/>
            <w:right w:val="none" w:sz="0" w:space="0" w:color="auto"/>
          </w:divBdr>
        </w:div>
        <w:div w:id="312949626">
          <w:marLeft w:val="547"/>
          <w:marRight w:val="0"/>
          <w:marTop w:val="96"/>
          <w:marBottom w:val="0"/>
          <w:divBdr>
            <w:top w:val="none" w:sz="0" w:space="0" w:color="auto"/>
            <w:left w:val="none" w:sz="0" w:space="0" w:color="auto"/>
            <w:bottom w:val="none" w:sz="0" w:space="0" w:color="auto"/>
            <w:right w:val="none" w:sz="0" w:space="0" w:color="auto"/>
          </w:divBdr>
        </w:div>
        <w:div w:id="2098207313">
          <w:marLeft w:val="547"/>
          <w:marRight w:val="0"/>
          <w:marTop w:val="96"/>
          <w:marBottom w:val="0"/>
          <w:divBdr>
            <w:top w:val="none" w:sz="0" w:space="0" w:color="auto"/>
            <w:left w:val="none" w:sz="0" w:space="0" w:color="auto"/>
            <w:bottom w:val="none" w:sz="0" w:space="0" w:color="auto"/>
            <w:right w:val="none" w:sz="0" w:space="0" w:color="auto"/>
          </w:divBdr>
        </w:div>
      </w:divsChild>
    </w:div>
    <w:div w:id="737827787">
      <w:bodyDiv w:val="1"/>
      <w:marLeft w:val="0"/>
      <w:marRight w:val="0"/>
      <w:marTop w:val="0"/>
      <w:marBottom w:val="0"/>
      <w:divBdr>
        <w:top w:val="none" w:sz="0" w:space="0" w:color="auto"/>
        <w:left w:val="none" w:sz="0" w:space="0" w:color="auto"/>
        <w:bottom w:val="none" w:sz="0" w:space="0" w:color="auto"/>
        <w:right w:val="none" w:sz="0" w:space="0" w:color="auto"/>
      </w:divBdr>
    </w:div>
    <w:div w:id="741678925">
      <w:bodyDiv w:val="1"/>
      <w:marLeft w:val="0"/>
      <w:marRight w:val="0"/>
      <w:marTop w:val="0"/>
      <w:marBottom w:val="0"/>
      <w:divBdr>
        <w:top w:val="none" w:sz="0" w:space="0" w:color="auto"/>
        <w:left w:val="none" w:sz="0" w:space="0" w:color="auto"/>
        <w:bottom w:val="none" w:sz="0" w:space="0" w:color="auto"/>
        <w:right w:val="none" w:sz="0" w:space="0" w:color="auto"/>
      </w:divBdr>
      <w:divsChild>
        <w:div w:id="1261718083">
          <w:marLeft w:val="662"/>
          <w:marRight w:val="0"/>
          <w:marTop w:val="0"/>
          <w:marBottom w:val="79"/>
          <w:divBdr>
            <w:top w:val="none" w:sz="0" w:space="0" w:color="auto"/>
            <w:left w:val="none" w:sz="0" w:space="0" w:color="auto"/>
            <w:bottom w:val="none" w:sz="0" w:space="0" w:color="auto"/>
            <w:right w:val="none" w:sz="0" w:space="0" w:color="auto"/>
          </w:divBdr>
        </w:div>
        <w:div w:id="1032073511">
          <w:marLeft w:val="662"/>
          <w:marRight w:val="0"/>
          <w:marTop w:val="0"/>
          <w:marBottom w:val="79"/>
          <w:divBdr>
            <w:top w:val="none" w:sz="0" w:space="0" w:color="auto"/>
            <w:left w:val="none" w:sz="0" w:space="0" w:color="auto"/>
            <w:bottom w:val="none" w:sz="0" w:space="0" w:color="auto"/>
            <w:right w:val="none" w:sz="0" w:space="0" w:color="auto"/>
          </w:divBdr>
        </w:div>
        <w:div w:id="881555515">
          <w:marLeft w:val="662"/>
          <w:marRight w:val="0"/>
          <w:marTop w:val="0"/>
          <w:marBottom w:val="79"/>
          <w:divBdr>
            <w:top w:val="none" w:sz="0" w:space="0" w:color="auto"/>
            <w:left w:val="none" w:sz="0" w:space="0" w:color="auto"/>
            <w:bottom w:val="none" w:sz="0" w:space="0" w:color="auto"/>
            <w:right w:val="none" w:sz="0" w:space="0" w:color="auto"/>
          </w:divBdr>
        </w:div>
        <w:div w:id="1081559130">
          <w:marLeft w:val="662"/>
          <w:marRight w:val="0"/>
          <w:marTop w:val="0"/>
          <w:marBottom w:val="79"/>
          <w:divBdr>
            <w:top w:val="none" w:sz="0" w:space="0" w:color="auto"/>
            <w:left w:val="none" w:sz="0" w:space="0" w:color="auto"/>
            <w:bottom w:val="none" w:sz="0" w:space="0" w:color="auto"/>
            <w:right w:val="none" w:sz="0" w:space="0" w:color="auto"/>
          </w:divBdr>
        </w:div>
        <w:div w:id="1721662162">
          <w:marLeft w:val="662"/>
          <w:marRight w:val="0"/>
          <w:marTop w:val="0"/>
          <w:marBottom w:val="79"/>
          <w:divBdr>
            <w:top w:val="none" w:sz="0" w:space="0" w:color="auto"/>
            <w:left w:val="none" w:sz="0" w:space="0" w:color="auto"/>
            <w:bottom w:val="none" w:sz="0" w:space="0" w:color="auto"/>
            <w:right w:val="none" w:sz="0" w:space="0" w:color="auto"/>
          </w:divBdr>
        </w:div>
        <w:div w:id="1946233980">
          <w:marLeft w:val="662"/>
          <w:marRight w:val="0"/>
          <w:marTop w:val="0"/>
          <w:marBottom w:val="79"/>
          <w:divBdr>
            <w:top w:val="none" w:sz="0" w:space="0" w:color="auto"/>
            <w:left w:val="none" w:sz="0" w:space="0" w:color="auto"/>
            <w:bottom w:val="none" w:sz="0" w:space="0" w:color="auto"/>
            <w:right w:val="none" w:sz="0" w:space="0" w:color="auto"/>
          </w:divBdr>
        </w:div>
      </w:divsChild>
    </w:div>
    <w:div w:id="792597161">
      <w:bodyDiv w:val="1"/>
      <w:marLeft w:val="0"/>
      <w:marRight w:val="0"/>
      <w:marTop w:val="0"/>
      <w:marBottom w:val="0"/>
      <w:divBdr>
        <w:top w:val="none" w:sz="0" w:space="0" w:color="auto"/>
        <w:left w:val="none" w:sz="0" w:space="0" w:color="auto"/>
        <w:bottom w:val="none" w:sz="0" w:space="0" w:color="auto"/>
        <w:right w:val="none" w:sz="0" w:space="0" w:color="auto"/>
      </w:divBdr>
      <w:divsChild>
        <w:div w:id="222107324">
          <w:marLeft w:val="979"/>
          <w:marRight w:val="0"/>
          <w:marTop w:val="96"/>
          <w:marBottom w:val="0"/>
          <w:divBdr>
            <w:top w:val="none" w:sz="0" w:space="0" w:color="auto"/>
            <w:left w:val="none" w:sz="0" w:space="0" w:color="auto"/>
            <w:bottom w:val="none" w:sz="0" w:space="0" w:color="auto"/>
            <w:right w:val="none" w:sz="0" w:space="0" w:color="auto"/>
          </w:divBdr>
        </w:div>
      </w:divsChild>
    </w:div>
    <w:div w:id="808664935">
      <w:bodyDiv w:val="1"/>
      <w:marLeft w:val="0"/>
      <w:marRight w:val="0"/>
      <w:marTop w:val="0"/>
      <w:marBottom w:val="0"/>
      <w:divBdr>
        <w:top w:val="none" w:sz="0" w:space="0" w:color="auto"/>
        <w:left w:val="none" w:sz="0" w:space="0" w:color="auto"/>
        <w:bottom w:val="none" w:sz="0" w:space="0" w:color="auto"/>
        <w:right w:val="none" w:sz="0" w:space="0" w:color="auto"/>
      </w:divBdr>
      <w:divsChild>
        <w:div w:id="627973231">
          <w:marLeft w:val="360"/>
          <w:marRight w:val="0"/>
          <w:marTop w:val="96"/>
          <w:marBottom w:val="0"/>
          <w:divBdr>
            <w:top w:val="none" w:sz="0" w:space="0" w:color="auto"/>
            <w:left w:val="none" w:sz="0" w:space="0" w:color="auto"/>
            <w:bottom w:val="none" w:sz="0" w:space="0" w:color="auto"/>
            <w:right w:val="none" w:sz="0" w:space="0" w:color="auto"/>
          </w:divBdr>
        </w:div>
        <w:div w:id="1177648091">
          <w:marLeft w:val="360"/>
          <w:marRight w:val="0"/>
          <w:marTop w:val="96"/>
          <w:marBottom w:val="0"/>
          <w:divBdr>
            <w:top w:val="none" w:sz="0" w:space="0" w:color="auto"/>
            <w:left w:val="none" w:sz="0" w:space="0" w:color="auto"/>
            <w:bottom w:val="none" w:sz="0" w:space="0" w:color="auto"/>
            <w:right w:val="none" w:sz="0" w:space="0" w:color="auto"/>
          </w:divBdr>
        </w:div>
        <w:div w:id="595016640">
          <w:marLeft w:val="360"/>
          <w:marRight w:val="0"/>
          <w:marTop w:val="96"/>
          <w:marBottom w:val="0"/>
          <w:divBdr>
            <w:top w:val="none" w:sz="0" w:space="0" w:color="auto"/>
            <w:left w:val="none" w:sz="0" w:space="0" w:color="auto"/>
            <w:bottom w:val="none" w:sz="0" w:space="0" w:color="auto"/>
            <w:right w:val="none" w:sz="0" w:space="0" w:color="auto"/>
          </w:divBdr>
        </w:div>
        <w:div w:id="1381905519">
          <w:marLeft w:val="360"/>
          <w:marRight w:val="0"/>
          <w:marTop w:val="96"/>
          <w:marBottom w:val="0"/>
          <w:divBdr>
            <w:top w:val="none" w:sz="0" w:space="0" w:color="auto"/>
            <w:left w:val="none" w:sz="0" w:space="0" w:color="auto"/>
            <w:bottom w:val="none" w:sz="0" w:space="0" w:color="auto"/>
            <w:right w:val="none" w:sz="0" w:space="0" w:color="auto"/>
          </w:divBdr>
        </w:div>
      </w:divsChild>
    </w:div>
    <w:div w:id="819998444">
      <w:bodyDiv w:val="1"/>
      <w:marLeft w:val="0"/>
      <w:marRight w:val="0"/>
      <w:marTop w:val="0"/>
      <w:marBottom w:val="0"/>
      <w:divBdr>
        <w:top w:val="none" w:sz="0" w:space="0" w:color="auto"/>
        <w:left w:val="none" w:sz="0" w:space="0" w:color="auto"/>
        <w:bottom w:val="none" w:sz="0" w:space="0" w:color="auto"/>
        <w:right w:val="none" w:sz="0" w:space="0" w:color="auto"/>
      </w:divBdr>
      <w:divsChild>
        <w:div w:id="690650126">
          <w:marLeft w:val="547"/>
          <w:marRight w:val="0"/>
          <w:marTop w:val="77"/>
          <w:marBottom w:val="0"/>
          <w:divBdr>
            <w:top w:val="none" w:sz="0" w:space="0" w:color="auto"/>
            <w:left w:val="none" w:sz="0" w:space="0" w:color="auto"/>
            <w:bottom w:val="none" w:sz="0" w:space="0" w:color="auto"/>
            <w:right w:val="none" w:sz="0" w:space="0" w:color="auto"/>
          </w:divBdr>
        </w:div>
        <w:div w:id="1957449149">
          <w:marLeft w:val="547"/>
          <w:marRight w:val="0"/>
          <w:marTop w:val="77"/>
          <w:marBottom w:val="0"/>
          <w:divBdr>
            <w:top w:val="none" w:sz="0" w:space="0" w:color="auto"/>
            <w:left w:val="none" w:sz="0" w:space="0" w:color="auto"/>
            <w:bottom w:val="none" w:sz="0" w:space="0" w:color="auto"/>
            <w:right w:val="none" w:sz="0" w:space="0" w:color="auto"/>
          </w:divBdr>
        </w:div>
        <w:div w:id="1260941916">
          <w:marLeft w:val="547"/>
          <w:marRight w:val="0"/>
          <w:marTop w:val="77"/>
          <w:marBottom w:val="0"/>
          <w:divBdr>
            <w:top w:val="none" w:sz="0" w:space="0" w:color="auto"/>
            <w:left w:val="none" w:sz="0" w:space="0" w:color="auto"/>
            <w:bottom w:val="none" w:sz="0" w:space="0" w:color="auto"/>
            <w:right w:val="none" w:sz="0" w:space="0" w:color="auto"/>
          </w:divBdr>
        </w:div>
        <w:div w:id="683943309">
          <w:marLeft w:val="547"/>
          <w:marRight w:val="0"/>
          <w:marTop w:val="77"/>
          <w:marBottom w:val="0"/>
          <w:divBdr>
            <w:top w:val="none" w:sz="0" w:space="0" w:color="auto"/>
            <w:left w:val="none" w:sz="0" w:space="0" w:color="auto"/>
            <w:bottom w:val="none" w:sz="0" w:space="0" w:color="auto"/>
            <w:right w:val="none" w:sz="0" w:space="0" w:color="auto"/>
          </w:divBdr>
        </w:div>
      </w:divsChild>
    </w:div>
    <w:div w:id="820998809">
      <w:bodyDiv w:val="1"/>
      <w:marLeft w:val="0"/>
      <w:marRight w:val="0"/>
      <w:marTop w:val="0"/>
      <w:marBottom w:val="0"/>
      <w:divBdr>
        <w:top w:val="none" w:sz="0" w:space="0" w:color="auto"/>
        <w:left w:val="none" w:sz="0" w:space="0" w:color="auto"/>
        <w:bottom w:val="none" w:sz="0" w:space="0" w:color="auto"/>
        <w:right w:val="none" w:sz="0" w:space="0" w:color="auto"/>
      </w:divBdr>
      <w:divsChild>
        <w:div w:id="357389790">
          <w:marLeft w:val="547"/>
          <w:marRight w:val="0"/>
          <w:marTop w:val="96"/>
          <w:marBottom w:val="0"/>
          <w:divBdr>
            <w:top w:val="none" w:sz="0" w:space="0" w:color="auto"/>
            <w:left w:val="none" w:sz="0" w:space="0" w:color="auto"/>
            <w:bottom w:val="none" w:sz="0" w:space="0" w:color="auto"/>
            <w:right w:val="none" w:sz="0" w:space="0" w:color="auto"/>
          </w:divBdr>
        </w:div>
        <w:div w:id="2128623851">
          <w:marLeft w:val="547"/>
          <w:marRight w:val="0"/>
          <w:marTop w:val="96"/>
          <w:marBottom w:val="0"/>
          <w:divBdr>
            <w:top w:val="none" w:sz="0" w:space="0" w:color="auto"/>
            <w:left w:val="none" w:sz="0" w:space="0" w:color="auto"/>
            <w:bottom w:val="none" w:sz="0" w:space="0" w:color="auto"/>
            <w:right w:val="none" w:sz="0" w:space="0" w:color="auto"/>
          </w:divBdr>
        </w:div>
        <w:div w:id="1216694285">
          <w:marLeft w:val="547"/>
          <w:marRight w:val="0"/>
          <w:marTop w:val="96"/>
          <w:marBottom w:val="0"/>
          <w:divBdr>
            <w:top w:val="none" w:sz="0" w:space="0" w:color="auto"/>
            <w:left w:val="none" w:sz="0" w:space="0" w:color="auto"/>
            <w:bottom w:val="none" w:sz="0" w:space="0" w:color="auto"/>
            <w:right w:val="none" w:sz="0" w:space="0" w:color="auto"/>
          </w:divBdr>
        </w:div>
        <w:div w:id="61680874">
          <w:marLeft w:val="547"/>
          <w:marRight w:val="0"/>
          <w:marTop w:val="96"/>
          <w:marBottom w:val="0"/>
          <w:divBdr>
            <w:top w:val="none" w:sz="0" w:space="0" w:color="auto"/>
            <w:left w:val="none" w:sz="0" w:space="0" w:color="auto"/>
            <w:bottom w:val="none" w:sz="0" w:space="0" w:color="auto"/>
            <w:right w:val="none" w:sz="0" w:space="0" w:color="auto"/>
          </w:divBdr>
        </w:div>
      </w:divsChild>
    </w:div>
    <w:div w:id="853223300">
      <w:bodyDiv w:val="1"/>
      <w:marLeft w:val="0"/>
      <w:marRight w:val="0"/>
      <w:marTop w:val="0"/>
      <w:marBottom w:val="0"/>
      <w:divBdr>
        <w:top w:val="none" w:sz="0" w:space="0" w:color="auto"/>
        <w:left w:val="none" w:sz="0" w:space="0" w:color="auto"/>
        <w:bottom w:val="none" w:sz="0" w:space="0" w:color="auto"/>
        <w:right w:val="none" w:sz="0" w:space="0" w:color="auto"/>
      </w:divBdr>
      <w:divsChild>
        <w:div w:id="1938950236">
          <w:marLeft w:val="547"/>
          <w:marRight w:val="0"/>
          <w:marTop w:val="72"/>
          <w:marBottom w:val="0"/>
          <w:divBdr>
            <w:top w:val="none" w:sz="0" w:space="0" w:color="auto"/>
            <w:left w:val="none" w:sz="0" w:space="0" w:color="auto"/>
            <w:bottom w:val="none" w:sz="0" w:space="0" w:color="auto"/>
            <w:right w:val="none" w:sz="0" w:space="0" w:color="auto"/>
          </w:divBdr>
        </w:div>
      </w:divsChild>
    </w:div>
    <w:div w:id="915943542">
      <w:bodyDiv w:val="1"/>
      <w:marLeft w:val="0"/>
      <w:marRight w:val="0"/>
      <w:marTop w:val="0"/>
      <w:marBottom w:val="0"/>
      <w:divBdr>
        <w:top w:val="none" w:sz="0" w:space="0" w:color="auto"/>
        <w:left w:val="none" w:sz="0" w:space="0" w:color="auto"/>
        <w:bottom w:val="none" w:sz="0" w:space="0" w:color="auto"/>
        <w:right w:val="none" w:sz="0" w:space="0" w:color="auto"/>
      </w:divBdr>
      <w:divsChild>
        <w:div w:id="620645060">
          <w:marLeft w:val="835"/>
          <w:marRight w:val="0"/>
          <w:marTop w:val="0"/>
          <w:marBottom w:val="0"/>
          <w:divBdr>
            <w:top w:val="none" w:sz="0" w:space="0" w:color="auto"/>
            <w:left w:val="none" w:sz="0" w:space="0" w:color="auto"/>
            <w:bottom w:val="none" w:sz="0" w:space="0" w:color="auto"/>
            <w:right w:val="none" w:sz="0" w:space="0" w:color="auto"/>
          </w:divBdr>
        </w:div>
        <w:div w:id="462121098">
          <w:marLeft w:val="835"/>
          <w:marRight w:val="0"/>
          <w:marTop w:val="0"/>
          <w:marBottom w:val="0"/>
          <w:divBdr>
            <w:top w:val="none" w:sz="0" w:space="0" w:color="auto"/>
            <w:left w:val="none" w:sz="0" w:space="0" w:color="auto"/>
            <w:bottom w:val="none" w:sz="0" w:space="0" w:color="auto"/>
            <w:right w:val="none" w:sz="0" w:space="0" w:color="auto"/>
          </w:divBdr>
        </w:div>
      </w:divsChild>
    </w:div>
    <w:div w:id="982075676">
      <w:bodyDiv w:val="1"/>
      <w:marLeft w:val="0"/>
      <w:marRight w:val="0"/>
      <w:marTop w:val="0"/>
      <w:marBottom w:val="0"/>
      <w:divBdr>
        <w:top w:val="none" w:sz="0" w:space="0" w:color="auto"/>
        <w:left w:val="none" w:sz="0" w:space="0" w:color="auto"/>
        <w:bottom w:val="none" w:sz="0" w:space="0" w:color="auto"/>
        <w:right w:val="none" w:sz="0" w:space="0" w:color="auto"/>
      </w:divBdr>
    </w:div>
    <w:div w:id="1010449014">
      <w:bodyDiv w:val="1"/>
      <w:marLeft w:val="0"/>
      <w:marRight w:val="0"/>
      <w:marTop w:val="0"/>
      <w:marBottom w:val="0"/>
      <w:divBdr>
        <w:top w:val="none" w:sz="0" w:space="0" w:color="auto"/>
        <w:left w:val="none" w:sz="0" w:space="0" w:color="auto"/>
        <w:bottom w:val="none" w:sz="0" w:space="0" w:color="auto"/>
        <w:right w:val="none" w:sz="0" w:space="0" w:color="auto"/>
      </w:divBdr>
      <w:divsChild>
        <w:div w:id="1481731192">
          <w:marLeft w:val="533"/>
          <w:marRight w:val="0"/>
          <w:marTop w:val="145"/>
          <w:marBottom w:val="0"/>
          <w:divBdr>
            <w:top w:val="none" w:sz="0" w:space="0" w:color="auto"/>
            <w:left w:val="none" w:sz="0" w:space="0" w:color="auto"/>
            <w:bottom w:val="none" w:sz="0" w:space="0" w:color="auto"/>
            <w:right w:val="none" w:sz="0" w:space="0" w:color="auto"/>
          </w:divBdr>
        </w:div>
        <w:div w:id="1979215869">
          <w:marLeft w:val="533"/>
          <w:marRight w:val="0"/>
          <w:marTop w:val="145"/>
          <w:marBottom w:val="0"/>
          <w:divBdr>
            <w:top w:val="none" w:sz="0" w:space="0" w:color="auto"/>
            <w:left w:val="none" w:sz="0" w:space="0" w:color="auto"/>
            <w:bottom w:val="none" w:sz="0" w:space="0" w:color="auto"/>
            <w:right w:val="none" w:sz="0" w:space="0" w:color="auto"/>
          </w:divBdr>
        </w:div>
        <w:div w:id="1408385051">
          <w:marLeft w:val="533"/>
          <w:marRight w:val="0"/>
          <w:marTop w:val="145"/>
          <w:marBottom w:val="0"/>
          <w:divBdr>
            <w:top w:val="none" w:sz="0" w:space="0" w:color="auto"/>
            <w:left w:val="none" w:sz="0" w:space="0" w:color="auto"/>
            <w:bottom w:val="none" w:sz="0" w:space="0" w:color="auto"/>
            <w:right w:val="none" w:sz="0" w:space="0" w:color="auto"/>
          </w:divBdr>
        </w:div>
        <w:div w:id="1731340700">
          <w:marLeft w:val="533"/>
          <w:marRight w:val="0"/>
          <w:marTop w:val="145"/>
          <w:marBottom w:val="0"/>
          <w:divBdr>
            <w:top w:val="none" w:sz="0" w:space="0" w:color="auto"/>
            <w:left w:val="none" w:sz="0" w:space="0" w:color="auto"/>
            <w:bottom w:val="none" w:sz="0" w:space="0" w:color="auto"/>
            <w:right w:val="none" w:sz="0" w:space="0" w:color="auto"/>
          </w:divBdr>
        </w:div>
        <w:div w:id="933393613">
          <w:marLeft w:val="533"/>
          <w:marRight w:val="0"/>
          <w:marTop w:val="145"/>
          <w:marBottom w:val="0"/>
          <w:divBdr>
            <w:top w:val="none" w:sz="0" w:space="0" w:color="auto"/>
            <w:left w:val="none" w:sz="0" w:space="0" w:color="auto"/>
            <w:bottom w:val="none" w:sz="0" w:space="0" w:color="auto"/>
            <w:right w:val="none" w:sz="0" w:space="0" w:color="auto"/>
          </w:divBdr>
        </w:div>
        <w:div w:id="566380563">
          <w:marLeft w:val="533"/>
          <w:marRight w:val="0"/>
          <w:marTop w:val="145"/>
          <w:marBottom w:val="0"/>
          <w:divBdr>
            <w:top w:val="none" w:sz="0" w:space="0" w:color="auto"/>
            <w:left w:val="none" w:sz="0" w:space="0" w:color="auto"/>
            <w:bottom w:val="none" w:sz="0" w:space="0" w:color="auto"/>
            <w:right w:val="none" w:sz="0" w:space="0" w:color="auto"/>
          </w:divBdr>
        </w:div>
        <w:div w:id="52823184">
          <w:marLeft w:val="533"/>
          <w:marRight w:val="0"/>
          <w:marTop w:val="145"/>
          <w:marBottom w:val="0"/>
          <w:divBdr>
            <w:top w:val="none" w:sz="0" w:space="0" w:color="auto"/>
            <w:left w:val="none" w:sz="0" w:space="0" w:color="auto"/>
            <w:bottom w:val="none" w:sz="0" w:space="0" w:color="auto"/>
            <w:right w:val="none" w:sz="0" w:space="0" w:color="auto"/>
          </w:divBdr>
        </w:div>
        <w:div w:id="1467316344">
          <w:marLeft w:val="533"/>
          <w:marRight w:val="0"/>
          <w:marTop w:val="145"/>
          <w:marBottom w:val="0"/>
          <w:divBdr>
            <w:top w:val="none" w:sz="0" w:space="0" w:color="auto"/>
            <w:left w:val="none" w:sz="0" w:space="0" w:color="auto"/>
            <w:bottom w:val="none" w:sz="0" w:space="0" w:color="auto"/>
            <w:right w:val="none" w:sz="0" w:space="0" w:color="auto"/>
          </w:divBdr>
        </w:div>
      </w:divsChild>
    </w:div>
    <w:div w:id="1015575524">
      <w:bodyDiv w:val="1"/>
      <w:marLeft w:val="0"/>
      <w:marRight w:val="0"/>
      <w:marTop w:val="0"/>
      <w:marBottom w:val="0"/>
      <w:divBdr>
        <w:top w:val="none" w:sz="0" w:space="0" w:color="auto"/>
        <w:left w:val="none" w:sz="0" w:space="0" w:color="auto"/>
        <w:bottom w:val="none" w:sz="0" w:space="0" w:color="auto"/>
        <w:right w:val="none" w:sz="0" w:space="0" w:color="auto"/>
      </w:divBdr>
      <w:divsChild>
        <w:div w:id="1078753088">
          <w:marLeft w:val="547"/>
          <w:marRight w:val="0"/>
          <w:marTop w:val="77"/>
          <w:marBottom w:val="0"/>
          <w:divBdr>
            <w:top w:val="none" w:sz="0" w:space="0" w:color="auto"/>
            <w:left w:val="none" w:sz="0" w:space="0" w:color="auto"/>
            <w:bottom w:val="none" w:sz="0" w:space="0" w:color="auto"/>
            <w:right w:val="none" w:sz="0" w:space="0" w:color="auto"/>
          </w:divBdr>
        </w:div>
        <w:div w:id="1241672354">
          <w:marLeft w:val="547"/>
          <w:marRight w:val="0"/>
          <w:marTop w:val="77"/>
          <w:marBottom w:val="0"/>
          <w:divBdr>
            <w:top w:val="none" w:sz="0" w:space="0" w:color="auto"/>
            <w:left w:val="none" w:sz="0" w:space="0" w:color="auto"/>
            <w:bottom w:val="none" w:sz="0" w:space="0" w:color="auto"/>
            <w:right w:val="none" w:sz="0" w:space="0" w:color="auto"/>
          </w:divBdr>
        </w:div>
        <w:div w:id="565992100">
          <w:marLeft w:val="547"/>
          <w:marRight w:val="0"/>
          <w:marTop w:val="77"/>
          <w:marBottom w:val="0"/>
          <w:divBdr>
            <w:top w:val="none" w:sz="0" w:space="0" w:color="auto"/>
            <w:left w:val="none" w:sz="0" w:space="0" w:color="auto"/>
            <w:bottom w:val="none" w:sz="0" w:space="0" w:color="auto"/>
            <w:right w:val="none" w:sz="0" w:space="0" w:color="auto"/>
          </w:divBdr>
        </w:div>
        <w:div w:id="1456410830">
          <w:marLeft w:val="547"/>
          <w:marRight w:val="0"/>
          <w:marTop w:val="77"/>
          <w:marBottom w:val="0"/>
          <w:divBdr>
            <w:top w:val="none" w:sz="0" w:space="0" w:color="auto"/>
            <w:left w:val="none" w:sz="0" w:space="0" w:color="auto"/>
            <w:bottom w:val="none" w:sz="0" w:space="0" w:color="auto"/>
            <w:right w:val="none" w:sz="0" w:space="0" w:color="auto"/>
          </w:divBdr>
        </w:div>
      </w:divsChild>
    </w:div>
    <w:div w:id="1077555566">
      <w:bodyDiv w:val="1"/>
      <w:marLeft w:val="0"/>
      <w:marRight w:val="0"/>
      <w:marTop w:val="0"/>
      <w:marBottom w:val="0"/>
      <w:divBdr>
        <w:top w:val="none" w:sz="0" w:space="0" w:color="auto"/>
        <w:left w:val="none" w:sz="0" w:space="0" w:color="auto"/>
        <w:bottom w:val="none" w:sz="0" w:space="0" w:color="auto"/>
        <w:right w:val="none" w:sz="0" w:space="0" w:color="auto"/>
      </w:divBdr>
      <w:divsChild>
        <w:div w:id="1180461076">
          <w:marLeft w:val="835"/>
          <w:marRight w:val="0"/>
          <w:marTop w:val="0"/>
          <w:marBottom w:val="0"/>
          <w:divBdr>
            <w:top w:val="none" w:sz="0" w:space="0" w:color="auto"/>
            <w:left w:val="none" w:sz="0" w:space="0" w:color="auto"/>
            <w:bottom w:val="none" w:sz="0" w:space="0" w:color="auto"/>
            <w:right w:val="none" w:sz="0" w:space="0" w:color="auto"/>
          </w:divBdr>
        </w:div>
        <w:div w:id="1360740592">
          <w:marLeft w:val="835"/>
          <w:marRight w:val="0"/>
          <w:marTop w:val="0"/>
          <w:marBottom w:val="0"/>
          <w:divBdr>
            <w:top w:val="none" w:sz="0" w:space="0" w:color="auto"/>
            <w:left w:val="none" w:sz="0" w:space="0" w:color="auto"/>
            <w:bottom w:val="none" w:sz="0" w:space="0" w:color="auto"/>
            <w:right w:val="none" w:sz="0" w:space="0" w:color="auto"/>
          </w:divBdr>
        </w:div>
      </w:divsChild>
    </w:div>
    <w:div w:id="1110322510">
      <w:bodyDiv w:val="1"/>
      <w:marLeft w:val="0"/>
      <w:marRight w:val="0"/>
      <w:marTop w:val="0"/>
      <w:marBottom w:val="0"/>
      <w:divBdr>
        <w:top w:val="none" w:sz="0" w:space="0" w:color="auto"/>
        <w:left w:val="none" w:sz="0" w:space="0" w:color="auto"/>
        <w:bottom w:val="none" w:sz="0" w:space="0" w:color="auto"/>
        <w:right w:val="none" w:sz="0" w:space="0" w:color="auto"/>
      </w:divBdr>
      <w:divsChild>
        <w:div w:id="1691419496">
          <w:marLeft w:val="547"/>
          <w:marRight w:val="0"/>
          <w:marTop w:val="106"/>
          <w:marBottom w:val="0"/>
          <w:divBdr>
            <w:top w:val="none" w:sz="0" w:space="0" w:color="auto"/>
            <w:left w:val="none" w:sz="0" w:space="0" w:color="auto"/>
            <w:bottom w:val="none" w:sz="0" w:space="0" w:color="auto"/>
            <w:right w:val="none" w:sz="0" w:space="0" w:color="auto"/>
          </w:divBdr>
        </w:div>
        <w:div w:id="1182087119">
          <w:marLeft w:val="547"/>
          <w:marRight w:val="0"/>
          <w:marTop w:val="106"/>
          <w:marBottom w:val="0"/>
          <w:divBdr>
            <w:top w:val="none" w:sz="0" w:space="0" w:color="auto"/>
            <w:left w:val="none" w:sz="0" w:space="0" w:color="auto"/>
            <w:bottom w:val="none" w:sz="0" w:space="0" w:color="auto"/>
            <w:right w:val="none" w:sz="0" w:space="0" w:color="auto"/>
          </w:divBdr>
        </w:div>
        <w:div w:id="753744848">
          <w:marLeft w:val="547"/>
          <w:marRight w:val="0"/>
          <w:marTop w:val="106"/>
          <w:marBottom w:val="0"/>
          <w:divBdr>
            <w:top w:val="none" w:sz="0" w:space="0" w:color="auto"/>
            <w:left w:val="none" w:sz="0" w:space="0" w:color="auto"/>
            <w:bottom w:val="none" w:sz="0" w:space="0" w:color="auto"/>
            <w:right w:val="none" w:sz="0" w:space="0" w:color="auto"/>
          </w:divBdr>
        </w:div>
        <w:div w:id="125129799">
          <w:marLeft w:val="547"/>
          <w:marRight w:val="0"/>
          <w:marTop w:val="106"/>
          <w:marBottom w:val="0"/>
          <w:divBdr>
            <w:top w:val="none" w:sz="0" w:space="0" w:color="auto"/>
            <w:left w:val="none" w:sz="0" w:space="0" w:color="auto"/>
            <w:bottom w:val="none" w:sz="0" w:space="0" w:color="auto"/>
            <w:right w:val="none" w:sz="0" w:space="0" w:color="auto"/>
          </w:divBdr>
        </w:div>
        <w:div w:id="1342320845">
          <w:marLeft w:val="547"/>
          <w:marRight w:val="0"/>
          <w:marTop w:val="106"/>
          <w:marBottom w:val="0"/>
          <w:divBdr>
            <w:top w:val="none" w:sz="0" w:space="0" w:color="auto"/>
            <w:left w:val="none" w:sz="0" w:space="0" w:color="auto"/>
            <w:bottom w:val="none" w:sz="0" w:space="0" w:color="auto"/>
            <w:right w:val="none" w:sz="0" w:space="0" w:color="auto"/>
          </w:divBdr>
        </w:div>
      </w:divsChild>
    </w:div>
    <w:div w:id="1127352801">
      <w:bodyDiv w:val="1"/>
      <w:marLeft w:val="0"/>
      <w:marRight w:val="0"/>
      <w:marTop w:val="0"/>
      <w:marBottom w:val="0"/>
      <w:divBdr>
        <w:top w:val="none" w:sz="0" w:space="0" w:color="auto"/>
        <w:left w:val="none" w:sz="0" w:space="0" w:color="auto"/>
        <w:bottom w:val="none" w:sz="0" w:space="0" w:color="auto"/>
        <w:right w:val="none" w:sz="0" w:space="0" w:color="auto"/>
      </w:divBdr>
    </w:div>
    <w:div w:id="1131165379">
      <w:bodyDiv w:val="1"/>
      <w:marLeft w:val="0"/>
      <w:marRight w:val="0"/>
      <w:marTop w:val="0"/>
      <w:marBottom w:val="0"/>
      <w:divBdr>
        <w:top w:val="none" w:sz="0" w:space="0" w:color="auto"/>
        <w:left w:val="none" w:sz="0" w:space="0" w:color="auto"/>
        <w:bottom w:val="none" w:sz="0" w:space="0" w:color="auto"/>
        <w:right w:val="none" w:sz="0" w:space="0" w:color="auto"/>
      </w:divBdr>
      <w:divsChild>
        <w:div w:id="799691745">
          <w:marLeft w:val="547"/>
          <w:marRight w:val="0"/>
          <w:marTop w:val="115"/>
          <w:marBottom w:val="0"/>
          <w:divBdr>
            <w:top w:val="none" w:sz="0" w:space="0" w:color="auto"/>
            <w:left w:val="none" w:sz="0" w:space="0" w:color="auto"/>
            <w:bottom w:val="none" w:sz="0" w:space="0" w:color="auto"/>
            <w:right w:val="none" w:sz="0" w:space="0" w:color="auto"/>
          </w:divBdr>
        </w:div>
        <w:div w:id="2089643706">
          <w:marLeft w:val="547"/>
          <w:marRight w:val="0"/>
          <w:marTop w:val="115"/>
          <w:marBottom w:val="0"/>
          <w:divBdr>
            <w:top w:val="none" w:sz="0" w:space="0" w:color="auto"/>
            <w:left w:val="none" w:sz="0" w:space="0" w:color="auto"/>
            <w:bottom w:val="none" w:sz="0" w:space="0" w:color="auto"/>
            <w:right w:val="none" w:sz="0" w:space="0" w:color="auto"/>
          </w:divBdr>
        </w:div>
        <w:div w:id="1400903653">
          <w:marLeft w:val="547"/>
          <w:marRight w:val="0"/>
          <w:marTop w:val="115"/>
          <w:marBottom w:val="0"/>
          <w:divBdr>
            <w:top w:val="none" w:sz="0" w:space="0" w:color="auto"/>
            <w:left w:val="none" w:sz="0" w:space="0" w:color="auto"/>
            <w:bottom w:val="none" w:sz="0" w:space="0" w:color="auto"/>
            <w:right w:val="none" w:sz="0" w:space="0" w:color="auto"/>
          </w:divBdr>
        </w:div>
      </w:divsChild>
    </w:div>
    <w:div w:id="1252739266">
      <w:bodyDiv w:val="1"/>
      <w:marLeft w:val="0"/>
      <w:marRight w:val="0"/>
      <w:marTop w:val="0"/>
      <w:marBottom w:val="0"/>
      <w:divBdr>
        <w:top w:val="none" w:sz="0" w:space="0" w:color="auto"/>
        <w:left w:val="none" w:sz="0" w:space="0" w:color="auto"/>
        <w:bottom w:val="none" w:sz="0" w:space="0" w:color="auto"/>
        <w:right w:val="none" w:sz="0" w:space="0" w:color="auto"/>
      </w:divBdr>
      <w:divsChild>
        <w:div w:id="5326054">
          <w:marLeft w:val="1008"/>
          <w:marRight w:val="0"/>
          <w:marTop w:val="58"/>
          <w:marBottom w:val="0"/>
          <w:divBdr>
            <w:top w:val="none" w:sz="0" w:space="0" w:color="auto"/>
            <w:left w:val="none" w:sz="0" w:space="0" w:color="auto"/>
            <w:bottom w:val="none" w:sz="0" w:space="0" w:color="auto"/>
            <w:right w:val="none" w:sz="0" w:space="0" w:color="auto"/>
          </w:divBdr>
        </w:div>
        <w:div w:id="1199198756">
          <w:marLeft w:val="1440"/>
          <w:marRight w:val="0"/>
          <w:marTop w:val="48"/>
          <w:marBottom w:val="0"/>
          <w:divBdr>
            <w:top w:val="none" w:sz="0" w:space="0" w:color="auto"/>
            <w:left w:val="none" w:sz="0" w:space="0" w:color="auto"/>
            <w:bottom w:val="none" w:sz="0" w:space="0" w:color="auto"/>
            <w:right w:val="none" w:sz="0" w:space="0" w:color="auto"/>
          </w:divBdr>
        </w:div>
        <w:div w:id="1898857809">
          <w:marLeft w:val="1008"/>
          <w:marRight w:val="0"/>
          <w:marTop w:val="58"/>
          <w:marBottom w:val="0"/>
          <w:divBdr>
            <w:top w:val="none" w:sz="0" w:space="0" w:color="auto"/>
            <w:left w:val="none" w:sz="0" w:space="0" w:color="auto"/>
            <w:bottom w:val="none" w:sz="0" w:space="0" w:color="auto"/>
            <w:right w:val="none" w:sz="0" w:space="0" w:color="auto"/>
          </w:divBdr>
        </w:div>
        <w:div w:id="1005353724">
          <w:marLeft w:val="1440"/>
          <w:marRight w:val="0"/>
          <w:marTop w:val="48"/>
          <w:marBottom w:val="0"/>
          <w:divBdr>
            <w:top w:val="none" w:sz="0" w:space="0" w:color="auto"/>
            <w:left w:val="none" w:sz="0" w:space="0" w:color="auto"/>
            <w:bottom w:val="none" w:sz="0" w:space="0" w:color="auto"/>
            <w:right w:val="none" w:sz="0" w:space="0" w:color="auto"/>
          </w:divBdr>
        </w:div>
        <w:div w:id="1243297154">
          <w:marLeft w:val="1008"/>
          <w:marRight w:val="0"/>
          <w:marTop w:val="58"/>
          <w:marBottom w:val="0"/>
          <w:divBdr>
            <w:top w:val="none" w:sz="0" w:space="0" w:color="auto"/>
            <w:left w:val="none" w:sz="0" w:space="0" w:color="auto"/>
            <w:bottom w:val="none" w:sz="0" w:space="0" w:color="auto"/>
            <w:right w:val="none" w:sz="0" w:space="0" w:color="auto"/>
          </w:divBdr>
        </w:div>
        <w:div w:id="1400982848">
          <w:marLeft w:val="1440"/>
          <w:marRight w:val="0"/>
          <w:marTop w:val="48"/>
          <w:marBottom w:val="0"/>
          <w:divBdr>
            <w:top w:val="none" w:sz="0" w:space="0" w:color="auto"/>
            <w:left w:val="none" w:sz="0" w:space="0" w:color="auto"/>
            <w:bottom w:val="none" w:sz="0" w:space="0" w:color="auto"/>
            <w:right w:val="none" w:sz="0" w:space="0" w:color="auto"/>
          </w:divBdr>
        </w:div>
        <w:div w:id="29384818">
          <w:marLeft w:val="547"/>
          <w:marRight w:val="0"/>
          <w:marTop w:val="67"/>
          <w:marBottom w:val="0"/>
          <w:divBdr>
            <w:top w:val="none" w:sz="0" w:space="0" w:color="auto"/>
            <w:left w:val="none" w:sz="0" w:space="0" w:color="auto"/>
            <w:bottom w:val="none" w:sz="0" w:space="0" w:color="auto"/>
            <w:right w:val="none" w:sz="0" w:space="0" w:color="auto"/>
          </w:divBdr>
        </w:div>
        <w:div w:id="817067908">
          <w:marLeft w:val="1008"/>
          <w:marRight w:val="0"/>
          <w:marTop w:val="58"/>
          <w:marBottom w:val="0"/>
          <w:divBdr>
            <w:top w:val="none" w:sz="0" w:space="0" w:color="auto"/>
            <w:left w:val="none" w:sz="0" w:space="0" w:color="auto"/>
            <w:bottom w:val="none" w:sz="0" w:space="0" w:color="auto"/>
            <w:right w:val="none" w:sz="0" w:space="0" w:color="auto"/>
          </w:divBdr>
        </w:div>
        <w:div w:id="742139294">
          <w:marLeft w:val="1008"/>
          <w:marRight w:val="0"/>
          <w:marTop w:val="58"/>
          <w:marBottom w:val="0"/>
          <w:divBdr>
            <w:top w:val="none" w:sz="0" w:space="0" w:color="auto"/>
            <w:left w:val="none" w:sz="0" w:space="0" w:color="auto"/>
            <w:bottom w:val="none" w:sz="0" w:space="0" w:color="auto"/>
            <w:right w:val="none" w:sz="0" w:space="0" w:color="auto"/>
          </w:divBdr>
        </w:div>
        <w:div w:id="1945915109">
          <w:marLeft w:val="1008"/>
          <w:marRight w:val="0"/>
          <w:marTop w:val="58"/>
          <w:marBottom w:val="0"/>
          <w:divBdr>
            <w:top w:val="none" w:sz="0" w:space="0" w:color="auto"/>
            <w:left w:val="none" w:sz="0" w:space="0" w:color="auto"/>
            <w:bottom w:val="none" w:sz="0" w:space="0" w:color="auto"/>
            <w:right w:val="none" w:sz="0" w:space="0" w:color="auto"/>
          </w:divBdr>
        </w:div>
      </w:divsChild>
    </w:div>
    <w:div w:id="1319504128">
      <w:bodyDiv w:val="1"/>
      <w:marLeft w:val="0"/>
      <w:marRight w:val="0"/>
      <w:marTop w:val="0"/>
      <w:marBottom w:val="0"/>
      <w:divBdr>
        <w:top w:val="none" w:sz="0" w:space="0" w:color="auto"/>
        <w:left w:val="none" w:sz="0" w:space="0" w:color="auto"/>
        <w:bottom w:val="none" w:sz="0" w:space="0" w:color="auto"/>
        <w:right w:val="none" w:sz="0" w:space="0" w:color="auto"/>
      </w:divBdr>
      <w:divsChild>
        <w:div w:id="1670251537">
          <w:marLeft w:val="0"/>
          <w:marRight w:val="0"/>
          <w:marTop w:val="96"/>
          <w:marBottom w:val="0"/>
          <w:divBdr>
            <w:top w:val="none" w:sz="0" w:space="0" w:color="auto"/>
            <w:left w:val="none" w:sz="0" w:space="0" w:color="auto"/>
            <w:bottom w:val="none" w:sz="0" w:space="0" w:color="auto"/>
            <w:right w:val="none" w:sz="0" w:space="0" w:color="auto"/>
          </w:divBdr>
        </w:div>
        <w:div w:id="1078597559">
          <w:marLeft w:val="0"/>
          <w:marRight w:val="0"/>
          <w:marTop w:val="96"/>
          <w:marBottom w:val="0"/>
          <w:divBdr>
            <w:top w:val="none" w:sz="0" w:space="0" w:color="auto"/>
            <w:left w:val="none" w:sz="0" w:space="0" w:color="auto"/>
            <w:bottom w:val="none" w:sz="0" w:space="0" w:color="auto"/>
            <w:right w:val="none" w:sz="0" w:space="0" w:color="auto"/>
          </w:divBdr>
        </w:div>
        <w:div w:id="153838247">
          <w:marLeft w:val="0"/>
          <w:marRight w:val="0"/>
          <w:marTop w:val="96"/>
          <w:marBottom w:val="0"/>
          <w:divBdr>
            <w:top w:val="none" w:sz="0" w:space="0" w:color="auto"/>
            <w:left w:val="none" w:sz="0" w:space="0" w:color="auto"/>
            <w:bottom w:val="none" w:sz="0" w:space="0" w:color="auto"/>
            <w:right w:val="none" w:sz="0" w:space="0" w:color="auto"/>
          </w:divBdr>
        </w:div>
        <w:div w:id="20477692">
          <w:marLeft w:val="0"/>
          <w:marRight w:val="0"/>
          <w:marTop w:val="96"/>
          <w:marBottom w:val="0"/>
          <w:divBdr>
            <w:top w:val="none" w:sz="0" w:space="0" w:color="auto"/>
            <w:left w:val="none" w:sz="0" w:space="0" w:color="auto"/>
            <w:bottom w:val="none" w:sz="0" w:space="0" w:color="auto"/>
            <w:right w:val="none" w:sz="0" w:space="0" w:color="auto"/>
          </w:divBdr>
        </w:div>
      </w:divsChild>
    </w:div>
    <w:div w:id="1359500750">
      <w:bodyDiv w:val="1"/>
      <w:marLeft w:val="0"/>
      <w:marRight w:val="0"/>
      <w:marTop w:val="0"/>
      <w:marBottom w:val="0"/>
      <w:divBdr>
        <w:top w:val="none" w:sz="0" w:space="0" w:color="auto"/>
        <w:left w:val="none" w:sz="0" w:space="0" w:color="auto"/>
        <w:bottom w:val="none" w:sz="0" w:space="0" w:color="auto"/>
        <w:right w:val="none" w:sz="0" w:space="0" w:color="auto"/>
      </w:divBdr>
      <w:divsChild>
        <w:div w:id="1796830373">
          <w:marLeft w:val="547"/>
          <w:marRight w:val="0"/>
          <w:marTop w:val="96"/>
          <w:marBottom w:val="0"/>
          <w:divBdr>
            <w:top w:val="none" w:sz="0" w:space="0" w:color="auto"/>
            <w:left w:val="none" w:sz="0" w:space="0" w:color="auto"/>
            <w:bottom w:val="none" w:sz="0" w:space="0" w:color="auto"/>
            <w:right w:val="none" w:sz="0" w:space="0" w:color="auto"/>
          </w:divBdr>
        </w:div>
        <w:div w:id="80610468">
          <w:marLeft w:val="547"/>
          <w:marRight w:val="0"/>
          <w:marTop w:val="96"/>
          <w:marBottom w:val="0"/>
          <w:divBdr>
            <w:top w:val="none" w:sz="0" w:space="0" w:color="auto"/>
            <w:left w:val="none" w:sz="0" w:space="0" w:color="auto"/>
            <w:bottom w:val="none" w:sz="0" w:space="0" w:color="auto"/>
            <w:right w:val="none" w:sz="0" w:space="0" w:color="auto"/>
          </w:divBdr>
        </w:div>
        <w:div w:id="359359363">
          <w:marLeft w:val="547"/>
          <w:marRight w:val="0"/>
          <w:marTop w:val="96"/>
          <w:marBottom w:val="0"/>
          <w:divBdr>
            <w:top w:val="none" w:sz="0" w:space="0" w:color="auto"/>
            <w:left w:val="none" w:sz="0" w:space="0" w:color="auto"/>
            <w:bottom w:val="none" w:sz="0" w:space="0" w:color="auto"/>
            <w:right w:val="none" w:sz="0" w:space="0" w:color="auto"/>
          </w:divBdr>
        </w:div>
        <w:div w:id="1975090026">
          <w:marLeft w:val="547"/>
          <w:marRight w:val="0"/>
          <w:marTop w:val="96"/>
          <w:marBottom w:val="0"/>
          <w:divBdr>
            <w:top w:val="none" w:sz="0" w:space="0" w:color="auto"/>
            <w:left w:val="none" w:sz="0" w:space="0" w:color="auto"/>
            <w:bottom w:val="none" w:sz="0" w:space="0" w:color="auto"/>
            <w:right w:val="none" w:sz="0" w:space="0" w:color="auto"/>
          </w:divBdr>
        </w:div>
      </w:divsChild>
    </w:div>
    <w:div w:id="1378314609">
      <w:bodyDiv w:val="1"/>
      <w:marLeft w:val="0"/>
      <w:marRight w:val="0"/>
      <w:marTop w:val="0"/>
      <w:marBottom w:val="0"/>
      <w:divBdr>
        <w:top w:val="none" w:sz="0" w:space="0" w:color="auto"/>
        <w:left w:val="none" w:sz="0" w:space="0" w:color="auto"/>
        <w:bottom w:val="none" w:sz="0" w:space="0" w:color="auto"/>
        <w:right w:val="none" w:sz="0" w:space="0" w:color="auto"/>
      </w:divBdr>
      <w:divsChild>
        <w:div w:id="277224612">
          <w:marLeft w:val="1339"/>
          <w:marRight w:val="0"/>
          <w:marTop w:val="86"/>
          <w:marBottom w:val="0"/>
          <w:divBdr>
            <w:top w:val="none" w:sz="0" w:space="0" w:color="auto"/>
            <w:left w:val="none" w:sz="0" w:space="0" w:color="auto"/>
            <w:bottom w:val="none" w:sz="0" w:space="0" w:color="auto"/>
            <w:right w:val="none" w:sz="0" w:space="0" w:color="auto"/>
          </w:divBdr>
        </w:div>
      </w:divsChild>
    </w:div>
    <w:div w:id="1389185152">
      <w:bodyDiv w:val="1"/>
      <w:marLeft w:val="0"/>
      <w:marRight w:val="0"/>
      <w:marTop w:val="0"/>
      <w:marBottom w:val="0"/>
      <w:divBdr>
        <w:top w:val="none" w:sz="0" w:space="0" w:color="auto"/>
        <w:left w:val="none" w:sz="0" w:space="0" w:color="auto"/>
        <w:bottom w:val="none" w:sz="0" w:space="0" w:color="auto"/>
        <w:right w:val="none" w:sz="0" w:space="0" w:color="auto"/>
      </w:divBdr>
      <w:divsChild>
        <w:div w:id="1404255404">
          <w:marLeft w:val="979"/>
          <w:marRight w:val="0"/>
          <w:marTop w:val="96"/>
          <w:marBottom w:val="0"/>
          <w:divBdr>
            <w:top w:val="none" w:sz="0" w:space="0" w:color="auto"/>
            <w:left w:val="none" w:sz="0" w:space="0" w:color="auto"/>
            <w:bottom w:val="none" w:sz="0" w:space="0" w:color="auto"/>
            <w:right w:val="none" w:sz="0" w:space="0" w:color="auto"/>
          </w:divBdr>
        </w:div>
        <w:div w:id="2139489094">
          <w:marLeft w:val="979"/>
          <w:marRight w:val="0"/>
          <w:marTop w:val="96"/>
          <w:marBottom w:val="0"/>
          <w:divBdr>
            <w:top w:val="none" w:sz="0" w:space="0" w:color="auto"/>
            <w:left w:val="none" w:sz="0" w:space="0" w:color="auto"/>
            <w:bottom w:val="none" w:sz="0" w:space="0" w:color="auto"/>
            <w:right w:val="none" w:sz="0" w:space="0" w:color="auto"/>
          </w:divBdr>
        </w:div>
        <w:div w:id="1095058569">
          <w:marLeft w:val="979"/>
          <w:marRight w:val="0"/>
          <w:marTop w:val="96"/>
          <w:marBottom w:val="0"/>
          <w:divBdr>
            <w:top w:val="none" w:sz="0" w:space="0" w:color="auto"/>
            <w:left w:val="none" w:sz="0" w:space="0" w:color="auto"/>
            <w:bottom w:val="none" w:sz="0" w:space="0" w:color="auto"/>
            <w:right w:val="none" w:sz="0" w:space="0" w:color="auto"/>
          </w:divBdr>
        </w:div>
      </w:divsChild>
    </w:div>
    <w:div w:id="1397819875">
      <w:bodyDiv w:val="1"/>
      <w:marLeft w:val="0"/>
      <w:marRight w:val="0"/>
      <w:marTop w:val="0"/>
      <w:marBottom w:val="0"/>
      <w:divBdr>
        <w:top w:val="none" w:sz="0" w:space="0" w:color="auto"/>
        <w:left w:val="none" w:sz="0" w:space="0" w:color="auto"/>
        <w:bottom w:val="none" w:sz="0" w:space="0" w:color="auto"/>
        <w:right w:val="none" w:sz="0" w:space="0" w:color="auto"/>
      </w:divBdr>
      <w:divsChild>
        <w:div w:id="1994486300">
          <w:marLeft w:val="619"/>
          <w:marRight w:val="0"/>
          <w:marTop w:val="96"/>
          <w:marBottom w:val="0"/>
          <w:divBdr>
            <w:top w:val="none" w:sz="0" w:space="0" w:color="auto"/>
            <w:left w:val="none" w:sz="0" w:space="0" w:color="auto"/>
            <w:bottom w:val="none" w:sz="0" w:space="0" w:color="auto"/>
            <w:right w:val="none" w:sz="0" w:space="0" w:color="auto"/>
          </w:divBdr>
        </w:div>
        <w:div w:id="998775511">
          <w:marLeft w:val="619"/>
          <w:marRight w:val="0"/>
          <w:marTop w:val="96"/>
          <w:marBottom w:val="0"/>
          <w:divBdr>
            <w:top w:val="none" w:sz="0" w:space="0" w:color="auto"/>
            <w:left w:val="none" w:sz="0" w:space="0" w:color="auto"/>
            <w:bottom w:val="none" w:sz="0" w:space="0" w:color="auto"/>
            <w:right w:val="none" w:sz="0" w:space="0" w:color="auto"/>
          </w:divBdr>
        </w:div>
        <w:div w:id="368186320">
          <w:marLeft w:val="619"/>
          <w:marRight w:val="0"/>
          <w:marTop w:val="96"/>
          <w:marBottom w:val="0"/>
          <w:divBdr>
            <w:top w:val="none" w:sz="0" w:space="0" w:color="auto"/>
            <w:left w:val="none" w:sz="0" w:space="0" w:color="auto"/>
            <w:bottom w:val="none" w:sz="0" w:space="0" w:color="auto"/>
            <w:right w:val="none" w:sz="0" w:space="0" w:color="auto"/>
          </w:divBdr>
        </w:div>
        <w:div w:id="100883274">
          <w:marLeft w:val="619"/>
          <w:marRight w:val="0"/>
          <w:marTop w:val="96"/>
          <w:marBottom w:val="0"/>
          <w:divBdr>
            <w:top w:val="none" w:sz="0" w:space="0" w:color="auto"/>
            <w:left w:val="none" w:sz="0" w:space="0" w:color="auto"/>
            <w:bottom w:val="none" w:sz="0" w:space="0" w:color="auto"/>
            <w:right w:val="none" w:sz="0" w:space="0" w:color="auto"/>
          </w:divBdr>
        </w:div>
      </w:divsChild>
    </w:div>
    <w:div w:id="1418593258">
      <w:bodyDiv w:val="1"/>
      <w:marLeft w:val="0"/>
      <w:marRight w:val="0"/>
      <w:marTop w:val="0"/>
      <w:marBottom w:val="0"/>
      <w:divBdr>
        <w:top w:val="none" w:sz="0" w:space="0" w:color="auto"/>
        <w:left w:val="none" w:sz="0" w:space="0" w:color="auto"/>
        <w:bottom w:val="none" w:sz="0" w:space="0" w:color="auto"/>
        <w:right w:val="none" w:sz="0" w:space="0" w:color="auto"/>
      </w:divBdr>
      <w:divsChild>
        <w:div w:id="227034639">
          <w:marLeft w:val="547"/>
          <w:marRight w:val="0"/>
          <w:marTop w:val="96"/>
          <w:marBottom w:val="0"/>
          <w:divBdr>
            <w:top w:val="none" w:sz="0" w:space="0" w:color="auto"/>
            <w:left w:val="none" w:sz="0" w:space="0" w:color="auto"/>
            <w:bottom w:val="none" w:sz="0" w:space="0" w:color="auto"/>
            <w:right w:val="none" w:sz="0" w:space="0" w:color="auto"/>
          </w:divBdr>
        </w:div>
        <w:div w:id="2043358872">
          <w:marLeft w:val="547"/>
          <w:marRight w:val="0"/>
          <w:marTop w:val="96"/>
          <w:marBottom w:val="0"/>
          <w:divBdr>
            <w:top w:val="none" w:sz="0" w:space="0" w:color="auto"/>
            <w:left w:val="none" w:sz="0" w:space="0" w:color="auto"/>
            <w:bottom w:val="none" w:sz="0" w:space="0" w:color="auto"/>
            <w:right w:val="none" w:sz="0" w:space="0" w:color="auto"/>
          </w:divBdr>
        </w:div>
        <w:div w:id="960068262">
          <w:marLeft w:val="547"/>
          <w:marRight w:val="0"/>
          <w:marTop w:val="96"/>
          <w:marBottom w:val="0"/>
          <w:divBdr>
            <w:top w:val="none" w:sz="0" w:space="0" w:color="auto"/>
            <w:left w:val="none" w:sz="0" w:space="0" w:color="auto"/>
            <w:bottom w:val="none" w:sz="0" w:space="0" w:color="auto"/>
            <w:right w:val="none" w:sz="0" w:space="0" w:color="auto"/>
          </w:divBdr>
        </w:div>
      </w:divsChild>
    </w:div>
    <w:div w:id="1518537925">
      <w:bodyDiv w:val="1"/>
      <w:marLeft w:val="0"/>
      <w:marRight w:val="0"/>
      <w:marTop w:val="0"/>
      <w:marBottom w:val="0"/>
      <w:divBdr>
        <w:top w:val="none" w:sz="0" w:space="0" w:color="auto"/>
        <w:left w:val="none" w:sz="0" w:space="0" w:color="auto"/>
        <w:bottom w:val="none" w:sz="0" w:space="0" w:color="auto"/>
        <w:right w:val="none" w:sz="0" w:space="0" w:color="auto"/>
      </w:divBdr>
    </w:div>
    <w:div w:id="1533107571">
      <w:bodyDiv w:val="1"/>
      <w:marLeft w:val="0"/>
      <w:marRight w:val="0"/>
      <w:marTop w:val="0"/>
      <w:marBottom w:val="0"/>
      <w:divBdr>
        <w:top w:val="none" w:sz="0" w:space="0" w:color="auto"/>
        <w:left w:val="none" w:sz="0" w:space="0" w:color="auto"/>
        <w:bottom w:val="none" w:sz="0" w:space="0" w:color="auto"/>
        <w:right w:val="none" w:sz="0" w:space="0" w:color="auto"/>
      </w:divBdr>
      <w:divsChild>
        <w:div w:id="549997136">
          <w:marLeft w:val="547"/>
          <w:marRight w:val="0"/>
          <w:marTop w:val="96"/>
          <w:marBottom w:val="0"/>
          <w:divBdr>
            <w:top w:val="none" w:sz="0" w:space="0" w:color="auto"/>
            <w:left w:val="none" w:sz="0" w:space="0" w:color="auto"/>
            <w:bottom w:val="none" w:sz="0" w:space="0" w:color="auto"/>
            <w:right w:val="none" w:sz="0" w:space="0" w:color="auto"/>
          </w:divBdr>
        </w:div>
        <w:div w:id="157967677">
          <w:marLeft w:val="547"/>
          <w:marRight w:val="0"/>
          <w:marTop w:val="96"/>
          <w:marBottom w:val="0"/>
          <w:divBdr>
            <w:top w:val="none" w:sz="0" w:space="0" w:color="auto"/>
            <w:left w:val="none" w:sz="0" w:space="0" w:color="auto"/>
            <w:bottom w:val="none" w:sz="0" w:space="0" w:color="auto"/>
            <w:right w:val="none" w:sz="0" w:space="0" w:color="auto"/>
          </w:divBdr>
        </w:div>
        <w:div w:id="1660110889">
          <w:marLeft w:val="547"/>
          <w:marRight w:val="0"/>
          <w:marTop w:val="96"/>
          <w:marBottom w:val="0"/>
          <w:divBdr>
            <w:top w:val="none" w:sz="0" w:space="0" w:color="auto"/>
            <w:left w:val="none" w:sz="0" w:space="0" w:color="auto"/>
            <w:bottom w:val="none" w:sz="0" w:space="0" w:color="auto"/>
            <w:right w:val="none" w:sz="0" w:space="0" w:color="auto"/>
          </w:divBdr>
        </w:div>
      </w:divsChild>
    </w:div>
    <w:div w:id="1627734428">
      <w:bodyDiv w:val="1"/>
      <w:marLeft w:val="0"/>
      <w:marRight w:val="0"/>
      <w:marTop w:val="0"/>
      <w:marBottom w:val="0"/>
      <w:divBdr>
        <w:top w:val="none" w:sz="0" w:space="0" w:color="auto"/>
        <w:left w:val="none" w:sz="0" w:space="0" w:color="auto"/>
        <w:bottom w:val="none" w:sz="0" w:space="0" w:color="auto"/>
        <w:right w:val="none" w:sz="0" w:space="0" w:color="auto"/>
      </w:divBdr>
    </w:div>
    <w:div w:id="1631087399">
      <w:bodyDiv w:val="1"/>
      <w:marLeft w:val="0"/>
      <w:marRight w:val="0"/>
      <w:marTop w:val="0"/>
      <w:marBottom w:val="0"/>
      <w:divBdr>
        <w:top w:val="none" w:sz="0" w:space="0" w:color="auto"/>
        <w:left w:val="none" w:sz="0" w:space="0" w:color="auto"/>
        <w:bottom w:val="none" w:sz="0" w:space="0" w:color="auto"/>
        <w:right w:val="none" w:sz="0" w:space="0" w:color="auto"/>
      </w:divBdr>
      <w:divsChild>
        <w:div w:id="125778847">
          <w:marLeft w:val="547"/>
          <w:marRight w:val="0"/>
          <w:marTop w:val="96"/>
          <w:marBottom w:val="0"/>
          <w:divBdr>
            <w:top w:val="none" w:sz="0" w:space="0" w:color="auto"/>
            <w:left w:val="none" w:sz="0" w:space="0" w:color="auto"/>
            <w:bottom w:val="none" w:sz="0" w:space="0" w:color="auto"/>
            <w:right w:val="none" w:sz="0" w:space="0" w:color="auto"/>
          </w:divBdr>
        </w:div>
        <w:div w:id="33047552">
          <w:marLeft w:val="547"/>
          <w:marRight w:val="0"/>
          <w:marTop w:val="96"/>
          <w:marBottom w:val="0"/>
          <w:divBdr>
            <w:top w:val="none" w:sz="0" w:space="0" w:color="auto"/>
            <w:left w:val="none" w:sz="0" w:space="0" w:color="auto"/>
            <w:bottom w:val="none" w:sz="0" w:space="0" w:color="auto"/>
            <w:right w:val="none" w:sz="0" w:space="0" w:color="auto"/>
          </w:divBdr>
        </w:div>
      </w:divsChild>
    </w:div>
    <w:div w:id="1639069063">
      <w:bodyDiv w:val="1"/>
      <w:marLeft w:val="0"/>
      <w:marRight w:val="0"/>
      <w:marTop w:val="0"/>
      <w:marBottom w:val="0"/>
      <w:divBdr>
        <w:top w:val="none" w:sz="0" w:space="0" w:color="auto"/>
        <w:left w:val="none" w:sz="0" w:space="0" w:color="auto"/>
        <w:bottom w:val="none" w:sz="0" w:space="0" w:color="auto"/>
        <w:right w:val="none" w:sz="0" w:space="0" w:color="auto"/>
      </w:divBdr>
      <w:divsChild>
        <w:div w:id="1476334973">
          <w:marLeft w:val="835"/>
          <w:marRight w:val="0"/>
          <w:marTop w:val="0"/>
          <w:marBottom w:val="0"/>
          <w:divBdr>
            <w:top w:val="none" w:sz="0" w:space="0" w:color="auto"/>
            <w:left w:val="none" w:sz="0" w:space="0" w:color="auto"/>
            <w:bottom w:val="none" w:sz="0" w:space="0" w:color="auto"/>
            <w:right w:val="none" w:sz="0" w:space="0" w:color="auto"/>
          </w:divBdr>
        </w:div>
        <w:div w:id="356079826">
          <w:marLeft w:val="835"/>
          <w:marRight w:val="0"/>
          <w:marTop w:val="0"/>
          <w:marBottom w:val="0"/>
          <w:divBdr>
            <w:top w:val="none" w:sz="0" w:space="0" w:color="auto"/>
            <w:left w:val="none" w:sz="0" w:space="0" w:color="auto"/>
            <w:bottom w:val="none" w:sz="0" w:space="0" w:color="auto"/>
            <w:right w:val="none" w:sz="0" w:space="0" w:color="auto"/>
          </w:divBdr>
        </w:div>
      </w:divsChild>
    </w:div>
    <w:div w:id="1669089028">
      <w:bodyDiv w:val="1"/>
      <w:marLeft w:val="0"/>
      <w:marRight w:val="0"/>
      <w:marTop w:val="0"/>
      <w:marBottom w:val="0"/>
      <w:divBdr>
        <w:top w:val="none" w:sz="0" w:space="0" w:color="auto"/>
        <w:left w:val="none" w:sz="0" w:space="0" w:color="auto"/>
        <w:bottom w:val="none" w:sz="0" w:space="0" w:color="auto"/>
        <w:right w:val="none" w:sz="0" w:space="0" w:color="auto"/>
      </w:divBdr>
      <w:divsChild>
        <w:div w:id="1062412413">
          <w:marLeft w:val="547"/>
          <w:marRight w:val="0"/>
          <w:marTop w:val="82"/>
          <w:marBottom w:val="0"/>
          <w:divBdr>
            <w:top w:val="none" w:sz="0" w:space="0" w:color="auto"/>
            <w:left w:val="none" w:sz="0" w:space="0" w:color="auto"/>
            <w:bottom w:val="none" w:sz="0" w:space="0" w:color="auto"/>
            <w:right w:val="none" w:sz="0" w:space="0" w:color="auto"/>
          </w:divBdr>
        </w:div>
        <w:div w:id="367491099">
          <w:marLeft w:val="547"/>
          <w:marRight w:val="0"/>
          <w:marTop w:val="82"/>
          <w:marBottom w:val="0"/>
          <w:divBdr>
            <w:top w:val="none" w:sz="0" w:space="0" w:color="auto"/>
            <w:left w:val="none" w:sz="0" w:space="0" w:color="auto"/>
            <w:bottom w:val="none" w:sz="0" w:space="0" w:color="auto"/>
            <w:right w:val="none" w:sz="0" w:space="0" w:color="auto"/>
          </w:divBdr>
        </w:div>
        <w:div w:id="1885210358">
          <w:marLeft w:val="547"/>
          <w:marRight w:val="0"/>
          <w:marTop w:val="82"/>
          <w:marBottom w:val="0"/>
          <w:divBdr>
            <w:top w:val="none" w:sz="0" w:space="0" w:color="auto"/>
            <w:left w:val="none" w:sz="0" w:space="0" w:color="auto"/>
            <w:bottom w:val="none" w:sz="0" w:space="0" w:color="auto"/>
            <w:right w:val="none" w:sz="0" w:space="0" w:color="auto"/>
          </w:divBdr>
        </w:div>
        <w:div w:id="1050375391">
          <w:marLeft w:val="547"/>
          <w:marRight w:val="0"/>
          <w:marTop w:val="82"/>
          <w:marBottom w:val="0"/>
          <w:divBdr>
            <w:top w:val="none" w:sz="0" w:space="0" w:color="auto"/>
            <w:left w:val="none" w:sz="0" w:space="0" w:color="auto"/>
            <w:bottom w:val="none" w:sz="0" w:space="0" w:color="auto"/>
            <w:right w:val="none" w:sz="0" w:space="0" w:color="auto"/>
          </w:divBdr>
        </w:div>
        <w:div w:id="425004729">
          <w:marLeft w:val="547"/>
          <w:marRight w:val="0"/>
          <w:marTop w:val="82"/>
          <w:marBottom w:val="0"/>
          <w:divBdr>
            <w:top w:val="none" w:sz="0" w:space="0" w:color="auto"/>
            <w:left w:val="none" w:sz="0" w:space="0" w:color="auto"/>
            <w:bottom w:val="none" w:sz="0" w:space="0" w:color="auto"/>
            <w:right w:val="none" w:sz="0" w:space="0" w:color="auto"/>
          </w:divBdr>
        </w:div>
      </w:divsChild>
    </w:div>
    <w:div w:id="1680692099">
      <w:bodyDiv w:val="1"/>
      <w:marLeft w:val="0"/>
      <w:marRight w:val="0"/>
      <w:marTop w:val="0"/>
      <w:marBottom w:val="0"/>
      <w:divBdr>
        <w:top w:val="none" w:sz="0" w:space="0" w:color="auto"/>
        <w:left w:val="none" w:sz="0" w:space="0" w:color="auto"/>
        <w:bottom w:val="none" w:sz="0" w:space="0" w:color="auto"/>
        <w:right w:val="none" w:sz="0" w:space="0" w:color="auto"/>
      </w:divBdr>
    </w:div>
    <w:div w:id="1758136066">
      <w:bodyDiv w:val="1"/>
      <w:marLeft w:val="0"/>
      <w:marRight w:val="0"/>
      <w:marTop w:val="0"/>
      <w:marBottom w:val="0"/>
      <w:divBdr>
        <w:top w:val="none" w:sz="0" w:space="0" w:color="auto"/>
        <w:left w:val="none" w:sz="0" w:space="0" w:color="auto"/>
        <w:bottom w:val="none" w:sz="0" w:space="0" w:color="auto"/>
        <w:right w:val="none" w:sz="0" w:space="0" w:color="auto"/>
      </w:divBdr>
      <w:divsChild>
        <w:div w:id="1771274157">
          <w:marLeft w:val="835"/>
          <w:marRight w:val="0"/>
          <w:marTop w:val="0"/>
          <w:marBottom w:val="0"/>
          <w:divBdr>
            <w:top w:val="none" w:sz="0" w:space="0" w:color="auto"/>
            <w:left w:val="none" w:sz="0" w:space="0" w:color="auto"/>
            <w:bottom w:val="none" w:sz="0" w:space="0" w:color="auto"/>
            <w:right w:val="none" w:sz="0" w:space="0" w:color="auto"/>
          </w:divBdr>
        </w:div>
        <w:div w:id="309602379">
          <w:marLeft w:val="835"/>
          <w:marRight w:val="0"/>
          <w:marTop w:val="0"/>
          <w:marBottom w:val="0"/>
          <w:divBdr>
            <w:top w:val="none" w:sz="0" w:space="0" w:color="auto"/>
            <w:left w:val="none" w:sz="0" w:space="0" w:color="auto"/>
            <w:bottom w:val="none" w:sz="0" w:space="0" w:color="auto"/>
            <w:right w:val="none" w:sz="0" w:space="0" w:color="auto"/>
          </w:divBdr>
        </w:div>
      </w:divsChild>
    </w:div>
    <w:div w:id="1770815180">
      <w:bodyDiv w:val="1"/>
      <w:marLeft w:val="0"/>
      <w:marRight w:val="0"/>
      <w:marTop w:val="0"/>
      <w:marBottom w:val="0"/>
      <w:divBdr>
        <w:top w:val="none" w:sz="0" w:space="0" w:color="auto"/>
        <w:left w:val="none" w:sz="0" w:space="0" w:color="auto"/>
        <w:bottom w:val="none" w:sz="0" w:space="0" w:color="auto"/>
        <w:right w:val="none" w:sz="0" w:space="0" w:color="auto"/>
      </w:divBdr>
      <w:divsChild>
        <w:div w:id="896622543">
          <w:marLeft w:val="835"/>
          <w:marRight w:val="0"/>
          <w:marTop w:val="96"/>
          <w:marBottom w:val="0"/>
          <w:divBdr>
            <w:top w:val="none" w:sz="0" w:space="0" w:color="auto"/>
            <w:left w:val="none" w:sz="0" w:space="0" w:color="auto"/>
            <w:bottom w:val="none" w:sz="0" w:space="0" w:color="auto"/>
            <w:right w:val="none" w:sz="0" w:space="0" w:color="auto"/>
          </w:divBdr>
        </w:div>
        <w:div w:id="1677612321">
          <w:marLeft w:val="835"/>
          <w:marRight w:val="0"/>
          <w:marTop w:val="96"/>
          <w:marBottom w:val="0"/>
          <w:divBdr>
            <w:top w:val="none" w:sz="0" w:space="0" w:color="auto"/>
            <w:left w:val="none" w:sz="0" w:space="0" w:color="auto"/>
            <w:bottom w:val="none" w:sz="0" w:space="0" w:color="auto"/>
            <w:right w:val="none" w:sz="0" w:space="0" w:color="auto"/>
          </w:divBdr>
        </w:div>
      </w:divsChild>
    </w:div>
    <w:div w:id="1854803021">
      <w:bodyDiv w:val="1"/>
      <w:marLeft w:val="0"/>
      <w:marRight w:val="0"/>
      <w:marTop w:val="0"/>
      <w:marBottom w:val="0"/>
      <w:divBdr>
        <w:top w:val="none" w:sz="0" w:space="0" w:color="auto"/>
        <w:left w:val="none" w:sz="0" w:space="0" w:color="auto"/>
        <w:bottom w:val="none" w:sz="0" w:space="0" w:color="auto"/>
        <w:right w:val="none" w:sz="0" w:space="0" w:color="auto"/>
      </w:divBdr>
      <w:divsChild>
        <w:div w:id="448621639">
          <w:marLeft w:val="547"/>
          <w:marRight w:val="0"/>
          <w:marTop w:val="72"/>
          <w:marBottom w:val="0"/>
          <w:divBdr>
            <w:top w:val="none" w:sz="0" w:space="0" w:color="auto"/>
            <w:left w:val="none" w:sz="0" w:space="0" w:color="auto"/>
            <w:bottom w:val="none" w:sz="0" w:space="0" w:color="auto"/>
            <w:right w:val="none" w:sz="0" w:space="0" w:color="auto"/>
          </w:divBdr>
        </w:div>
        <w:div w:id="49813786">
          <w:marLeft w:val="547"/>
          <w:marRight w:val="0"/>
          <w:marTop w:val="72"/>
          <w:marBottom w:val="0"/>
          <w:divBdr>
            <w:top w:val="none" w:sz="0" w:space="0" w:color="auto"/>
            <w:left w:val="none" w:sz="0" w:space="0" w:color="auto"/>
            <w:bottom w:val="none" w:sz="0" w:space="0" w:color="auto"/>
            <w:right w:val="none" w:sz="0" w:space="0" w:color="auto"/>
          </w:divBdr>
        </w:div>
        <w:div w:id="1280645617">
          <w:marLeft w:val="547"/>
          <w:marRight w:val="0"/>
          <w:marTop w:val="72"/>
          <w:marBottom w:val="0"/>
          <w:divBdr>
            <w:top w:val="none" w:sz="0" w:space="0" w:color="auto"/>
            <w:left w:val="none" w:sz="0" w:space="0" w:color="auto"/>
            <w:bottom w:val="none" w:sz="0" w:space="0" w:color="auto"/>
            <w:right w:val="none" w:sz="0" w:space="0" w:color="auto"/>
          </w:divBdr>
        </w:div>
        <w:div w:id="2013220552">
          <w:marLeft w:val="547"/>
          <w:marRight w:val="0"/>
          <w:marTop w:val="72"/>
          <w:marBottom w:val="0"/>
          <w:divBdr>
            <w:top w:val="none" w:sz="0" w:space="0" w:color="auto"/>
            <w:left w:val="none" w:sz="0" w:space="0" w:color="auto"/>
            <w:bottom w:val="none" w:sz="0" w:space="0" w:color="auto"/>
            <w:right w:val="none" w:sz="0" w:space="0" w:color="auto"/>
          </w:divBdr>
        </w:div>
        <w:div w:id="299191045">
          <w:marLeft w:val="547"/>
          <w:marRight w:val="0"/>
          <w:marTop w:val="72"/>
          <w:marBottom w:val="0"/>
          <w:divBdr>
            <w:top w:val="none" w:sz="0" w:space="0" w:color="auto"/>
            <w:left w:val="none" w:sz="0" w:space="0" w:color="auto"/>
            <w:bottom w:val="none" w:sz="0" w:space="0" w:color="auto"/>
            <w:right w:val="none" w:sz="0" w:space="0" w:color="auto"/>
          </w:divBdr>
        </w:div>
        <w:div w:id="1623611965">
          <w:marLeft w:val="547"/>
          <w:marRight w:val="0"/>
          <w:marTop w:val="72"/>
          <w:marBottom w:val="0"/>
          <w:divBdr>
            <w:top w:val="none" w:sz="0" w:space="0" w:color="auto"/>
            <w:left w:val="none" w:sz="0" w:space="0" w:color="auto"/>
            <w:bottom w:val="none" w:sz="0" w:space="0" w:color="auto"/>
            <w:right w:val="none" w:sz="0" w:space="0" w:color="auto"/>
          </w:divBdr>
        </w:div>
      </w:divsChild>
    </w:div>
    <w:div w:id="1884556214">
      <w:bodyDiv w:val="1"/>
      <w:marLeft w:val="0"/>
      <w:marRight w:val="0"/>
      <w:marTop w:val="0"/>
      <w:marBottom w:val="0"/>
      <w:divBdr>
        <w:top w:val="none" w:sz="0" w:space="0" w:color="auto"/>
        <w:left w:val="none" w:sz="0" w:space="0" w:color="auto"/>
        <w:bottom w:val="none" w:sz="0" w:space="0" w:color="auto"/>
        <w:right w:val="none" w:sz="0" w:space="0" w:color="auto"/>
      </w:divBdr>
      <w:divsChild>
        <w:div w:id="29886355">
          <w:marLeft w:val="547"/>
          <w:marRight w:val="0"/>
          <w:marTop w:val="67"/>
          <w:marBottom w:val="0"/>
          <w:divBdr>
            <w:top w:val="none" w:sz="0" w:space="0" w:color="auto"/>
            <w:left w:val="none" w:sz="0" w:space="0" w:color="auto"/>
            <w:bottom w:val="none" w:sz="0" w:space="0" w:color="auto"/>
            <w:right w:val="none" w:sz="0" w:space="0" w:color="auto"/>
          </w:divBdr>
        </w:div>
        <w:div w:id="1067534708">
          <w:marLeft w:val="547"/>
          <w:marRight w:val="0"/>
          <w:marTop w:val="67"/>
          <w:marBottom w:val="0"/>
          <w:divBdr>
            <w:top w:val="none" w:sz="0" w:space="0" w:color="auto"/>
            <w:left w:val="none" w:sz="0" w:space="0" w:color="auto"/>
            <w:bottom w:val="none" w:sz="0" w:space="0" w:color="auto"/>
            <w:right w:val="none" w:sz="0" w:space="0" w:color="auto"/>
          </w:divBdr>
        </w:div>
        <w:div w:id="180825547">
          <w:marLeft w:val="547"/>
          <w:marRight w:val="0"/>
          <w:marTop w:val="67"/>
          <w:marBottom w:val="0"/>
          <w:divBdr>
            <w:top w:val="none" w:sz="0" w:space="0" w:color="auto"/>
            <w:left w:val="none" w:sz="0" w:space="0" w:color="auto"/>
            <w:bottom w:val="none" w:sz="0" w:space="0" w:color="auto"/>
            <w:right w:val="none" w:sz="0" w:space="0" w:color="auto"/>
          </w:divBdr>
        </w:div>
        <w:div w:id="597761713">
          <w:marLeft w:val="547"/>
          <w:marRight w:val="0"/>
          <w:marTop w:val="67"/>
          <w:marBottom w:val="0"/>
          <w:divBdr>
            <w:top w:val="none" w:sz="0" w:space="0" w:color="auto"/>
            <w:left w:val="none" w:sz="0" w:space="0" w:color="auto"/>
            <w:bottom w:val="none" w:sz="0" w:space="0" w:color="auto"/>
            <w:right w:val="none" w:sz="0" w:space="0" w:color="auto"/>
          </w:divBdr>
        </w:div>
      </w:divsChild>
    </w:div>
    <w:div w:id="1946226855">
      <w:bodyDiv w:val="1"/>
      <w:marLeft w:val="0"/>
      <w:marRight w:val="0"/>
      <w:marTop w:val="0"/>
      <w:marBottom w:val="0"/>
      <w:divBdr>
        <w:top w:val="none" w:sz="0" w:space="0" w:color="auto"/>
        <w:left w:val="none" w:sz="0" w:space="0" w:color="auto"/>
        <w:bottom w:val="none" w:sz="0" w:space="0" w:color="auto"/>
        <w:right w:val="none" w:sz="0" w:space="0" w:color="auto"/>
      </w:divBdr>
      <w:divsChild>
        <w:div w:id="1200626977">
          <w:marLeft w:val="547"/>
          <w:marRight w:val="0"/>
          <w:marTop w:val="77"/>
          <w:marBottom w:val="0"/>
          <w:divBdr>
            <w:top w:val="none" w:sz="0" w:space="0" w:color="auto"/>
            <w:left w:val="none" w:sz="0" w:space="0" w:color="auto"/>
            <w:bottom w:val="none" w:sz="0" w:space="0" w:color="auto"/>
            <w:right w:val="none" w:sz="0" w:space="0" w:color="auto"/>
          </w:divBdr>
        </w:div>
        <w:div w:id="483281215">
          <w:marLeft w:val="547"/>
          <w:marRight w:val="0"/>
          <w:marTop w:val="77"/>
          <w:marBottom w:val="0"/>
          <w:divBdr>
            <w:top w:val="none" w:sz="0" w:space="0" w:color="auto"/>
            <w:left w:val="none" w:sz="0" w:space="0" w:color="auto"/>
            <w:bottom w:val="none" w:sz="0" w:space="0" w:color="auto"/>
            <w:right w:val="none" w:sz="0" w:space="0" w:color="auto"/>
          </w:divBdr>
        </w:div>
        <w:div w:id="295719905">
          <w:marLeft w:val="547"/>
          <w:marRight w:val="0"/>
          <w:marTop w:val="77"/>
          <w:marBottom w:val="0"/>
          <w:divBdr>
            <w:top w:val="none" w:sz="0" w:space="0" w:color="auto"/>
            <w:left w:val="none" w:sz="0" w:space="0" w:color="auto"/>
            <w:bottom w:val="none" w:sz="0" w:space="0" w:color="auto"/>
            <w:right w:val="none" w:sz="0" w:space="0" w:color="auto"/>
          </w:divBdr>
        </w:div>
        <w:div w:id="1981618257">
          <w:marLeft w:val="547"/>
          <w:marRight w:val="0"/>
          <w:marTop w:val="77"/>
          <w:marBottom w:val="0"/>
          <w:divBdr>
            <w:top w:val="none" w:sz="0" w:space="0" w:color="auto"/>
            <w:left w:val="none" w:sz="0" w:space="0" w:color="auto"/>
            <w:bottom w:val="none" w:sz="0" w:space="0" w:color="auto"/>
            <w:right w:val="none" w:sz="0" w:space="0" w:color="auto"/>
          </w:divBdr>
        </w:div>
      </w:divsChild>
    </w:div>
    <w:div w:id="1948925915">
      <w:bodyDiv w:val="1"/>
      <w:marLeft w:val="0"/>
      <w:marRight w:val="0"/>
      <w:marTop w:val="0"/>
      <w:marBottom w:val="0"/>
      <w:divBdr>
        <w:top w:val="none" w:sz="0" w:space="0" w:color="auto"/>
        <w:left w:val="none" w:sz="0" w:space="0" w:color="auto"/>
        <w:bottom w:val="none" w:sz="0" w:space="0" w:color="auto"/>
        <w:right w:val="none" w:sz="0" w:space="0" w:color="auto"/>
      </w:divBdr>
      <w:divsChild>
        <w:div w:id="211432565">
          <w:marLeft w:val="547"/>
          <w:marRight w:val="0"/>
          <w:marTop w:val="115"/>
          <w:marBottom w:val="0"/>
          <w:divBdr>
            <w:top w:val="none" w:sz="0" w:space="0" w:color="auto"/>
            <w:left w:val="none" w:sz="0" w:space="0" w:color="auto"/>
            <w:bottom w:val="none" w:sz="0" w:space="0" w:color="auto"/>
            <w:right w:val="none" w:sz="0" w:space="0" w:color="auto"/>
          </w:divBdr>
        </w:div>
      </w:divsChild>
    </w:div>
    <w:div w:id="1952667440">
      <w:bodyDiv w:val="1"/>
      <w:marLeft w:val="0"/>
      <w:marRight w:val="0"/>
      <w:marTop w:val="0"/>
      <w:marBottom w:val="0"/>
      <w:divBdr>
        <w:top w:val="none" w:sz="0" w:space="0" w:color="auto"/>
        <w:left w:val="none" w:sz="0" w:space="0" w:color="auto"/>
        <w:bottom w:val="none" w:sz="0" w:space="0" w:color="auto"/>
        <w:right w:val="none" w:sz="0" w:space="0" w:color="auto"/>
      </w:divBdr>
      <w:divsChild>
        <w:div w:id="211041339">
          <w:marLeft w:val="662"/>
          <w:marRight w:val="0"/>
          <w:marTop w:val="0"/>
          <w:marBottom w:val="79"/>
          <w:divBdr>
            <w:top w:val="none" w:sz="0" w:space="0" w:color="auto"/>
            <w:left w:val="none" w:sz="0" w:space="0" w:color="auto"/>
            <w:bottom w:val="none" w:sz="0" w:space="0" w:color="auto"/>
            <w:right w:val="none" w:sz="0" w:space="0" w:color="auto"/>
          </w:divBdr>
        </w:div>
        <w:div w:id="1801265753">
          <w:marLeft w:val="662"/>
          <w:marRight w:val="0"/>
          <w:marTop w:val="0"/>
          <w:marBottom w:val="79"/>
          <w:divBdr>
            <w:top w:val="none" w:sz="0" w:space="0" w:color="auto"/>
            <w:left w:val="none" w:sz="0" w:space="0" w:color="auto"/>
            <w:bottom w:val="none" w:sz="0" w:space="0" w:color="auto"/>
            <w:right w:val="none" w:sz="0" w:space="0" w:color="auto"/>
          </w:divBdr>
        </w:div>
        <w:div w:id="206264864">
          <w:marLeft w:val="662"/>
          <w:marRight w:val="0"/>
          <w:marTop w:val="0"/>
          <w:marBottom w:val="79"/>
          <w:divBdr>
            <w:top w:val="none" w:sz="0" w:space="0" w:color="auto"/>
            <w:left w:val="none" w:sz="0" w:space="0" w:color="auto"/>
            <w:bottom w:val="none" w:sz="0" w:space="0" w:color="auto"/>
            <w:right w:val="none" w:sz="0" w:space="0" w:color="auto"/>
          </w:divBdr>
        </w:div>
        <w:div w:id="1665232617">
          <w:marLeft w:val="662"/>
          <w:marRight w:val="0"/>
          <w:marTop w:val="0"/>
          <w:marBottom w:val="79"/>
          <w:divBdr>
            <w:top w:val="none" w:sz="0" w:space="0" w:color="auto"/>
            <w:left w:val="none" w:sz="0" w:space="0" w:color="auto"/>
            <w:bottom w:val="none" w:sz="0" w:space="0" w:color="auto"/>
            <w:right w:val="none" w:sz="0" w:space="0" w:color="auto"/>
          </w:divBdr>
        </w:div>
        <w:div w:id="234819865">
          <w:marLeft w:val="662"/>
          <w:marRight w:val="0"/>
          <w:marTop w:val="0"/>
          <w:marBottom w:val="79"/>
          <w:divBdr>
            <w:top w:val="none" w:sz="0" w:space="0" w:color="auto"/>
            <w:left w:val="none" w:sz="0" w:space="0" w:color="auto"/>
            <w:bottom w:val="none" w:sz="0" w:space="0" w:color="auto"/>
            <w:right w:val="none" w:sz="0" w:space="0" w:color="auto"/>
          </w:divBdr>
        </w:div>
        <w:div w:id="204635224">
          <w:marLeft w:val="662"/>
          <w:marRight w:val="0"/>
          <w:marTop w:val="0"/>
          <w:marBottom w:val="79"/>
          <w:divBdr>
            <w:top w:val="none" w:sz="0" w:space="0" w:color="auto"/>
            <w:left w:val="none" w:sz="0" w:space="0" w:color="auto"/>
            <w:bottom w:val="none" w:sz="0" w:space="0" w:color="auto"/>
            <w:right w:val="none" w:sz="0" w:space="0" w:color="auto"/>
          </w:divBdr>
        </w:div>
      </w:divsChild>
    </w:div>
    <w:div w:id="2004579657">
      <w:bodyDiv w:val="1"/>
      <w:marLeft w:val="0"/>
      <w:marRight w:val="0"/>
      <w:marTop w:val="0"/>
      <w:marBottom w:val="0"/>
      <w:divBdr>
        <w:top w:val="none" w:sz="0" w:space="0" w:color="auto"/>
        <w:left w:val="none" w:sz="0" w:space="0" w:color="auto"/>
        <w:bottom w:val="none" w:sz="0" w:space="0" w:color="auto"/>
        <w:right w:val="none" w:sz="0" w:space="0" w:color="auto"/>
      </w:divBdr>
      <w:divsChild>
        <w:div w:id="665674483">
          <w:marLeft w:val="547"/>
          <w:marRight w:val="0"/>
          <w:marTop w:val="72"/>
          <w:marBottom w:val="0"/>
          <w:divBdr>
            <w:top w:val="none" w:sz="0" w:space="0" w:color="auto"/>
            <w:left w:val="none" w:sz="0" w:space="0" w:color="auto"/>
            <w:bottom w:val="none" w:sz="0" w:space="0" w:color="auto"/>
            <w:right w:val="none" w:sz="0" w:space="0" w:color="auto"/>
          </w:divBdr>
        </w:div>
        <w:div w:id="954363732">
          <w:marLeft w:val="547"/>
          <w:marRight w:val="0"/>
          <w:marTop w:val="72"/>
          <w:marBottom w:val="0"/>
          <w:divBdr>
            <w:top w:val="none" w:sz="0" w:space="0" w:color="auto"/>
            <w:left w:val="none" w:sz="0" w:space="0" w:color="auto"/>
            <w:bottom w:val="none" w:sz="0" w:space="0" w:color="auto"/>
            <w:right w:val="none" w:sz="0" w:space="0" w:color="auto"/>
          </w:divBdr>
        </w:div>
        <w:div w:id="356194809">
          <w:marLeft w:val="547"/>
          <w:marRight w:val="0"/>
          <w:marTop w:val="72"/>
          <w:marBottom w:val="0"/>
          <w:divBdr>
            <w:top w:val="none" w:sz="0" w:space="0" w:color="auto"/>
            <w:left w:val="none" w:sz="0" w:space="0" w:color="auto"/>
            <w:bottom w:val="none" w:sz="0" w:space="0" w:color="auto"/>
            <w:right w:val="none" w:sz="0" w:space="0" w:color="auto"/>
          </w:divBdr>
        </w:div>
      </w:divsChild>
    </w:div>
    <w:div w:id="2025013346">
      <w:bodyDiv w:val="1"/>
      <w:marLeft w:val="0"/>
      <w:marRight w:val="0"/>
      <w:marTop w:val="0"/>
      <w:marBottom w:val="0"/>
      <w:divBdr>
        <w:top w:val="none" w:sz="0" w:space="0" w:color="auto"/>
        <w:left w:val="none" w:sz="0" w:space="0" w:color="auto"/>
        <w:bottom w:val="none" w:sz="0" w:space="0" w:color="auto"/>
        <w:right w:val="none" w:sz="0" w:space="0" w:color="auto"/>
      </w:divBdr>
      <w:divsChild>
        <w:div w:id="1606309844">
          <w:marLeft w:val="547"/>
          <w:marRight w:val="0"/>
          <w:marTop w:val="82"/>
          <w:marBottom w:val="0"/>
          <w:divBdr>
            <w:top w:val="none" w:sz="0" w:space="0" w:color="auto"/>
            <w:left w:val="none" w:sz="0" w:space="0" w:color="auto"/>
            <w:bottom w:val="none" w:sz="0" w:space="0" w:color="auto"/>
            <w:right w:val="none" w:sz="0" w:space="0" w:color="auto"/>
          </w:divBdr>
        </w:div>
      </w:divsChild>
    </w:div>
    <w:div w:id="2025281568">
      <w:bodyDiv w:val="1"/>
      <w:marLeft w:val="0"/>
      <w:marRight w:val="0"/>
      <w:marTop w:val="0"/>
      <w:marBottom w:val="0"/>
      <w:divBdr>
        <w:top w:val="none" w:sz="0" w:space="0" w:color="auto"/>
        <w:left w:val="none" w:sz="0" w:space="0" w:color="auto"/>
        <w:bottom w:val="none" w:sz="0" w:space="0" w:color="auto"/>
        <w:right w:val="none" w:sz="0" w:space="0" w:color="auto"/>
      </w:divBdr>
      <w:divsChild>
        <w:div w:id="931545166">
          <w:marLeft w:val="547"/>
          <w:marRight w:val="0"/>
          <w:marTop w:val="72"/>
          <w:marBottom w:val="0"/>
          <w:divBdr>
            <w:top w:val="none" w:sz="0" w:space="0" w:color="auto"/>
            <w:left w:val="none" w:sz="0" w:space="0" w:color="auto"/>
            <w:bottom w:val="none" w:sz="0" w:space="0" w:color="auto"/>
            <w:right w:val="none" w:sz="0" w:space="0" w:color="auto"/>
          </w:divBdr>
        </w:div>
        <w:div w:id="512842902">
          <w:marLeft w:val="547"/>
          <w:marRight w:val="0"/>
          <w:marTop w:val="72"/>
          <w:marBottom w:val="0"/>
          <w:divBdr>
            <w:top w:val="none" w:sz="0" w:space="0" w:color="auto"/>
            <w:left w:val="none" w:sz="0" w:space="0" w:color="auto"/>
            <w:bottom w:val="none" w:sz="0" w:space="0" w:color="auto"/>
            <w:right w:val="none" w:sz="0" w:space="0" w:color="auto"/>
          </w:divBdr>
        </w:div>
        <w:div w:id="1331788354">
          <w:marLeft w:val="547"/>
          <w:marRight w:val="0"/>
          <w:marTop w:val="72"/>
          <w:marBottom w:val="0"/>
          <w:divBdr>
            <w:top w:val="none" w:sz="0" w:space="0" w:color="auto"/>
            <w:left w:val="none" w:sz="0" w:space="0" w:color="auto"/>
            <w:bottom w:val="none" w:sz="0" w:space="0" w:color="auto"/>
            <w:right w:val="none" w:sz="0" w:space="0" w:color="auto"/>
          </w:divBdr>
        </w:div>
        <w:div w:id="1298989859">
          <w:marLeft w:val="547"/>
          <w:marRight w:val="0"/>
          <w:marTop w:val="72"/>
          <w:marBottom w:val="0"/>
          <w:divBdr>
            <w:top w:val="none" w:sz="0" w:space="0" w:color="auto"/>
            <w:left w:val="none" w:sz="0" w:space="0" w:color="auto"/>
            <w:bottom w:val="none" w:sz="0" w:space="0" w:color="auto"/>
            <w:right w:val="none" w:sz="0" w:space="0" w:color="auto"/>
          </w:divBdr>
        </w:div>
        <w:div w:id="1446198598">
          <w:marLeft w:val="1008"/>
          <w:marRight w:val="0"/>
          <w:marTop w:val="67"/>
          <w:marBottom w:val="0"/>
          <w:divBdr>
            <w:top w:val="none" w:sz="0" w:space="0" w:color="auto"/>
            <w:left w:val="none" w:sz="0" w:space="0" w:color="auto"/>
            <w:bottom w:val="none" w:sz="0" w:space="0" w:color="auto"/>
            <w:right w:val="none" w:sz="0" w:space="0" w:color="auto"/>
          </w:divBdr>
        </w:div>
        <w:div w:id="1176504037">
          <w:marLeft w:val="1008"/>
          <w:marRight w:val="0"/>
          <w:marTop w:val="67"/>
          <w:marBottom w:val="0"/>
          <w:divBdr>
            <w:top w:val="none" w:sz="0" w:space="0" w:color="auto"/>
            <w:left w:val="none" w:sz="0" w:space="0" w:color="auto"/>
            <w:bottom w:val="none" w:sz="0" w:space="0" w:color="auto"/>
            <w:right w:val="none" w:sz="0" w:space="0" w:color="auto"/>
          </w:divBdr>
        </w:div>
      </w:divsChild>
    </w:div>
    <w:div w:id="2067021313">
      <w:bodyDiv w:val="1"/>
      <w:marLeft w:val="0"/>
      <w:marRight w:val="0"/>
      <w:marTop w:val="0"/>
      <w:marBottom w:val="0"/>
      <w:divBdr>
        <w:top w:val="none" w:sz="0" w:space="0" w:color="auto"/>
        <w:left w:val="none" w:sz="0" w:space="0" w:color="auto"/>
        <w:bottom w:val="none" w:sz="0" w:space="0" w:color="auto"/>
        <w:right w:val="none" w:sz="0" w:space="0" w:color="auto"/>
      </w:divBdr>
      <w:divsChild>
        <w:div w:id="1924681922">
          <w:marLeft w:val="547"/>
          <w:marRight w:val="0"/>
          <w:marTop w:val="82"/>
          <w:marBottom w:val="0"/>
          <w:divBdr>
            <w:top w:val="none" w:sz="0" w:space="0" w:color="auto"/>
            <w:left w:val="none" w:sz="0" w:space="0" w:color="auto"/>
            <w:bottom w:val="none" w:sz="0" w:space="0" w:color="auto"/>
            <w:right w:val="none" w:sz="0" w:space="0" w:color="auto"/>
          </w:divBdr>
        </w:div>
        <w:div w:id="1601911791">
          <w:marLeft w:val="547"/>
          <w:marRight w:val="0"/>
          <w:marTop w:val="82"/>
          <w:marBottom w:val="0"/>
          <w:divBdr>
            <w:top w:val="none" w:sz="0" w:space="0" w:color="auto"/>
            <w:left w:val="none" w:sz="0" w:space="0" w:color="auto"/>
            <w:bottom w:val="none" w:sz="0" w:space="0" w:color="auto"/>
            <w:right w:val="none" w:sz="0" w:space="0" w:color="auto"/>
          </w:divBdr>
        </w:div>
        <w:div w:id="1394237303">
          <w:marLeft w:val="547"/>
          <w:marRight w:val="0"/>
          <w:marTop w:val="82"/>
          <w:marBottom w:val="0"/>
          <w:divBdr>
            <w:top w:val="none" w:sz="0" w:space="0" w:color="auto"/>
            <w:left w:val="none" w:sz="0" w:space="0" w:color="auto"/>
            <w:bottom w:val="none" w:sz="0" w:space="0" w:color="auto"/>
            <w:right w:val="none" w:sz="0" w:space="0" w:color="auto"/>
          </w:divBdr>
        </w:div>
      </w:divsChild>
    </w:div>
    <w:div w:id="2140416817">
      <w:bodyDiv w:val="1"/>
      <w:marLeft w:val="0"/>
      <w:marRight w:val="0"/>
      <w:marTop w:val="0"/>
      <w:marBottom w:val="0"/>
      <w:divBdr>
        <w:top w:val="none" w:sz="0" w:space="0" w:color="auto"/>
        <w:left w:val="none" w:sz="0" w:space="0" w:color="auto"/>
        <w:bottom w:val="none" w:sz="0" w:space="0" w:color="auto"/>
        <w:right w:val="none" w:sz="0" w:space="0" w:color="auto"/>
      </w:divBdr>
      <w:divsChild>
        <w:div w:id="1579749344">
          <w:marLeft w:val="547"/>
          <w:marRight w:val="0"/>
          <w:marTop w:val="96"/>
          <w:marBottom w:val="0"/>
          <w:divBdr>
            <w:top w:val="none" w:sz="0" w:space="0" w:color="auto"/>
            <w:left w:val="none" w:sz="0" w:space="0" w:color="auto"/>
            <w:bottom w:val="none" w:sz="0" w:space="0" w:color="auto"/>
            <w:right w:val="none" w:sz="0" w:space="0" w:color="auto"/>
          </w:divBdr>
        </w:div>
        <w:div w:id="2118285868">
          <w:marLeft w:val="547"/>
          <w:marRight w:val="0"/>
          <w:marTop w:val="96"/>
          <w:marBottom w:val="0"/>
          <w:divBdr>
            <w:top w:val="none" w:sz="0" w:space="0" w:color="auto"/>
            <w:left w:val="none" w:sz="0" w:space="0" w:color="auto"/>
            <w:bottom w:val="none" w:sz="0" w:space="0" w:color="auto"/>
            <w:right w:val="none" w:sz="0" w:space="0" w:color="auto"/>
          </w:divBdr>
        </w:div>
        <w:div w:id="568615090">
          <w:marLeft w:val="547"/>
          <w:marRight w:val="0"/>
          <w:marTop w:val="96"/>
          <w:marBottom w:val="0"/>
          <w:divBdr>
            <w:top w:val="none" w:sz="0" w:space="0" w:color="auto"/>
            <w:left w:val="none" w:sz="0" w:space="0" w:color="auto"/>
            <w:bottom w:val="none" w:sz="0" w:space="0" w:color="auto"/>
            <w:right w:val="none" w:sz="0" w:space="0" w:color="auto"/>
          </w:divBdr>
        </w:div>
        <w:div w:id="696345733">
          <w:marLeft w:val="547"/>
          <w:marRight w:val="0"/>
          <w:marTop w:val="96"/>
          <w:marBottom w:val="0"/>
          <w:divBdr>
            <w:top w:val="none" w:sz="0" w:space="0" w:color="auto"/>
            <w:left w:val="none" w:sz="0" w:space="0" w:color="auto"/>
            <w:bottom w:val="none" w:sz="0" w:space="0" w:color="auto"/>
            <w:right w:val="none" w:sz="0" w:space="0" w:color="auto"/>
          </w:divBdr>
        </w:div>
        <w:div w:id="1246501163">
          <w:marLeft w:val="547"/>
          <w:marRight w:val="0"/>
          <w:marTop w:val="96"/>
          <w:marBottom w:val="0"/>
          <w:divBdr>
            <w:top w:val="none" w:sz="0" w:space="0" w:color="auto"/>
            <w:left w:val="none" w:sz="0" w:space="0" w:color="auto"/>
            <w:bottom w:val="none" w:sz="0" w:space="0" w:color="auto"/>
            <w:right w:val="none" w:sz="0" w:space="0" w:color="auto"/>
          </w:divBdr>
        </w:div>
        <w:div w:id="989363112">
          <w:marLeft w:val="547"/>
          <w:marRight w:val="0"/>
          <w:marTop w:val="96"/>
          <w:marBottom w:val="0"/>
          <w:divBdr>
            <w:top w:val="none" w:sz="0" w:space="0" w:color="auto"/>
            <w:left w:val="none" w:sz="0" w:space="0" w:color="auto"/>
            <w:bottom w:val="none" w:sz="0" w:space="0" w:color="auto"/>
            <w:right w:val="none" w:sz="0" w:space="0" w:color="auto"/>
          </w:divBdr>
        </w:div>
        <w:div w:id="1711301148">
          <w:marLeft w:val="547"/>
          <w:marRight w:val="0"/>
          <w:marTop w:val="96"/>
          <w:marBottom w:val="0"/>
          <w:divBdr>
            <w:top w:val="none" w:sz="0" w:space="0" w:color="auto"/>
            <w:left w:val="none" w:sz="0" w:space="0" w:color="auto"/>
            <w:bottom w:val="none" w:sz="0" w:space="0" w:color="auto"/>
            <w:right w:val="none" w:sz="0" w:space="0" w:color="auto"/>
          </w:divBdr>
        </w:div>
        <w:div w:id="1492867658">
          <w:marLeft w:val="547"/>
          <w:marRight w:val="0"/>
          <w:marTop w:val="96"/>
          <w:marBottom w:val="0"/>
          <w:divBdr>
            <w:top w:val="none" w:sz="0" w:space="0" w:color="auto"/>
            <w:left w:val="none" w:sz="0" w:space="0" w:color="auto"/>
            <w:bottom w:val="none" w:sz="0" w:space="0" w:color="auto"/>
            <w:right w:val="none" w:sz="0" w:space="0" w:color="auto"/>
          </w:divBdr>
        </w:div>
        <w:div w:id="537814534">
          <w:marLeft w:val="547"/>
          <w:marRight w:val="0"/>
          <w:marTop w:val="96"/>
          <w:marBottom w:val="0"/>
          <w:divBdr>
            <w:top w:val="none" w:sz="0" w:space="0" w:color="auto"/>
            <w:left w:val="none" w:sz="0" w:space="0" w:color="auto"/>
            <w:bottom w:val="none" w:sz="0" w:space="0" w:color="auto"/>
            <w:right w:val="none" w:sz="0" w:space="0" w:color="auto"/>
          </w:divBdr>
        </w:div>
        <w:div w:id="1614366838">
          <w:marLeft w:val="547"/>
          <w:marRight w:val="0"/>
          <w:marTop w:val="9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jpeg"/><Relationship Id="rId18" Type="http://schemas.openxmlformats.org/officeDocument/2006/relationships/image" Target="media/image4.jpeg"/><Relationship Id="rId26" Type="http://schemas.openxmlformats.org/officeDocument/2006/relationships/diagramColors" Target="diagrams/colors1.xml"/><Relationship Id="rId39" Type="http://schemas.openxmlformats.org/officeDocument/2006/relationships/customXml" Target="../customXml/item6.xml"/><Relationship Id="rId3" Type="http://schemas.openxmlformats.org/officeDocument/2006/relationships/customXml" Target="../customXml/item3.xml"/><Relationship Id="rId21" Type="http://schemas.openxmlformats.org/officeDocument/2006/relationships/image" Target="media/image7.jpeg"/><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1.jpeg"/><Relationship Id="rId17" Type="http://schemas.openxmlformats.org/officeDocument/2006/relationships/image" Target="media/image3.jpeg"/><Relationship Id="rId25" Type="http://schemas.openxmlformats.org/officeDocument/2006/relationships/diagramQuickStyle" Target="diagrams/quickStyle1.xml"/><Relationship Id="rId33" Type="http://schemas.openxmlformats.org/officeDocument/2006/relationships/hyperlink" Target="mailto:Imd.vathhaley@yahoo.com" TargetMode="External"/><Relationship Id="rId38" Type="http://schemas.openxmlformats.org/officeDocument/2006/relationships/customXml" Target="../customXml/item5.xml"/><Relationship Id="rId2" Type="http://schemas.openxmlformats.org/officeDocument/2006/relationships/customXml" Target="../customXml/item2.xml"/><Relationship Id="rId16" Type="http://schemas.openxmlformats.org/officeDocument/2006/relationships/chart" Target="charts/chart1.xml"/><Relationship Id="rId20" Type="http://schemas.openxmlformats.org/officeDocument/2006/relationships/image" Target="media/image6.jpeg"/><Relationship Id="rId29" Type="http://schemas.openxmlformats.org/officeDocument/2006/relationships/hyperlink" Target="mailto:chumbunrong@cmaa.gov.kh"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diagramLayout" Target="diagrams/layout1.xml"/><Relationship Id="rId32" Type="http://schemas.openxmlformats.org/officeDocument/2006/relationships/hyperlink" Target="mailto:lou.tuff@undp.org" TargetMode="External"/><Relationship Id="rId37" Type="http://schemas.openxmlformats.org/officeDocument/2006/relationships/customXml" Target="../customXml/item4.xml"/><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diagramData" Target="diagrams/data1.xml"/><Relationship Id="rId28" Type="http://schemas.openxmlformats.org/officeDocument/2006/relationships/footer" Target="footer3.xml"/><Relationship Id="rId36" Type="http://schemas.microsoft.com/office/2007/relationships/stylesWithEffects" Target="stylesWithEffects.xml"/><Relationship Id="rId10" Type="http://schemas.openxmlformats.org/officeDocument/2006/relationships/header" Target="header1.xml"/><Relationship Id="rId19" Type="http://schemas.openxmlformats.org/officeDocument/2006/relationships/image" Target="media/image5.jpeg"/><Relationship Id="rId31" Type="http://schemas.openxmlformats.org/officeDocument/2006/relationships/hyperlink" Target="mailto:Melissa.sabatier@undp.or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image" Target="media/image8.jpeg"/><Relationship Id="rId27" Type="http://schemas.microsoft.com/office/2007/relationships/diagramDrawing" Target="diagrams/drawing1.xml"/><Relationship Id="rId30" Type="http://schemas.openxmlformats.org/officeDocument/2006/relationships/hyperlink" Target="mailto:linda.wishart@international.gc.ca" TargetMode="External"/><Relationship Id="rId35"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Q:\140062.enu\Templates\1033\OriginReport.Dotx"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000" b="0"/>
            </a:pPr>
            <a:r>
              <a:rPr lang="en-US" sz="1000" b="0">
                <a:effectLst/>
              </a:rPr>
              <a:t>Figure 1: Relative expenditure on the IMA and IRD clusters of the NGO Cooperation Agreement</a:t>
            </a:r>
            <a:endParaRPr lang="en-NZ" sz="1000" b="0">
              <a:effectLst/>
            </a:endParaRPr>
          </a:p>
        </c:rich>
      </c:tx>
    </c:title>
    <c:plotArea>
      <c:layout/>
      <c:pieChart>
        <c:varyColors val="1"/>
        <c:ser>
          <c:idx val="0"/>
          <c:order val="0"/>
          <c:dLbls>
            <c:showCatName val="1"/>
            <c:showPercent val="1"/>
            <c:showLeaderLines val="1"/>
          </c:dLbls>
          <c:cat>
            <c:strRef>
              <c:f>Budgets!$A$2:$A$6</c:f>
              <c:strCache>
                <c:ptCount val="5"/>
                <c:pt idx="0">
                  <c:v>ACIMA</c:v>
                </c:pt>
                <c:pt idx="1">
                  <c:v>AIMAD</c:v>
                </c:pt>
                <c:pt idx="2">
                  <c:v>IRDM</c:v>
                </c:pt>
                <c:pt idx="3">
                  <c:v>CSGMIMA</c:v>
                </c:pt>
                <c:pt idx="4">
                  <c:v>HARVEST</c:v>
                </c:pt>
              </c:strCache>
            </c:strRef>
          </c:cat>
          <c:val>
            <c:numRef>
              <c:f>Budgets!$B$2:$B$6</c:f>
              <c:numCache>
                <c:formatCode>[$AUD]\ #,##0</c:formatCode>
                <c:ptCount val="5"/>
                <c:pt idx="0">
                  <c:v>2957961</c:v>
                </c:pt>
                <c:pt idx="1">
                  <c:v>3106953</c:v>
                </c:pt>
                <c:pt idx="2">
                  <c:v>6000000</c:v>
                </c:pt>
                <c:pt idx="3">
                  <c:v>3066766</c:v>
                </c:pt>
                <c:pt idx="4">
                  <c:v>4339253</c:v>
                </c:pt>
              </c:numCache>
            </c:numRef>
          </c:val>
        </c:ser>
        <c:dLbls>
          <c:showCatName val="1"/>
          <c:showPercent val="1"/>
        </c:dLbls>
        <c:firstSliceAng val="0"/>
      </c:pieChart>
    </c:plotArea>
    <c:plotVisOnly val="1"/>
    <c:dispBlanksAs val="zero"/>
  </c:chart>
  <c:txPr>
    <a:bodyPr/>
    <a:lstStyle/>
    <a:p>
      <a:pPr>
        <a:defRPr sz="800"/>
      </a:pPr>
      <a:endParaRPr lang="en-US"/>
    </a:p>
  </c:txPr>
  <c:externalData r:id="rId1"/>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BD06BE1-E4F4-4FA4-A5E0-2CA47C0E128C}" type="doc">
      <dgm:prSet loTypeId="urn:microsoft.com/office/officeart/2005/8/layout/hProcess9" loCatId="process" qsTypeId="urn:microsoft.com/office/officeart/2005/8/quickstyle/simple1" qsCatId="simple" csTypeId="urn:microsoft.com/office/officeart/2005/8/colors/accent1_2" csCatId="accent1" phldr="1"/>
      <dgm:spPr/>
    </dgm:pt>
    <dgm:pt modelId="{A9F4DF8A-BAD2-46E4-B86C-2EB5DDE788ED}">
      <dgm:prSet phldrT="[Text]"/>
      <dgm:spPr>
        <a:xfrm>
          <a:off x="2551" y="851489"/>
          <a:ext cx="1227371" cy="1135319"/>
        </a:xfrm>
        <a:solidFill>
          <a:srgbClr val="727CA3">
            <a:hueOff val="0"/>
            <a:satOff val="0"/>
            <a:lumOff val="0"/>
            <a:alphaOff val="0"/>
          </a:srgbClr>
        </a:solidFill>
        <a:ln w="19050" cap="flat" cmpd="sng" algn="ctr">
          <a:solidFill>
            <a:sysClr val="window" lastClr="FFFFFF">
              <a:hueOff val="0"/>
              <a:satOff val="0"/>
              <a:lumOff val="0"/>
              <a:alphaOff val="0"/>
            </a:sysClr>
          </a:solidFill>
          <a:prstDash val="solid"/>
        </a:ln>
        <a:effectLst/>
      </dgm:spPr>
      <dgm:t>
        <a:bodyPr/>
        <a:lstStyle/>
        <a:p>
          <a:pPr algn="ctr"/>
          <a:r>
            <a:rPr lang="en-NZ">
              <a:solidFill>
                <a:sysClr val="window" lastClr="FFFFFF"/>
              </a:solidFill>
              <a:latin typeface="Gill Sans MT"/>
              <a:ea typeface="+mn-ea"/>
              <a:cs typeface="+mn-cs"/>
            </a:rPr>
            <a:t>By developing a deep understanding of the livelihood systems of the poor and vulnerable </a:t>
          </a:r>
        </a:p>
      </dgm:t>
    </dgm:pt>
    <dgm:pt modelId="{901333E5-0C0E-4667-8F9B-1D00F8F6D7A4}" type="parTrans" cxnId="{DEFFF89E-EDA3-43F5-A86C-821ACA6DD3F9}">
      <dgm:prSet/>
      <dgm:spPr/>
      <dgm:t>
        <a:bodyPr/>
        <a:lstStyle/>
        <a:p>
          <a:pPr algn="ctr"/>
          <a:endParaRPr lang="en-NZ"/>
        </a:p>
      </dgm:t>
    </dgm:pt>
    <dgm:pt modelId="{EEACBDBC-ECFE-4BF9-A088-6E893B4E8F99}" type="sibTrans" cxnId="{DEFFF89E-EDA3-43F5-A86C-821ACA6DD3F9}">
      <dgm:prSet/>
      <dgm:spPr/>
      <dgm:t>
        <a:bodyPr/>
        <a:lstStyle/>
        <a:p>
          <a:pPr algn="ctr"/>
          <a:endParaRPr lang="en-NZ"/>
        </a:p>
      </dgm:t>
    </dgm:pt>
    <dgm:pt modelId="{AE910F0E-617E-4D40-AF40-A2E3DF177B49}">
      <dgm:prSet phldrT="[Text]"/>
      <dgm:spPr>
        <a:xfrm>
          <a:off x="1291291" y="851489"/>
          <a:ext cx="1227371" cy="1135319"/>
        </a:xfrm>
        <a:solidFill>
          <a:srgbClr val="727CA3">
            <a:hueOff val="0"/>
            <a:satOff val="0"/>
            <a:lumOff val="0"/>
            <a:alphaOff val="0"/>
          </a:srgbClr>
        </a:solidFill>
        <a:ln w="19050" cap="flat" cmpd="sng" algn="ctr">
          <a:solidFill>
            <a:sysClr val="window" lastClr="FFFFFF">
              <a:hueOff val="0"/>
              <a:satOff val="0"/>
              <a:lumOff val="0"/>
              <a:alphaOff val="0"/>
            </a:sysClr>
          </a:solidFill>
          <a:prstDash val="solid"/>
        </a:ln>
        <a:effectLst/>
      </dgm:spPr>
      <dgm:t>
        <a:bodyPr/>
        <a:lstStyle/>
        <a:p>
          <a:pPr algn="ctr"/>
          <a:r>
            <a:rPr lang="en-NZ">
              <a:solidFill>
                <a:sysClr val="window" lastClr="FFFFFF"/>
              </a:solidFill>
              <a:latin typeface="Gill Sans MT"/>
              <a:ea typeface="+mn-ea"/>
              <a:cs typeface="+mn-cs"/>
            </a:rPr>
            <a:t>Then strategic social support mechanisms can be designed that ensure basic needs while not establishing a culture of dependency</a:t>
          </a:r>
        </a:p>
      </dgm:t>
    </dgm:pt>
    <dgm:pt modelId="{D44BBA95-6696-47D0-8621-59509EB5C8E8}" type="parTrans" cxnId="{AF25DBCB-C239-494A-824B-0DD79A9EF6AC}">
      <dgm:prSet/>
      <dgm:spPr/>
      <dgm:t>
        <a:bodyPr/>
        <a:lstStyle/>
        <a:p>
          <a:pPr algn="ctr"/>
          <a:endParaRPr lang="en-NZ"/>
        </a:p>
      </dgm:t>
    </dgm:pt>
    <dgm:pt modelId="{A5A11619-0221-404D-A72D-089D039EBC0B}" type="sibTrans" cxnId="{AF25DBCB-C239-494A-824B-0DD79A9EF6AC}">
      <dgm:prSet/>
      <dgm:spPr/>
      <dgm:t>
        <a:bodyPr/>
        <a:lstStyle/>
        <a:p>
          <a:pPr algn="ctr"/>
          <a:endParaRPr lang="en-NZ"/>
        </a:p>
      </dgm:t>
    </dgm:pt>
    <dgm:pt modelId="{1E7E90BE-A38B-459F-9A13-B99A4C1BDFA1}">
      <dgm:prSet phldrT="[Text]"/>
      <dgm:spPr>
        <a:xfrm>
          <a:off x="2580031" y="851489"/>
          <a:ext cx="1227371" cy="1135319"/>
        </a:xfrm>
        <a:solidFill>
          <a:srgbClr val="727CA3">
            <a:hueOff val="0"/>
            <a:satOff val="0"/>
            <a:lumOff val="0"/>
            <a:alphaOff val="0"/>
          </a:srgbClr>
        </a:solidFill>
        <a:ln w="19050" cap="flat" cmpd="sng" algn="ctr">
          <a:solidFill>
            <a:sysClr val="window" lastClr="FFFFFF">
              <a:hueOff val="0"/>
              <a:satOff val="0"/>
              <a:lumOff val="0"/>
              <a:alphaOff val="0"/>
            </a:sysClr>
          </a:solidFill>
          <a:prstDash val="solid"/>
        </a:ln>
        <a:effectLst/>
      </dgm:spPr>
      <dgm:t>
        <a:bodyPr/>
        <a:lstStyle/>
        <a:p>
          <a:pPr algn="ctr"/>
          <a:r>
            <a:rPr lang="en-NZ">
              <a:solidFill>
                <a:sysClr val="window" lastClr="FFFFFF"/>
              </a:solidFill>
              <a:latin typeface="Gill Sans MT"/>
              <a:ea typeface="+mn-ea"/>
              <a:cs typeface="+mn-cs"/>
            </a:rPr>
            <a:t>So that purposeful graduation strategies provide incentive for poor and vulnerable households to sustainably enter the formal economy</a:t>
          </a:r>
        </a:p>
      </dgm:t>
    </dgm:pt>
    <dgm:pt modelId="{45860D7B-5048-40B2-87AC-63A9A64DF996}" type="parTrans" cxnId="{350003C1-46A7-4167-B1BC-ED6CD8C3D828}">
      <dgm:prSet/>
      <dgm:spPr/>
      <dgm:t>
        <a:bodyPr/>
        <a:lstStyle/>
        <a:p>
          <a:pPr algn="ctr"/>
          <a:endParaRPr lang="en-NZ"/>
        </a:p>
      </dgm:t>
    </dgm:pt>
    <dgm:pt modelId="{9C77DA97-76FB-48D1-A693-0994F83AAD5F}" type="sibTrans" cxnId="{350003C1-46A7-4167-B1BC-ED6CD8C3D828}">
      <dgm:prSet/>
      <dgm:spPr/>
      <dgm:t>
        <a:bodyPr/>
        <a:lstStyle/>
        <a:p>
          <a:pPr algn="ctr"/>
          <a:endParaRPr lang="en-NZ"/>
        </a:p>
      </dgm:t>
    </dgm:pt>
    <dgm:pt modelId="{421E890D-FC5A-40D2-86AD-431F1AEA667C}">
      <dgm:prSet/>
      <dgm:spPr>
        <a:xfrm>
          <a:off x="3868771" y="851489"/>
          <a:ext cx="1227371" cy="1135319"/>
        </a:xfrm>
        <a:solidFill>
          <a:srgbClr val="727CA3">
            <a:hueOff val="0"/>
            <a:satOff val="0"/>
            <a:lumOff val="0"/>
            <a:alphaOff val="0"/>
          </a:srgbClr>
        </a:solidFill>
        <a:ln w="19050" cap="flat" cmpd="sng" algn="ctr">
          <a:solidFill>
            <a:sysClr val="window" lastClr="FFFFFF">
              <a:hueOff val="0"/>
              <a:satOff val="0"/>
              <a:lumOff val="0"/>
              <a:alphaOff val="0"/>
            </a:sysClr>
          </a:solidFill>
          <a:prstDash val="solid"/>
        </a:ln>
        <a:effectLst/>
      </dgm:spPr>
      <dgm:t>
        <a:bodyPr/>
        <a:lstStyle/>
        <a:p>
          <a:pPr algn="ctr"/>
          <a:r>
            <a:rPr lang="en-NZ">
              <a:solidFill>
                <a:sysClr val="window" lastClr="FFFFFF"/>
              </a:solidFill>
              <a:latin typeface="Gill Sans MT"/>
              <a:ea typeface="+mn-ea"/>
              <a:cs typeface="+mn-cs"/>
            </a:rPr>
            <a:t>In order to reduce rural poverty and contribute to economic development</a:t>
          </a:r>
        </a:p>
      </dgm:t>
    </dgm:pt>
    <dgm:pt modelId="{D88EA99B-489C-43C7-91CC-A06B4DAE34E9}" type="parTrans" cxnId="{7D840485-5A3E-45B8-B7C1-2923E7172C21}">
      <dgm:prSet/>
      <dgm:spPr/>
      <dgm:t>
        <a:bodyPr/>
        <a:lstStyle/>
        <a:p>
          <a:pPr algn="ctr"/>
          <a:endParaRPr lang="en-NZ"/>
        </a:p>
      </dgm:t>
    </dgm:pt>
    <dgm:pt modelId="{FDF87B6D-9AAA-4D1D-BB89-59A4E76625D7}" type="sibTrans" cxnId="{7D840485-5A3E-45B8-B7C1-2923E7172C21}">
      <dgm:prSet/>
      <dgm:spPr/>
      <dgm:t>
        <a:bodyPr/>
        <a:lstStyle/>
        <a:p>
          <a:pPr algn="ctr"/>
          <a:endParaRPr lang="en-NZ"/>
        </a:p>
      </dgm:t>
    </dgm:pt>
    <dgm:pt modelId="{D85C6133-F509-4C4B-B831-234D175ADC54}" type="pres">
      <dgm:prSet presAssocID="{4BD06BE1-E4F4-4FA4-A5E0-2CA47C0E128C}" presName="CompostProcess" presStyleCnt="0">
        <dgm:presLayoutVars>
          <dgm:dir/>
          <dgm:resizeHandles val="exact"/>
        </dgm:presLayoutVars>
      </dgm:prSet>
      <dgm:spPr/>
    </dgm:pt>
    <dgm:pt modelId="{149F8112-1A3E-46BC-BEEB-9BCFD86AF9C7}" type="pres">
      <dgm:prSet presAssocID="{4BD06BE1-E4F4-4FA4-A5E0-2CA47C0E128C}" presName="arrow" presStyleLbl="bgShp" presStyleIdx="0" presStyleCnt="1"/>
      <dgm:spPr>
        <a:xfrm>
          <a:off x="382402" y="0"/>
          <a:ext cx="4333889" cy="2838297"/>
        </a:xfrm>
        <a:prstGeom prst="rightArrow">
          <a:avLst/>
        </a:prstGeom>
        <a:solidFill>
          <a:srgbClr val="727CA3">
            <a:tint val="40000"/>
            <a:hueOff val="0"/>
            <a:satOff val="0"/>
            <a:lumOff val="0"/>
            <a:alphaOff val="0"/>
          </a:srgbClr>
        </a:solidFill>
        <a:ln>
          <a:noFill/>
        </a:ln>
        <a:effectLst/>
      </dgm:spPr>
    </dgm:pt>
    <dgm:pt modelId="{DC444FA4-266A-4821-AB46-390786B5EC8B}" type="pres">
      <dgm:prSet presAssocID="{4BD06BE1-E4F4-4FA4-A5E0-2CA47C0E128C}" presName="linearProcess" presStyleCnt="0"/>
      <dgm:spPr/>
    </dgm:pt>
    <dgm:pt modelId="{CBFEF602-19DC-41EB-83D8-3388AB213059}" type="pres">
      <dgm:prSet presAssocID="{A9F4DF8A-BAD2-46E4-B86C-2EB5DDE788ED}" presName="textNode" presStyleLbl="node1" presStyleIdx="0" presStyleCnt="4">
        <dgm:presLayoutVars>
          <dgm:bulletEnabled val="1"/>
        </dgm:presLayoutVars>
      </dgm:prSet>
      <dgm:spPr>
        <a:prstGeom prst="roundRect">
          <a:avLst/>
        </a:prstGeom>
      </dgm:spPr>
      <dgm:t>
        <a:bodyPr/>
        <a:lstStyle/>
        <a:p>
          <a:endParaRPr lang="en-NZ"/>
        </a:p>
      </dgm:t>
    </dgm:pt>
    <dgm:pt modelId="{30F2E285-829E-4AAB-80D1-AC4F3346D2D2}" type="pres">
      <dgm:prSet presAssocID="{EEACBDBC-ECFE-4BF9-A088-6E893B4E8F99}" presName="sibTrans" presStyleCnt="0"/>
      <dgm:spPr/>
    </dgm:pt>
    <dgm:pt modelId="{091F1CCB-A2D3-4632-8527-3F5624DE0D96}" type="pres">
      <dgm:prSet presAssocID="{AE910F0E-617E-4D40-AF40-A2E3DF177B49}" presName="textNode" presStyleLbl="node1" presStyleIdx="1" presStyleCnt="4">
        <dgm:presLayoutVars>
          <dgm:bulletEnabled val="1"/>
        </dgm:presLayoutVars>
      </dgm:prSet>
      <dgm:spPr>
        <a:prstGeom prst="roundRect">
          <a:avLst/>
        </a:prstGeom>
      </dgm:spPr>
      <dgm:t>
        <a:bodyPr/>
        <a:lstStyle/>
        <a:p>
          <a:endParaRPr lang="en-NZ"/>
        </a:p>
      </dgm:t>
    </dgm:pt>
    <dgm:pt modelId="{4F22F343-0D7C-47DC-A1B0-00B6AEA083B7}" type="pres">
      <dgm:prSet presAssocID="{A5A11619-0221-404D-A72D-089D039EBC0B}" presName="sibTrans" presStyleCnt="0"/>
      <dgm:spPr/>
    </dgm:pt>
    <dgm:pt modelId="{6B6B4390-5AE6-4E98-9EAA-9EDA79BE595E}" type="pres">
      <dgm:prSet presAssocID="{1E7E90BE-A38B-459F-9A13-B99A4C1BDFA1}" presName="textNode" presStyleLbl="node1" presStyleIdx="2" presStyleCnt="4">
        <dgm:presLayoutVars>
          <dgm:bulletEnabled val="1"/>
        </dgm:presLayoutVars>
      </dgm:prSet>
      <dgm:spPr>
        <a:prstGeom prst="roundRect">
          <a:avLst/>
        </a:prstGeom>
      </dgm:spPr>
      <dgm:t>
        <a:bodyPr/>
        <a:lstStyle/>
        <a:p>
          <a:endParaRPr lang="en-NZ"/>
        </a:p>
      </dgm:t>
    </dgm:pt>
    <dgm:pt modelId="{D17671A6-1ECB-4BF5-A47A-C4F750A284F1}" type="pres">
      <dgm:prSet presAssocID="{9C77DA97-76FB-48D1-A693-0994F83AAD5F}" presName="sibTrans" presStyleCnt="0"/>
      <dgm:spPr/>
    </dgm:pt>
    <dgm:pt modelId="{03FCDC6C-AAEF-4794-BCFF-4E94C38CE118}" type="pres">
      <dgm:prSet presAssocID="{421E890D-FC5A-40D2-86AD-431F1AEA667C}" presName="textNode" presStyleLbl="node1" presStyleIdx="3" presStyleCnt="4">
        <dgm:presLayoutVars>
          <dgm:bulletEnabled val="1"/>
        </dgm:presLayoutVars>
      </dgm:prSet>
      <dgm:spPr>
        <a:prstGeom prst="roundRect">
          <a:avLst/>
        </a:prstGeom>
      </dgm:spPr>
      <dgm:t>
        <a:bodyPr/>
        <a:lstStyle/>
        <a:p>
          <a:endParaRPr lang="en-NZ"/>
        </a:p>
      </dgm:t>
    </dgm:pt>
  </dgm:ptLst>
  <dgm:cxnLst>
    <dgm:cxn modelId="{350003C1-46A7-4167-B1BC-ED6CD8C3D828}" srcId="{4BD06BE1-E4F4-4FA4-A5E0-2CA47C0E128C}" destId="{1E7E90BE-A38B-459F-9A13-B99A4C1BDFA1}" srcOrd="2" destOrd="0" parTransId="{45860D7B-5048-40B2-87AC-63A9A64DF996}" sibTransId="{9C77DA97-76FB-48D1-A693-0994F83AAD5F}"/>
    <dgm:cxn modelId="{AF25DBCB-C239-494A-824B-0DD79A9EF6AC}" srcId="{4BD06BE1-E4F4-4FA4-A5E0-2CA47C0E128C}" destId="{AE910F0E-617E-4D40-AF40-A2E3DF177B49}" srcOrd="1" destOrd="0" parTransId="{D44BBA95-6696-47D0-8621-59509EB5C8E8}" sibTransId="{A5A11619-0221-404D-A72D-089D039EBC0B}"/>
    <dgm:cxn modelId="{AF18723D-95CA-43D8-A83A-460D014030DF}" type="presOf" srcId="{A9F4DF8A-BAD2-46E4-B86C-2EB5DDE788ED}" destId="{CBFEF602-19DC-41EB-83D8-3388AB213059}" srcOrd="0" destOrd="0" presId="urn:microsoft.com/office/officeart/2005/8/layout/hProcess9"/>
    <dgm:cxn modelId="{836E6D35-94A8-4ADF-9651-A4F24D98E043}" type="presOf" srcId="{421E890D-FC5A-40D2-86AD-431F1AEA667C}" destId="{03FCDC6C-AAEF-4794-BCFF-4E94C38CE118}" srcOrd="0" destOrd="0" presId="urn:microsoft.com/office/officeart/2005/8/layout/hProcess9"/>
    <dgm:cxn modelId="{0627925E-CCF7-40D6-A86D-86A30D510178}" type="presOf" srcId="{AE910F0E-617E-4D40-AF40-A2E3DF177B49}" destId="{091F1CCB-A2D3-4632-8527-3F5624DE0D96}" srcOrd="0" destOrd="0" presId="urn:microsoft.com/office/officeart/2005/8/layout/hProcess9"/>
    <dgm:cxn modelId="{E08558E6-4009-41C4-B79C-64343767694F}" type="presOf" srcId="{1E7E90BE-A38B-459F-9A13-B99A4C1BDFA1}" destId="{6B6B4390-5AE6-4E98-9EAA-9EDA79BE595E}" srcOrd="0" destOrd="0" presId="urn:microsoft.com/office/officeart/2005/8/layout/hProcess9"/>
    <dgm:cxn modelId="{7054D450-851F-409A-8CDA-C08F1A778370}" type="presOf" srcId="{4BD06BE1-E4F4-4FA4-A5E0-2CA47C0E128C}" destId="{D85C6133-F509-4C4B-B831-234D175ADC54}" srcOrd="0" destOrd="0" presId="urn:microsoft.com/office/officeart/2005/8/layout/hProcess9"/>
    <dgm:cxn modelId="{DEFFF89E-EDA3-43F5-A86C-821ACA6DD3F9}" srcId="{4BD06BE1-E4F4-4FA4-A5E0-2CA47C0E128C}" destId="{A9F4DF8A-BAD2-46E4-B86C-2EB5DDE788ED}" srcOrd="0" destOrd="0" parTransId="{901333E5-0C0E-4667-8F9B-1D00F8F6D7A4}" sibTransId="{EEACBDBC-ECFE-4BF9-A088-6E893B4E8F99}"/>
    <dgm:cxn modelId="{7D840485-5A3E-45B8-B7C1-2923E7172C21}" srcId="{4BD06BE1-E4F4-4FA4-A5E0-2CA47C0E128C}" destId="{421E890D-FC5A-40D2-86AD-431F1AEA667C}" srcOrd="3" destOrd="0" parTransId="{D88EA99B-489C-43C7-91CC-A06B4DAE34E9}" sibTransId="{FDF87B6D-9AAA-4D1D-BB89-59A4E76625D7}"/>
    <dgm:cxn modelId="{0D655741-94FF-431F-8F73-4AEB675C1F3C}" type="presParOf" srcId="{D85C6133-F509-4C4B-B831-234D175ADC54}" destId="{149F8112-1A3E-46BC-BEEB-9BCFD86AF9C7}" srcOrd="0" destOrd="0" presId="urn:microsoft.com/office/officeart/2005/8/layout/hProcess9"/>
    <dgm:cxn modelId="{896ED545-B722-4283-B632-1CA502190665}" type="presParOf" srcId="{D85C6133-F509-4C4B-B831-234D175ADC54}" destId="{DC444FA4-266A-4821-AB46-390786B5EC8B}" srcOrd="1" destOrd="0" presId="urn:microsoft.com/office/officeart/2005/8/layout/hProcess9"/>
    <dgm:cxn modelId="{F4F2A331-DAD5-4830-B7C8-1CE4D34D5708}" type="presParOf" srcId="{DC444FA4-266A-4821-AB46-390786B5EC8B}" destId="{CBFEF602-19DC-41EB-83D8-3388AB213059}" srcOrd="0" destOrd="0" presId="urn:microsoft.com/office/officeart/2005/8/layout/hProcess9"/>
    <dgm:cxn modelId="{46F0683E-6F0D-498E-A6BA-6BA6A6200EDA}" type="presParOf" srcId="{DC444FA4-266A-4821-AB46-390786B5EC8B}" destId="{30F2E285-829E-4AAB-80D1-AC4F3346D2D2}" srcOrd="1" destOrd="0" presId="urn:microsoft.com/office/officeart/2005/8/layout/hProcess9"/>
    <dgm:cxn modelId="{7502677E-66BD-4950-9F9A-260E2104EABF}" type="presParOf" srcId="{DC444FA4-266A-4821-AB46-390786B5EC8B}" destId="{091F1CCB-A2D3-4632-8527-3F5624DE0D96}" srcOrd="2" destOrd="0" presId="urn:microsoft.com/office/officeart/2005/8/layout/hProcess9"/>
    <dgm:cxn modelId="{633B66C8-900E-499E-80A0-70DA3C0FBEAB}" type="presParOf" srcId="{DC444FA4-266A-4821-AB46-390786B5EC8B}" destId="{4F22F343-0D7C-47DC-A1B0-00B6AEA083B7}" srcOrd="3" destOrd="0" presId="urn:microsoft.com/office/officeart/2005/8/layout/hProcess9"/>
    <dgm:cxn modelId="{588F29DB-2542-454D-B662-46AE94778BEA}" type="presParOf" srcId="{DC444FA4-266A-4821-AB46-390786B5EC8B}" destId="{6B6B4390-5AE6-4E98-9EAA-9EDA79BE595E}" srcOrd="4" destOrd="0" presId="urn:microsoft.com/office/officeart/2005/8/layout/hProcess9"/>
    <dgm:cxn modelId="{58E63C9A-159F-422A-9B9E-C153C704E80B}" type="presParOf" srcId="{DC444FA4-266A-4821-AB46-390786B5EC8B}" destId="{D17671A6-1ECB-4BF5-A47A-C4F750A284F1}" srcOrd="5" destOrd="0" presId="urn:microsoft.com/office/officeart/2005/8/layout/hProcess9"/>
    <dgm:cxn modelId="{BC316B52-A341-410C-8341-BDDC5560EDA4}" type="presParOf" srcId="{DC444FA4-266A-4821-AB46-390786B5EC8B}" destId="{03FCDC6C-AAEF-4794-BCFF-4E94C38CE118}" srcOrd="6" destOrd="0" presId="urn:microsoft.com/office/officeart/2005/8/layout/hProcess9"/>
  </dgm:cxnLst>
  <dgm:bg/>
  <dgm:whole/>
  <dgm:extLst>
    <a:ext uri="http://schemas.microsoft.com/office/drawing/2008/diagram">
      <dsp:dataModelExt xmlns:dsp="http://schemas.microsoft.com/office/drawing/2008/diagram" xmlns="" relId="rId27"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149F8112-1A3E-46BC-BEEB-9BCFD86AF9C7}">
      <dsp:nvSpPr>
        <dsp:cNvPr id="0" name=""/>
        <dsp:cNvSpPr/>
      </dsp:nvSpPr>
      <dsp:spPr>
        <a:xfrm>
          <a:off x="327183" y="0"/>
          <a:ext cx="3708082" cy="2409825"/>
        </a:xfrm>
        <a:prstGeom prst="rightArrow">
          <a:avLst/>
        </a:prstGeom>
        <a:solidFill>
          <a:srgbClr val="727CA3">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CBFEF602-19DC-41EB-83D8-3388AB213059}">
      <dsp:nvSpPr>
        <dsp:cNvPr id="0" name=""/>
        <dsp:cNvSpPr/>
      </dsp:nvSpPr>
      <dsp:spPr>
        <a:xfrm>
          <a:off x="2183" y="722947"/>
          <a:ext cx="1050140" cy="963930"/>
        </a:xfrm>
        <a:prstGeom prst="roundRect">
          <a:avLst/>
        </a:prstGeom>
        <a:solidFill>
          <a:srgbClr val="727CA3">
            <a:hueOff val="0"/>
            <a:satOff val="0"/>
            <a:lumOff val="0"/>
            <a:alphaOff val="0"/>
          </a:srgbClr>
        </a:solidFill>
        <a:ln w="1905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NZ" sz="800" kern="1200">
              <a:solidFill>
                <a:sysClr val="window" lastClr="FFFFFF"/>
              </a:solidFill>
              <a:latin typeface="Gill Sans MT"/>
              <a:ea typeface="+mn-ea"/>
              <a:cs typeface="+mn-cs"/>
            </a:rPr>
            <a:t>By developing a deep understanding of the livelihood systems of the poor and vulnerable </a:t>
          </a:r>
        </a:p>
      </dsp:txBody>
      <dsp:txXfrm>
        <a:off x="2183" y="722947"/>
        <a:ext cx="1050140" cy="963930"/>
      </dsp:txXfrm>
    </dsp:sp>
    <dsp:sp modelId="{091F1CCB-A2D3-4632-8527-3F5624DE0D96}">
      <dsp:nvSpPr>
        <dsp:cNvPr id="0" name=""/>
        <dsp:cNvSpPr/>
      </dsp:nvSpPr>
      <dsp:spPr>
        <a:xfrm>
          <a:off x="1104830" y="722947"/>
          <a:ext cx="1050140" cy="963930"/>
        </a:xfrm>
        <a:prstGeom prst="roundRect">
          <a:avLst/>
        </a:prstGeom>
        <a:solidFill>
          <a:srgbClr val="727CA3">
            <a:hueOff val="0"/>
            <a:satOff val="0"/>
            <a:lumOff val="0"/>
            <a:alphaOff val="0"/>
          </a:srgbClr>
        </a:solidFill>
        <a:ln w="1905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NZ" sz="800" kern="1200">
              <a:solidFill>
                <a:sysClr val="window" lastClr="FFFFFF"/>
              </a:solidFill>
              <a:latin typeface="Gill Sans MT"/>
              <a:ea typeface="+mn-ea"/>
              <a:cs typeface="+mn-cs"/>
            </a:rPr>
            <a:t>Then strategic social support mechanisms can be designed that ensure basic needs while not establishing a culture of dependency</a:t>
          </a:r>
        </a:p>
      </dsp:txBody>
      <dsp:txXfrm>
        <a:off x="1104830" y="722947"/>
        <a:ext cx="1050140" cy="963930"/>
      </dsp:txXfrm>
    </dsp:sp>
    <dsp:sp modelId="{6B6B4390-5AE6-4E98-9EAA-9EDA79BE595E}">
      <dsp:nvSpPr>
        <dsp:cNvPr id="0" name=""/>
        <dsp:cNvSpPr/>
      </dsp:nvSpPr>
      <dsp:spPr>
        <a:xfrm>
          <a:off x="2207478" y="722947"/>
          <a:ext cx="1050140" cy="963930"/>
        </a:xfrm>
        <a:prstGeom prst="roundRect">
          <a:avLst/>
        </a:prstGeom>
        <a:solidFill>
          <a:srgbClr val="727CA3">
            <a:hueOff val="0"/>
            <a:satOff val="0"/>
            <a:lumOff val="0"/>
            <a:alphaOff val="0"/>
          </a:srgbClr>
        </a:solidFill>
        <a:ln w="1905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NZ" sz="800" kern="1200">
              <a:solidFill>
                <a:sysClr val="window" lastClr="FFFFFF"/>
              </a:solidFill>
              <a:latin typeface="Gill Sans MT"/>
              <a:ea typeface="+mn-ea"/>
              <a:cs typeface="+mn-cs"/>
            </a:rPr>
            <a:t>So that purposeful graduation strategies provide incentive for poor and vulnerable households to sustainably enter the formal economy</a:t>
          </a:r>
        </a:p>
      </dsp:txBody>
      <dsp:txXfrm>
        <a:off x="2207478" y="722947"/>
        <a:ext cx="1050140" cy="963930"/>
      </dsp:txXfrm>
    </dsp:sp>
    <dsp:sp modelId="{03FCDC6C-AAEF-4794-BCFF-4E94C38CE118}">
      <dsp:nvSpPr>
        <dsp:cNvPr id="0" name=""/>
        <dsp:cNvSpPr/>
      </dsp:nvSpPr>
      <dsp:spPr>
        <a:xfrm>
          <a:off x="3310126" y="722947"/>
          <a:ext cx="1050140" cy="963930"/>
        </a:xfrm>
        <a:prstGeom prst="roundRect">
          <a:avLst/>
        </a:prstGeom>
        <a:solidFill>
          <a:srgbClr val="727CA3">
            <a:hueOff val="0"/>
            <a:satOff val="0"/>
            <a:lumOff val="0"/>
            <a:alphaOff val="0"/>
          </a:srgbClr>
        </a:solidFill>
        <a:ln w="1905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NZ" sz="800" kern="1200">
              <a:solidFill>
                <a:sysClr val="window" lastClr="FFFFFF"/>
              </a:solidFill>
              <a:latin typeface="Gill Sans MT"/>
              <a:ea typeface="+mn-ea"/>
              <a:cs typeface="+mn-cs"/>
            </a:rPr>
            <a:t>In order to reduce rural poverty and contribute to economic development</a:t>
          </a:r>
        </a:p>
      </dsp:txBody>
      <dsp:txXfrm>
        <a:off x="3310126" y="722947"/>
        <a:ext cx="1050140" cy="963930"/>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_rels/theme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rigin">
  <a:themeElements>
    <a:clrScheme name="Origin">
      <a:dk1>
        <a:sysClr val="windowText" lastClr="000000"/>
      </a:dk1>
      <a:lt1>
        <a:sysClr val="window" lastClr="FFFFFF"/>
      </a:lt1>
      <a:dk2>
        <a:srgbClr val="464653"/>
      </a:dk2>
      <a:lt2>
        <a:srgbClr val="DDE9EC"/>
      </a:lt2>
      <a:accent1>
        <a:srgbClr val="727CA3"/>
      </a:accent1>
      <a:accent2>
        <a:srgbClr val="9FB8CD"/>
      </a:accent2>
      <a:accent3>
        <a:srgbClr val="D2DA7A"/>
      </a:accent3>
      <a:accent4>
        <a:srgbClr val="FADA7A"/>
      </a:accent4>
      <a:accent5>
        <a:srgbClr val="B88472"/>
      </a:accent5>
      <a:accent6>
        <a:srgbClr val="8E736A"/>
      </a:accent6>
      <a:hlink>
        <a:srgbClr val="B292CA"/>
      </a:hlink>
      <a:folHlink>
        <a:srgbClr val="6B5680"/>
      </a:folHlink>
    </a:clrScheme>
    <a:fontScheme name="Origin">
      <a:majorFont>
        <a:latin typeface="Bookman Old Style"/>
        <a:ea typeface=""/>
        <a:cs typeface=""/>
        <a:font script="Grek" typeface="Cambria"/>
        <a:font script="Cyrl" typeface="Cambria"/>
        <a:font script="Jpan" typeface="HG明朝E"/>
        <a:font script="Hang" typeface="돋움"/>
        <a:font script="Hans" typeface="宋体"/>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Gill Sans MT"/>
        <a:ea typeface=""/>
        <a:cs typeface=""/>
        <a:font script="Grek" typeface="Calibri"/>
        <a:font script="Cyrl" typeface="Calibri"/>
        <a:font script="Jpan" typeface="ＭＳ Ｐゴシック"/>
        <a:font script="Hang" typeface="맑은 고딕"/>
        <a:font script="Hans" typeface="华文新魏"/>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rigin">
      <a:fillStyleLst>
        <a:solidFill>
          <a:schemeClr val="phClr"/>
        </a:solidFill>
        <a:gradFill rotWithShape="1">
          <a:gsLst>
            <a:gs pos="0">
              <a:schemeClr val="phClr">
                <a:tint val="45000"/>
                <a:satMod val="200000"/>
              </a:schemeClr>
            </a:gs>
            <a:gs pos="30000">
              <a:schemeClr val="phClr">
                <a:tint val="61000"/>
                <a:satMod val="200000"/>
              </a:schemeClr>
            </a:gs>
            <a:gs pos="45000">
              <a:schemeClr val="phClr">
                <a:tint val="66000"/>
                <a:satMod val="200000"/>
              </a:schemeClr>
            </a:gs>
            <a:gs pos="55000">
              <a:schemeClr val="phClr">
                <a:tint val="66000"/>
                <a:satMod val="200000"/>
              </a:schemeClr>
            </a:gs>
            <a:gs pos="73000">
              <a:schemeClr val="phClr">
                <a:tint val="61000"/>
                <a:satMod val="200000"/>
              </a:schemeClr>
            </a:gs>
            <a:gs pos="100000">
              <a:schemeClr val="phClr">
                <a:tint val="45000"/>
                <a:satMod val="200000"/>
              </a:schemeClr>
            </a:gs>
          </a:gsLst>
          <a:lin ang="950000" scaled="1"/>
        </a:gradFill>
        <a:gradFill rotWithShape="1">
          <a:gsLst>
            <a:gs pos="0">
              <a:schemeClr val="phClr">
                <a:shade val="63000"/>
              </a:schemeClr>
            </a:gs>
            <a:gs pos="30000">
              <a:schemeClr val="phClr">
                <a:shade val="90000"/>
                <a:satMod val="110000"/>
              </a:schemeClr>
            </a:gs>
            <a:gs pos="45000">
              <a:schemeClr val="phClr">
                <a:shade val="100000"/>
                <a:satMod val="118000"/>
              </a:schemeClr>
            </a:gs>
            <a:gs pos="55000">
              <a:schemeClr val="phClr">
                <a:shade val="100000"/>
                <a:satMod val="118000"/>
              </a:schemeClr>
            </a:gs>
            <a:gs pos="73000">
              <a:schemeClr val="phClr">
                <a:shade val="90000"/>
                <a:satMod val="110000"/>
              </a:schemeClr>
            </a:gs>
            <a:gs pos="100000">
              <a:schemeClr val="phClr">
                <a:shade val="63000"/>
              </a:schemeClr>
            </a:gs>
          </a:gsLst>
          <a:lin ang="950000" scaled="1"/>
        </a:gradFill>
      </a:fillStyleLst>
      <a:lnStyleLst>
        <a:ln w="9525" cap="flat" cmpd="sng" algn="ctr">
          <a:solidFill>
            <a:schemeClr val="phClr"/>
          </a:solidFill>
          <a:prstDash val="solid"/>
        </a:ln>
        <a:ln w="19050" cap="flat" cmpd="sng" algn="ctr">
          <a:solidFill>
            <a:schemeClr val="phClr"/>
          </a:solidFill>
          <a:prstDash val="solid"/>
        </a:ln>
        <a:ln w="25400" cap="flat" cmpd="sng" algn="ctr">
          <a:solidFill>
            <a:schemeClr val="phClr"/>
          </a:solidFill>
          <a:prstDash val="solid"/>
        </a:ln>
      </a:lnStyleLst>
      <a:effectStyleLst>
        <a:effectStyle>
          <a:effectLst>
            <a:outerShdw blurRad="38100" dist="25400" dir="5400000" rotWithShape="0">
              <a:srgbClr val="000000">
                <a:alpha val="40000"/>
              </a:srgbClr>
            </a:outerShdw>
          </a:effectLst>
        </a:effectStyle>
        <a:effectStyle>
          <a:effectLst>
            <a:outerShdw blurRad="50800" dist="43000" dir="5400000" rotWithShape="0">
              <a:srgbClr val="000000">
                <a:alpha val="40000"/>
              </a:srgbClr>
            </a:outerShdw>
          </a:effectLst>
          <a:scene3d>
            <a:camera prst="orthographicFront" fov="0">
              <a:rot lat="0" lon="0" rev="0"/>
            </a:camera>
            <a:lightRig rig="balanced" dir="t">
              <a:rot lat="0" lon="0" rev="0"/>
            </a:lightRig>
          </a:scene3d>
          <a:sp3d prstMaterial="matte">
            <a:bevelT w="0" h="0"/>
            <a:contourClr>
              <a:schemeClr val="phClr">
                <a:tint val="100000"/>
                <a:shade val="100000"/>
                <a:hueMod val="100000"/>
                <a:satMod val="100000"/>
              </a:schemeClr>
            </a:contourClr>
          </a:sp3d>
        </a:effectStyle>
        <a:effectStyle>
          <a:effectLst>
            <a:outerShdw blurRad="50800" dist="25400" dir="5400000" rotWithShape="0">
              <a:srgbClr val="000000">
                <a:alpha val="50000"/>
              </a:srgbClr>
            </a:outerShdw>
          </a:effectLst>
          <a:scene3d>
            <a:camera prst="orthographicFront" fov="0">
              <a:rot lat="0" lon="0" rev="0"/>
            </a:camera>
            <a:lightRig rig="soft" dir="t">
              <a:rot lat="0" lon="0" rev="2700000"/>
            </a:lightRig>
          </a:scene3d>
          <a:sp3d prstMaterial="matte">
            <a:bevelT w="50800" h="50800"/>
            <a:contourClr>
              <a:schemeClr val="phClr"/>
            </a:contourClr>
          </a:sp3d>
        </a:effectStyle>
      </a:effectStyleLst>
      <a:bgFillStyleLst>
        <a:solidFill>
          <a:schemeClr val="phClr"/>
        </a:solidFill>
        <a:gradFill rotWithShape="1">
          <a:gsLst>
            <a:gs pos="0">
              <a:schemeClr val="phClr">
                <a:shade val="60000"/>
                <a:satMod val="300000"/>
              </a:schemeClr>
            </a:gs>
            <a:gs pos="30000">
              <a:schemeClr val="phClr">
                <a:shade val="80000"/>
                <a:satMod val="230000"/>
              </a:schemeClr>
            </a:gs>
            <a:gs pos="100000">
              <a:schemeClr val="phClr">
                <a:tint val="97000"/>
                <a:satMod val="220000"/>
              </a:schemeClr>
            </a:gs>
          </a:gsLst>
          <a:lin ang="16200000" scaled="1"/>
        </a:gradFill>
        <a:blipFill>
          <a:blip xmlns:r="http://schemas.openxmlformats.org/officeDocument/2006/relationships" r:embed="rId1">
            <a:duotone>
              <a:schemeClr val="phClr">
                <a:shade val="6000"/>
                <a:satMod val="120000"/>
              </a:schemeClr>
              <a:schemeClr val="phClr">
                <a:tint val="90000"/>
              </a:schemeClr>
            </a:duotone>
          </a:blip>
          <a:tile tx="0" ty="0" sx="35000" sy="40000" flip="x"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2010-11-01T00:00:00</PublishDate>
  <Abstract/>
  <CompanyAddress/>
  <CompanyPhone/>
  <CompanyFax/>
  <CompanyEmail/>
</CoverPageProperties>
</file>

<file path=customXml/item2.xml><?xml version="1.0" encoding="utf-8"?>
<outs:outSpaceData xmlns:outs="http://schemas.microsoft.com/office/2009/outspace/metadata">
  <outs:relatedDates/>
  <outs:relatedDocuments/>
  <outs:relatedPeople/>
  <propertyMetadataList xmlns="http://schemas.microsoft.com/office/2009/outspace/metadata"/>
  <outs:corruptMetadataWasLost>true</outs:corruptMetadataWasLost>
</outs:outSpaceDat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13781FCA953BEF4CADDEC7D1B6A754A9" ma:contentTypeVersion="17" ma:contentTypeDescription="Create a new document." ma:contentTypeScope="" ma:versionID="7758c9f4b9d89f345ac7f848dbfa4675">
  <xsd:schema xmlns:xsd="http://www.w3.org/2001/XMLSchema" xmlns:p="http://schemas.microsoft.com/office/2006/metadata/properties" xmlns:ns1="http://schemas.microsoft.com/sharepoint/v3" xmlns:ns2="83239ead-64e0-4957-9b48-410296e6b3e4" targetNamespace="http://schemas.microsoft.com/office/2006/metadata/properties" ma:root="true" ma:fieldsID="34631bd7843d174a11e6400b5b4243fa" ns1:_="" ns2:_="">
    <xsd:import namespace="http://schemas.microsoft.com/sharepoint/v3"/>
    <xsd:import namespace="83239ead-64e0-4957-9b48-410296e6b3e4"/>
    <xsd:element name="properties">
      <xsd:complexType>
        <xsd:sequence>
          <xsd:element name="documentManagement">
            <xsd:complexType>
              <xsd:all>
                <xsd:element ref="ns2:Description1" minOccurs="0"/>
                <xsd:element ref="ns2:Language" minOccurs="0"/>
                <xsd:element ref="ns2:Country" minOccurs="0"/>
                <xsd:element ref="ns2:Month" minOccurs="0"/>
                <xsd:element ref="ns2:Year" minOccurs="0"/>
                <xsd:element ref="ns2:PN" minOccurs="0"/>
                <xsd:element ref="ns2:Sector" minOccurs="0"/>
                <xsd:element ref="ns2:Evaluation_x0020_Type" minOccurs="0"/>
                <xsd:element ref="ns1:EmailSender" minOccurs="0"/>
                <xsd:element ref="ns1:EmailTo" minOccurs="0"/>
                <xsd:element ref="ns1:EmailCc" minOccurs="0"/>
                <xsd:element ref="ns1:EmailFrom" minOccurs="0"/>
                <xsd:element ref="ns1:EmailSubject"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EmailSender" ma:index="18" nillable="true" ma:displayName="E-Mail Sender" ma:hidden="true" ma:internalName="EmailSender">
      <xsd:simpleType>
        <xsd:restriction base="dms:Note"/>
      </xsd:simpleType>
    </xsd:element>
    <xsd:element name="EmailTo" ma:index="19" nillable="true" ma:displayName="E-Mail To" ma:hidden="true" ma:internalName="EmailTo">
      <xsd:simpleType>
        <xsd:restriction base="dms:Note"/>
      </xsd:simpleType>
    </xsd:element>
    <xsd:element name="EmailCc" ma:index="20" nillable="true" ma:displayName="E-Mail Cc" ma:hidden="true" ma:internalName="EmailCc">
      <xsd:simpleType>
        <xsd:restriction base="dms:Note"/>
      </xsd:simpleType>
    </xsd:element>
    <xsd:element name="EmailFrom" ma:index="21" nillable="true" ma:displayName="E-Mail From" ma:hidden="true" ma:internalName="EmailFrom">
      <xsd:simpleType>
        <xsd:restriction base="dms:Text"/>
      </xsd:simpleType>
    </xsd:element>
    <xsd:element name="EmailSubject" ma:index="22" nillable="true" ma:displayName="E-Mail Subject" ma:hidden="true" ma:internalName="EmailSubject">
      <xsd:simpleType>
        <xsd:restriction base="dms:Text"/>
      </xsd:simpleType>
    </xsd:element>
  </xsd:schema>
  <xsd:schema xmlns:xsd="http://www.w3.org/2001/XMLSchema" xmlns:dms="http://schemas.microsoft.com/office/2006/documentManagement/types" targetNamespace="83239ead-64e0-4957-9b48-410296e6b3e4" elementFormDefault="qualified">
    <xsd:import namespace="http://schemas.microsoft.com/office/2006/documentManagement/types"/>
    <xsd:element name="Description1" ma:index="2" nillable="true" ma:displayName="Description" ma:default="" ma:internalName="Description1">
      <xsd:simpleType>
        <xsd:restriction base="dms:Text">
          <xsd:maxLength value="255"/>
        </xsd:restriction>
      </xsd:simpleType>
    </xsd:element>
    <xsd:element name="Language" ma:index="3" nillable="true" ma:displayName="Language" ma:default="" ma:description="Language of the evaluation." ma:format="Dropdown" ma:internalName="Language">
      <xsd:simpleType>
        <xsd:restriction base="dms:Choice">
          <xsd:enumeration value="English"/>
          <xsd:enumeration value="French"/>
          <xsd:enumeration value="Spanish"/>
          <xsd:enumeration value="Portuguese"/>
        </xsd:restriction>
      </xsd:simpleType>
    </xsd:element>
    <xsd:element name="Country" ma:index="4" nillable="true" ma:displayName="Country" ma:default="" ma:description="Select the country of the activities covered by this evaluation.  If more than one country, select &quot;Regional/Global&quot;" ma:format="Dropdown" ma:internalName="Country">
      <xsd:simpleType>
        <xsd:restriction base="dms:Choice">
          <xsd:enumeration value="Regiona/Global"/>
          <xsd:enumeration value="Afghanistan"/>
          <xsd:enumeration value="Albania"/>
          <xsd:enumeration value="Angola"/>
          <xsd:enumeration value="Bangladesh"/>
          <xsd:enumeration value="Benin"/>
          <xsd:enumeration value="Bolivia"/>
          <xsd:enumeration value="Bosnia-Herzegovina"/>
          <xsd:enumeration value="Brazil"/>
          <xsd:enumeration value="Bulgaria"/>
          <xsd:enumeration value="Burundi"/>
          <xsd:enumeration value="Cambodia"/>
          <xsd:enumeration value="Cameroon"/>
          <xsd:enumeration value="Chad"/>
          <xsd:enumeration value="China"/>
          <xsd:enumeration value="Colombia"/>
          <xsd:enumeration value="Congo, Democratic Republic of"/>
          <xsd:enumeration value="Cote D'Ivoire"/>
          <xsd:enumeration value="Croatia"/>
          <xsd:enumeration value="Cuba"/>
          <xsd:enumeration value="Czech Republic"/>
          <xsd:enumeration value="East Timor"/>
          <xsd:enumeration value="Ecuador"/>
          <xsd:enumeration value="Egypt"/>
          <xsd:enumeration value="El Salvador"/>
          <xsd:enumeration value="Eritrea"/>
          <xsd:enumeration value="Ethiopia"/>
          <xsd:enumeration value="Georgia, Republic of"/>
          <xsd:enumeration value="Ghana"/>
          <xsd:enumeration value="Guatemala"/>
          <xsd:enumeration value="Haiti"/>
          <xsd:enumeration value="Honduras"/>
          <xsd:enumeration value="India"/>
          <xsd:enumeration value="Indonesia"/>
          <xsd:enumeration value="Iraq"/>
          <xsd:enumeration value="Japan"/>
          <xsd:enumeration value="Jordan"/>
          <xsd:enumeration value="Kenya"/>
          <xsd:enumeration value="Kosovo"/>
          <xsd:enumeration value="Laos"/>
          <xsd:enumeration value="Lebanon"/>
          <xsd:enumeration value="Lesotho"/>
          <xsd:enumeration value="Liberia"/>
          <xsd:enumeration value="Macedonia"/>
          <xsd:enumeration value="Madagascar"/>
          <xsd:enumeration value="Malawi"/>
          <xsd:enumeration value="Mali"/>
          <xsd:enumeration value="Morocco"/>
          <xsd:enumeration value="Mozambique"/>
          <xsd:enumeration value="Myanmar"/>
          <xsd:enumeration value="Nepal"/>
          <xsd:enumeration value="Nicaragua"/>
          <xsd:enumeration value="Niger"/>
          <xsd:enumeration value="Nigeria"/>
          <xsd:enumeration value="North Caucasus"/>
          <xsd:enumeration value="Pakistan"/>
          <xsd:enumeration value="Papua New Guinea"/>
          <xsd:enumeration value="Peru"/>
          <xsd:enumeration value="Philippines"/>
          <xsd:enumeration value="Romania"/>
          <xsd:enumeration value="Russia"/>
          <xsd:enumeration value="Rwanda"/>
          <xsd:enumeration value="Saudi Arabia"/>
          <xsd:enumeration value="Senegal"/>
          <xsd:enumeration value="Serbia and Montenegro"/>
          <xsd:enumeration value="Sierra Leone"/>
          <xsd:enumeration value="Somalia"/>
          <xsd:enumeration value="South Africa"/>
          <xsd:enumeration value="Sri Lanka"/>
          <xsd:enumeration value="South Sudan"/>
          <xsd:enumeration value="Sudan"/>
          <xsd:enumeration value="Syria"/>
          <xsd:enumeration value="Tajikistan"/>
          <xsd:enumeration value="Tanzania"/>
          <xsd:enumeration value="Thailand"/>
          <xsd:enumeration value="Timor-Leste"/>
          <xsd:enumeration value="Togo"/>
          <xsd:enumeration value="Uganda"/>
          <xsd:enumeration value="Vietnam"/>
          <xsd:enumeration value="West Bank/Gaza"/>
          <xsd:enumeration value="Yemen"/>
          <xsd:enumeration value="Yugoslavia"/>
          <xsd:enumeration value="Zambia"/>
          <xsd:enumeration value="Zimbabwe"/>
        </xsd:restriction>
      </xsd:simpleType>
    </xsd:element>
    <xsd:element name="Month" ma:index="5" nillable="true" ma:displayName="Month" ma:default="" ma:description="Month the evaluation was done." ma:format="Dropdown" ma:internalName="Month">
      <xsd:simpleType>
        <xsd:restriction base="dms:Choice">
          <xsd:enumeration value="January"/>
          <xsd:enumeration value="February"/>
          <xsd:enumeration value="March"/>
          <xsd:enumeration value="April"/>
          <xsd:enumeration value="May"/>
          <xsd:enumeration value="June"/>
          <xsd:enumeration value="July"/>
          <xsd:enumeration value="August"/>
          <xsd:enumeration value="September"/>
          <xsd:enumeration value="October"/>
          <xsd:enumeration value="November"/>
          <xsd:enumeration value="December"/>
        </xsd:restriction>
      </xsd:simpleType>
    </xsd:element>
    <xsd:element name="Year" ma:index="6" nillable="true" ma:displayName="Year" ma:default="" ma:description="Year the evaluation was done." ma:format="Dropdown" ma:internalName="Year">
      <xsd:simpleType>
        <xsd:restriction base="dms:Choice">
          <xsd:enumeration value="1991"/>
          <xsd:enumeration value="1992"/>
          <xsd:enumeration value="1993"/>
          <xsd:enumeration value="1994"/>
          <xsd:enumeration value="1995"/>
          <xsd:enumeration value="1996"/>
          <xsd:enumeration value="1997"/>
          <xsd:enumeration value="1998"/>
          <xsd:enumeration value="1999"/>
          <xsd:enumeration value="2000"/>
          <xsd:enumeration value="2001"/>
          <xsd:enumeration value="2002"/>
          <xsd:enumeration value="2003"/>
          <xsd:enumeration value="2004"/>
          <xsd:enumeration value="2005"/>
          <xsd:enumeration value="2006"/>
          <xsd:enumeration value="2007"/>
          <xsd:enumeration value="2008"/>
          <xsd:enumeration value="2009"/>
          <xsd:enumeration value="2010"/>
          <xsd:enumeration value="2011"/>
          <xsd:enumeration value="2012"/>
          <xsd:enumeration value="2013"/>
          <xsd:enumeration value="2014"/>
          <xsd:enumeration value="2015"/>
          <xsd:enumeration value="2016"/>
          <xsd:enumeration value="2017"/>
          <xsd:enumeration value="2018"/>
          <xsd:enumeration value="2019"/>
          <xsd:enumeration value="2020"/>
        </xsd:restriction>
      </xsd:simpleType>
    </xsd:element>
    <xsd:element name="PN" ma:index="7" nillable="true" ma:displayName="PN" ma:internalName="PN">
      <xsd:simpleType>
        <xsd:restriction base="dms:Text">
          <xsd:maxLength value="255"/>
        </xsd:restriction>
      </xsd:simpleType>
    </xsd:element>
    <xsd:element name="Sector" ma:index="8" nillable="true" ma:displayName="Sector" ma:default="" ma:description="Each project may have more than one sector." ma:internalName="Sector">
      <xsd:complexType>
        <xsd:complexContent>
          <xsd:extension base="dms:MultiChoice">
            <xsd:sequence>
              <xsd:element name="Value" maxOccurs="unbounded" minOccurs="0" nillable="true">
                <xsd:simpleType>
                  <xsd:restriction base="dms:Choice">
                    <xsd:enumeration value="Basic and Girls' Education"/>
                    <xsd:enumeration value="Maternal/Child Health"/>
                    <xsd:enumeration value="Sexual/Reproductive Health"/>
                    <xsd:enumeration value="Child Nutrition"/>
                    <xsd:enumeration value="HIV/AIDS"/>
                    <xsd:enumeration value="Water"/>
                    <xsd:enumeration value="Agriculture/Natural Resources/Environment"/>
                    <xsd:enumeration value="Economic Development"/>
                    <xsd:enumeration value="Emergency/Humanitarian Aid"/>
                    <xsd:enumeration value="Conflict Mitigation"/>
                    <xsd:enumeration value="Civil Society and Governance"/>
                  </xsd:restriction>
                </xsd:simpleType>
              </xsd:element>
            </xsd:sequence>
          </xsd:extension>
        </xsd:complexContent>
      </xsd:complexType>
    </xsd:element>
    <xsd:element name="Evaluation_x0020_Type" ma:index="9" nillable="true" ma:displayName="Evaluation Type" ma:default="" ma:format="Dropdown" ma:internalName="Evaluation_x0020_Type">
      <xsd:simpleType>
        <xsd:restriction base="dms:Choice">
          <xsd:enumeration value="Baseline study"/>
          <xsd:enumeration value="Midterm evaluation"/>
          <xsd:enumeration value="End of Project evaluation"/>
          <xsd:enumeration value="Post – project evaluation"/>
          <xsd:enumeration value="Annual, quarterly or other regularly scheduled evaluation"/>
          <xsd:enumeration value="Special Evaluation"/>
          <xsd:enumeration value="Meta Evaluation"/>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ma:readOnly="true"/>
        <xsd:element ref="dc:title" minOccurs="0" maxOccurs="1" ma:index="1" ma:displayName="Document Title"/>
        <xsd:element ref="dc:subject" minOccurs="0" maxOccurs="1"/>
        <xsd:element ref="dc:description" minOccurs="0" maxOccurs="1"/>
        <xsd:element name="keywords" minOccurs="0" maxOccurs="1" type="xsd:string" ma:index="1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documentManagement>
    <Year xmlns="83239ead-64e0-4957-9b48-410296e6b3e4">2012</Year>
    <Country xmlns="83239ead-64e0-4957-9b48-410296e6b3e4">Cambodia</Country>
    <Description1 xmlns="83239ead-64e0-4957-9b48-410296e6b3e4" xsi:nil="true"/>
    <EmailTo xmlns="http://schemas.microsoft.com/sharepoint/v3" xsi:nil="true"/>
    <Sector xmlns="83239ead-64e0-4957-9b48-410296e6b3e4"/>
    <EmailSender xmlns="http://schemas.microsoft.com/sharepoint/v3" xsi:nil="true"/>
    <EmailFrom xmlns="http://schemas.microsoft.com/sharepoint/v3" xsi:nil="true"/>
    <Month xmlns="83239ead-64e0-4957-9b48-410296e6b3e4">December</Month>
    <EmailSubject xmlns="http://schemas.microsoft.com/sharepoint/v3" xsi:nil="true"/>
    <PN xmlns="83239ead-64e0-4957-9b48-410296e6b3e4" xsi:nil="true"/>
    <Evaluation_x0020_Type xmlns="83239ead-64e0-4957-9b48-410296e6b3e4">Special Evaluation</Evaluation_x0020_Type>
    <Language xmlns="83239ead-64e0-4957-9b48-410296e6b3e4">English</Language>
    <EmailCc xmlns="http://schemas.microsoft.com/sharepoint/v3" xsi:nil="true"/>
  </documentManagement>
</p:properties>
</file>

<file path=customXml/itemProps1.xml><?xml version="1.0" encoding="utf-8"?>
<ds:datastoreItem xmlns:ds="http://schemas.openxmlformats.org/officeDocument/2006/customXml" ds:itemID="{55AF091B-3C7A-41E3-B477-F2FDAA23CFDA}"/>
</file>

<file path=customXml/itemProps2.xml><?xml version="1.0" encoding="utf-8"?>
<ds:datastoreItem xmlns:ds="http://schemas.openxmlformats.org/officeDocument/2006/customXml" ds:itemID="{08CE65F9-6D1F-45BE-8AAF-04F59C177571}"/>
</file>

<file path=customXml/itemProps3.xml><?xml version="1.0" encoding="utf-8"?>
<ds:datastoreItem xmlns:ds="http://schemas.openxmlformats.org/officeDocument/2006/customXml" ds:itemID="{0B39A916-8B88-4E65-AA34-57B735FEDE8F}"/>
</file>

<file path=customXml/itemProps4.xml><?xml version="1.0" encoding="utf-8"?>
<ds:datastoreItem xmlns:ds="http://schemas.openxmlformats.org/officeDocument/2006/customXml" ds:itemID="{2E77DC66-0B75-4502-AFCC-CE6C3B8AB3EF}"/>
</file>

<file path=customXml/itemProps5.xml><?xml version="1.0" encoding="utf-8"?>
<ds:datastoreItem xmlns:ds="http://schemas.openxmlformats.org/officeDocument/2006/customXml" ds:itemID="{FED34941-B1A1-4373-A71B-C65AA5101CD2}"/>
</file>

<file path=customXml/itemProps6.xml><?xml version="1.0" encoding="utf-8"?>
<ds:datastoreItem xmlns:ds="http://schemas.openxmlformats.org/officeDocument/2006/customXml" ds:itemID="{8971CDA2-57D1-467A-A63B-F41C135A2AEC}"/>
</file>

<file path=docProps/app.xml><?xml version="1.0" encoding="utf-8"?>
<Properties xmlns="http://schemas.openxmlformats.org/officeDocument/2006/extended-properties" xmlns:vt="http://schemas.openxmlformats.org/officeDocument/2006/docPropsVTypes">
  <Template>OriginReport.Dotx</Template>
  <TotalTime>0</TotalTime>
  <Pages>5</Pages>
  <Words>18257</Words>
  <Characters>104065</Characters>
  <Application>Microsoft Office Word</Application>
  <DocSecurity>0</DocSecurity>
  <Lines>867</Lines>
  <Paragraphs>244</Paragraphs>
  <ScaleCrop>false</ScaleCrop>
  <HeadingPairs>
    <vt:vector size="2" baseType="variant">
      <vt:variant>
        <vt:lpstr>Title</vt:lpstr>
      </vt:variant>
      <vt:variant>
        <vt:i4>1</vt:i4>
      </vt:variant>
    </vt:vector>
  </HeadingPairs>
  <TitlesOfParts>
    <vt:vector size="1" baseType="lpstr">
      <vt:lpstr>Cambodia-Australia NGO Cooperation Agreement - Independent Completion Review</vt:lpstr>
    </vt:vector>
  </TitlesOfParts>
  <Company>Australian Agency for International Development</Company>
  <LinksUpToDate>false</LinksUpToDate>
  <CharactersWithSpaces>122078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Cambodia-Australia NGO Cooperation Agreement - Independent Completion Review</dc:title>
  <dc:subject>Integrated Rural Development and Mine Action Projects</dc:subject>
  <dc:creator>Integrated Rural Development and Mine Action Projects</dc:creator>
  <cp:keywords/>
  <cp:lastModifiedBy>BoraSre</cp:lastModifiedBy>
  <cp:revision>3</cp:revision>
  <dcterms:created xsi:type="dcterms:W3CDTF">2010-12-10T00:19:00Z</dcterms:created>
  <dcterms:modified xsi:type="dcterms:W3CDTF">2012-08-01T06:22:00Z</dcterms:modified>
  <cp:contentType>Document</cp:contentTyp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0x01010013781FCA953BEF4CADDEC7D1B6A754A9</vt:lpwstr>
  </property>
</Properties>
</file>