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A1" w:rsidRPr="009E436A" w:rsidRDefault="00DD75A1" w:rsidP="00ED6234">
      <w:pPr>
        <w:spacing w:after="0"/>
        <w:jc w:val="center"/>
        <w:rPr>
          <w:rFonts w:ascii="Times New Roman" w:hAnsi="Times New Roman"/>
          <w:b/>
          <w:sz w:val="28"/>
          <w:szCs w:val="28"/>
        </w:rPr>
      </w:pPr>
      <w:r w:rsidRPr="009E436A">
        <w:rPr>
          <w:rFonts w:ascii="Times New Roman" w:hAnsi="Times New Roman"/>
          <w:b/>
          <w:sz w:val="28"/>
          <w:szCs w:val="28"/>
        </w:rPr>
        <w:t>CARE Cambodia</w:t>
      </w:r>
    </w:p>
    <w:p w:rsidR="00DD75A1" w:rsidRPr="009E436A" w:rsidRDefault="00DD75A1" w:rsidP="00ED6234">
      <w:pPr>
        <w:spacing w:after="0"/>
        <w:jc w:val="center"/>
        <w:rPr>
          <w:rFonts w:ascii="Times New Roman" w:hAnsi="Times New Roman"/>
          <w:b/>
          <w:sz w:val="28"/>
          <w:szCs w:val="28"/>
        </w:rPr>
      </w:pPr>
      <w:r w:rsidRPr="009E436A">
        <w:rPr>
          <w:rFonts w:ascii="Times New Roman" w:hAnsi="Times New Roman"/>
          <w:b/>
          <w:sz w:val="28"/>
          <w:szCs w:val="28"/>
        </w:rPr>
        <w:t>Promoting Safety of Women Workers in the Beer Industry</w:t>
      </w:r>
    </w:p>
    <w:p w:rsidR="00DD75A1" w:rsidRPr="009E436A" w:rsidRDefault="00DD75A1" w:rsidP="00ED6234">
      <w:pPr>
        <w:spacing w:after="0"/>
        <w:jc w:val="center"/>
        <w:rPr>
          <w:rFonts w:ascii="Times New Roman" w:hAnsi="Times New Roman"/>
          <w:b/>
          <w:sz w:val="28"/>
          <w:szCs w:val="28"/>
        </w:rPr>
      </w:pPr>
      <w:r w:rsidRPr="009E436A">
        <w:rPr>
          <w:rFonts w:ascii="Times New Roman" w:hAnsi="Times New Roman"/>
          <w:b/>
          <w:sz w:val="28"/>
          <w:szCs w:val="28"/>
        </w:rPr>
        <w:t xml:space="preserve">Mid Term Evaluation </w:t>
      </w:r>
      <w:r w:rsidR="00CB15A0">
        <w:rPr>
          <w:rFonts w:ascii="Times New Roman" w:hAnsi="Times New Roman"/>
          <w:b/>
          <w:sz w:val="28"/>
          <w:szCs w:val="28"/>
        </w:rPr>
        <w:t>– Executive Summary</w:t>
      </w:r>
    </w:p>
    <w:p w:rsidR="00DD75A1" w:rsidRPr="009E436A" w:rsidRDefault="001F2043" w:rsidP="00ED6234">
      <w:pPr>
        <w:spacing w:after="0"/>
        <w:jc w:val="center"/>
        <w:rPr>
          <w:rFonts w:ascii="Times New Roman" w:hAnsi="Times New Roman"/>
          <w:b/>
          <w:sz w:val="28"/>
          <w:szCs w:val="28"/>
        </w:rPr>
      </w:pPr>
      <w:r>
        <w:rPr>
          <w:rFonts w:ascii="Times New Roman" w:hAnsi="Times New Roman"/>
          <w:b/>
          <w:sz w:val="28"/>
          <w:szCs w:val="28"/>
        </w:rPr>
        <w:t>February 2012</w:t>
      </w:r>
    </w:p>
    <w:p w:rsidR="00DD75A1" w:rsidRPr="009E436A" w:rsidRDefault="00DD75A1" w:rsidP="00ED6234">
      <w:pPr>
        <w:spacing w:after="0"/>
        <w:jc w:val="center"/>
        <w:rPr>
          <w:rFonts w:ascii="Times New Roman" w:hAnsi="Times New Roman"/>
          <w:b/>
        </w:rPr>
      </w:pPr>
    </w:p>
    <w:p w:rsidR="00DD75A1" w:rsidRPr="009E436A" w:rsidRDefault="00DD75A1" w:rsidP="00ED6234">
      <w:pPr>
        <w:spacing w:after="0"/>
        <w:jc w:val="both"/>
        <w:rPr>
          <w:rFonts w:ascii="Times New Roman" w:hAnsi="Times New Roman"/>
          <w:b/>
        </w:rPr>
      </w:pPr>
    </w:p>
    <w:p w:rsidR="00DD75A1" w:rsidRPr="009E436A" w:rsidRDefault="00DD75A1" w:rsidP="00ED6234">
      <w:pPr>
        <w:spacing w:after="0"/>
        <w:jc w:val="both"/>
        <w:rPr>
          <w:rFonts w:ascii="Times New Roman" w:hAnsi="Times New Roman"/>
          <w:b/>
        </w:rPr>
      </w:pPr>
      <w:r w:rsidRPr="009E436A">
        <w:rPr>
          <w:rFonts w:ascii="Times New Roman" w:hAnsi="Times New Roman"/>
          <w:b/>
        </w:rPr>
        <w:t>Introduction</w:t>
      </w:r>
    </w:p>
    <w:p w:rsidR="00DD75A1" w:rsidRDefault="00DD75A1" w:rsidP="00ED6234">
      <w:pPr>
        <w:spacing w:after="0"/>
        <w:jc w:val="both"/>
        <w:rPr>
          <w:rFonts w:ascii="Times New Roman" w:hAnsi="Times New Roman"/>
        </w:rPr>
      </w:pPr>
      <w:r w:rsidRPr="009E436A">
        <w:rPr>
          <w:rFonts w:ascii="Times New Roman" w:hAnsi="Times New Roman"/>
        </w:rPr>
        <w:t xml:space="preserve">The Promoting Safety of Women Workers in the Beer Industry (PSWWBI) project seeks to create and ensure a safer and more respectful working environment for Beer Promoters (BPs), free from sexual harassment and violence.  CARE works in partnership with Ministerial authorities, the private sector, civil society, </w:t>
      </w:r>
      <w:r w:rsidR="00CB15A0">
        <w:rPr>
          <w:rFonts w:ascii="Times New Roman" w:hAnsi="Times New Roman"/>
        </w:rPr>
        <w:t>customers</w:t>
      </w:r>
      <w:r w:rsidRPr="009E436A">
        <w:rPr>
          <w:rFonts w:ascii="Times New Roman" w:hAnsi="Times New Roman"/>
        </w:rPr>
        <w:t xml:space="preserve"> and with BPs to create an enabling environment for BPs to work with dignity and in safety.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The work is achieved through strengthening applicable policies, laws and national strategies impacting on the safety of BPs, advocacy and linkages with partners in civil society and the private sector, strengthening legal channels and capacity building of stakeholders who interact and enforce protection laws, targeting the men that influence their lives, and meaningful and sustainable organisation of BPs for self representation.</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The project evolved from eight years of CARE working with BPs. </w:t>
      </w:r>
      <w:r w:rsidR="00ED6234">
        <w:rPr>
          <w:rFonts w:ascii="Times New Roman" w:hAnsi="Times New Roman"/>
        </w:rPr>
        <w:t xml:space="preserve"> </w:t>
      </w:r>
      <w:r w:rsidRPr="009E436A">
        <w:rPr>
          <w:rFonts w:ascii="Times New Roman" w:hAnsi="Times New Roman"/>
        </w:rPr>
        <w:t>Th</w:t>
      </w:r>
      <w:r w:rsidR="0086282C">
        <w:rPr>
          <w:rFonts w:ascii="Times New Roman" w:hAnsi="Times New Roman"/>
        </w:rPr>
        <w:t>is</w:t>
      </w:r>
      <w:r w:rsidRPr="009E436A">
        <w:rPr>
          <w:rFonts w:ascii="Times New Roman" w:hAnsi="Times New Roman"/>
        </w:rPr>
        <w:t xml:space="preserve"> project began in January 2010 and finishes </w:t>
      </w:r>
      <w:r w:rsidR="00CB15A0">
        <w:rPr>
          <w:rFonts w:ascii="Times New Roman" w:hAnsi="Times New Roman"/>
        </w:rPr>
        <w:t xml:space="preserve">in </w:t>
      </w:r>
      <w:r w:rsidRPr="009E436A">
        <w:rPr>
          <w:rFonts w:ascii="Times New Roman" w:hAnsi="Times New Roman"/>
        </w:rPr>
        <w:t>December 2012.</w:t>
      </w:r>
      <w:r w:rsidR="00ED6234">
        <w:rPr>
          <w:rFonts w:ascii="Times New Roman" w:hAnsi="Times New Roman"/>
        </w:rPr>
        <w:t xml:space="preserve"> </w:t>
      </w:r>
      <w:r w:rsidRPr="009E436A">
        <w:rPr>
          <w:rFonts w:ascii="Times New Roman" w:hAnsi="Times New Roman"/>
        </w:rPr>
        <w:t xml:space="preserve"> It is funded by the UN Trust Fund to End Violence Against Women. </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b/>
        </w:rPr>
      </w:pPr>
      <w:r w:rsidRPr="009E436A">
        <w:rPr>
          <w:rFonts w:ascii="Times New Roman" w:hAnsi="Times New Roman"/>
          <w:b/>
        </w:rPr>
        <w:t>Findings and Analysis</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 xml:space="preserve">Gender and violence awareness: </w:t>
      </w:r>
    </w:p>
    <w:p w:rsidR="00DD75A1" w:rsidRDefault="00DD75A1" w:rsidP="00ED6234">
      <w:pPr>
        <w:spacing w:after="0"/>
        <w:jc w:val="both"/>
        <w:rPr>
          <w:rFonts w:ascii="Times New Roman" w:hAnsi="Times New Roman"/>
        </w:rPr>
      </w:pPr>
      <w:r w:rsidRPr="009E436A">
        <w:rPr>
          <w:rFonts w:ascii="Times New Roman" w:hAnsi="Times New Roman"/>
        </w:rPr>
        <w:t xml:space="preserve">There is a significant difference between the response to family and workplace violence. </w:t>
      </w:r>
      <w:r w:rsidR="00EA24FB">
        <w:rPr>
          <w:rFonts w:ascii="Times New Roman" w:hAnsi="Times New Roman"/>
        </w:rPr>
        <w:t xml:space="preserve"> P</w:t>
      </w:r>
      <w:r w:rsidR="00EA24FB" w:rsidRPr="00F57883">
        <w:rPr>
          <w:rFonts w:ascii="Times New Roman" w:hAnsi="Times New Roman"/>
        </w:rPr>
        <w:t xml:space="preserve">articipants often felt more comfortable addressing harassment and violence in the workplace </w:t>
      </w:r>
      <w:r w:rsidR="00EA24FB">
        <w:rPr>
          <w:rFonts w:ascii="Times New Roman" w:hAnsi="Times New Roman"/>
        </w:rPr>
        <w:t xml:space="preserve">than in the home, since there is less </w:t>
      </w:r>
      <w:r w:rsidRPr="00F57883">
        <w:rPr>
          <w:rFonts w:ascii="Times New Roman" w:hAnsi="Times New Roman"/>
        </w:rPr>
        <w:t>emotional connection in the workplace.</w:t>
      </w:r>
      <w:r w:rsidRPr="009E436A">
        <w:rPr>
          <w:rFonts w:ascii="Times New Roman" w:hAnsi="Times New Roman"/>
        </w:rPr>
        <w:t xml:space="preserve">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Understanding of gender is well demonstrated by BPs, the CARE PSWWBI team, </w:t>
      </w:r>
      <w:r w:rsidR="00484A8F">
        <w:rPr>
          <w:rFonts w:ascii="Times New Roman" w:hAnsi="Times New Roman"/>
        </w:rPr>
        <w:t xml:space="preserve">the partner </w:t>
      </w:r>
      <w:r w:rsidR="0086282C">
        <w:rPr>
          <w:rFonts w:ascii="Times New Roman" w:hAnsi="Times New Roman"/>
        </w:rPr>
        <w:t>(</w:t>
      </w:r>
      <w:r w:rsidRPr="009E436A">
        <w:rPr>
          <w:rFonts w:ascii="Times New Roman" w:hAnsi="Times New Roman"/>
        </w:rPr>
        <w:t>PHD</w:t>
      </w:r>
      <w:r w:rsidR="0086282C">
        <w:rPr>
          <w:rFonts w:ascii="Times New Roman" w:hAnsi="Times New Roman"/>
        </w:rPr>
        <w:t>)</w:t>
      </w:r>
      <w:r w:rsidRPr="009E436A">
        <w:rPr>
          <w:rFonts w:ascii="Times New Roman" w:hAnsi="Times New Roman"/>
        </w:rPr>
        <w:t xml:space="preserve"> and young men at university who have been reached by the project.  There is recognition that women should have equal access to opportunities and respect regardless of their work, social status or their level of education.  The link between gender inequality and </w:t>
      </w:r>
      <w:r w:rsidR="00484A8F">
        <w:rPr>
          <w:rFonts w:ascii="Times New Roman" w:hAnsi="Times New Roman"/>
        </w:rPr>
        <w:t>gender-based violence (</w:t>
      </w:r>
      <w:r w:rsidRPr="009E436A">
        <w:rPr>
          <w:rFonts w:ascii="Times New Roman" w:hAnsi="Times New Roman"/>
        </w:rPr>
        <w:t>GBV</w:t>
      </w:r>
      <w:r w:rsidR="00484A8F">
        <w:rPr>
          <w:rFonts w:ascii="Times New Roman" w:hAnsi="Times New Roman"/>
        </w:rPr>
        <w:t>)</w:t>
      </w:r>
      <w:r w:rsidRPr="009E436A">
        <w:rPr>
          <w:rFonts w:ascii="Times New Roman" w:hAnsi="Times New Roman"/>
        </w:rPr>
        <w:t xml:space="preserve"> is well understood by all four key populations, as is the right to safety and dignity in the workplace, regardless of type of work.</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It was noted that the project has been instrumental in introducing and clarifying the definition of GBV for project partners.  </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Empowered to report sexual harassment in the workplace:</w:t>
      </w:r>
    </w:p>
    <w:p w:rsidR="00DD75A1" w:rsidRDefault="00DD75A1" w:rsidP="00ED6234">
      <w:pPr>
        <w:spacing w:after="0"/>
        <w:jc w:val="both"/>
        <w:rPr>
          <w:rFonts w:ascii="Times New Roman" w:hAnsi="Times New Roman"/>
        </w:rPr>
      </w:pPr>
      <w:r w:rsidRPr="009E436A">
        <w:rPr>
          <w:rFonts w:ascii="Times New Roman" w:hAnsi="Times New Roman"/>
        </w:rPr>
        <w:t>S</w:t>
      </w:r>
      <w:r w:rsidR="0086282C">
        <w:rPr>
          <w:rFonts w:ascii="Times New Roman" w:hAnsi="Times New Roman"/>
        </w:rPr>
        <w:t>olidarity Association of Beer Promoters Cambodia (SABC)</w:t>
      </w:r>
      <w:r w:rsidRPr="009E436A">
        <w:rPr>
          <w:rFonts w:ascii="Times New Roman" w:hAnsi="Times New Roman"/>
        </w:rPr>
        <w:t xml:space="preserve"> members and BPs report increased confidence in their ability to report </w:t>
      </w:r>
      <w:r w:rsidR="00CB15A0">
        <w:rPr>
          <w:rFonts w:ascii="Times New Roman" w:hAnsi="Times New Roman"/>
        </w:rPr>
        <w:t xml:space="preserve">incidents </w:t>
      </w:r>
      <w:r w:rsidRPr="009E436A">
        <w:rPr>
          <w:rFonts w:ascii="Times New Roman" w:hAnsi="Times New Roman"/>
        </w:rPr>
        <w:t xml:space="preserve">of sexual harassment.  Before training or being exposed to the project messages BPs accepted sexual harassment as a normal operating part of their work. </w:t>
      </w:r>
      <w:r w:rsidR="00484A8F">
        <w:rPr>
          <w:rFonts w:ascii="Times New Roman" w:hAnsi="Times New Roman"/>
        </w:rPr>
        <w:t xml:space="preserve"> </w:t>
      </w:r>
      <w:r w:rsidRPr="009E436A">
        <w:rPr>
          <w:rFonts w:ascii="Times New Roman" w:hAnsi="Times New Roman"/>
        </w:rPr>
        <w:t xml:space="preserve">Now they recognise their right to work free of sexual harassment. </w:t>
      </w:r>
    </w:p>
    <w:p w:rsidR="009E436A" w:rsidRPr="009E436A" w:rsidRDefault="009E436A" w:rsidP="00ED6234">
      <w:pPr>
        <w:spacing w:after="0"/>
        <w:jc w:val="both"/>
        <w:rPr>
          <w:rFonts w:ascii="Times New Roman" w:hAnsi="Times New Roman"/>
        </w:rPr>
      </w:pPr>
    </w:p>
    <w:p w:rsidR="00DD75A1" w:rsidRDefault="00CB15A0" w:rsidP="00ED6234">
      <w:pPr>
        <w:spacing w:after="0"/>
        <w:jc w:val="both"/>
        <w:rPr>
          <w:rFonts w:ascii="Times New Roman" w:hAnsi="Times New Roman"/>
        </w:rPr>
      </w:pPr>
      <w:r w:rsidRPr="00EA24FB">
        <w:rPr>
          <w:rFonts w:ascii="Times New Roman" w:hAnsi="Times New Roman"/>
        </w:rPr>
        <w:t>However, t</w:t>
      </w:r>
      <w:r w:rsidR="00DD75A1" w:rsidRPr="00EA24FB">
        <w:rPr>
          <w:rFonts w:ascii="Times New Roman" w:hAnsi="Times New Roman"/>
        </w:rPr>
        <w:t xml:space="preserve">hey are </w:t>
      </w:r>
      <w:r w:rsidR="0086282C" w:rsidRPr="00EA24FB">
        <w:rPr>
          <w:rFonts w:ascii="Times New Roman" w:hAnsi="Times New Roman"/>
        </w:rPr>
        <w:t xml:space="preserve">still </w:t>
      </w:r>
      <w:r w:rsidR="00DD75A1" w:rsidRPr="00EA24FB">
        <w:rPr>
          <w:rFonts w:ascii="Times New Roman" w:hAnsi="Times New Roman"/>
        </w:rPr>
        <w:t>reluctant to report to the police by themselves and mostly seek to solve situations of sexual harassment with their peers in the workplace.</w:t>
      </w:r>
      <w:r w:rsidR="00DD75A1" w:rsidRPr="009E436A">
        <w:rPr>
          <w:rFonts w:ascii="Times New Roman" w:hAnsi="Times New Roman"/>
        </w:rPr>
        <w:t xml:space="preserve">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Police believe that there are less cases of sexual harassment reported in recent years and attribute this to the awareness campaign that sexual harassment and GBV are against the law.  In particular police considered the placement of </w:t>
      </w:r>
      <w:r w:rsidR="0086282C">
        <w:rPr>
          <w:rFonts w:ascii="Times New Roman" w:hAnsi="Times New Roman"/>
        </w:rPr>
        <w:t xml:space="preserve">campaign material such as </w:t>
      </w:r>
      <w:r w:rsidRPr="009E436A">
        <w:rPr>
          <w:rFonts w:ascii="Times New Roman" w:hAnsi="Times New Roman"/>
        </w:rPr>
        <w:t xml:space="preserve">light boxes </w:t>
      </w:r>
      <w:r w:rsidR="0086282C">
        <w:rPr>
          <w:rFonts w:ascii="Times New Roman" w:hAnsi="Times New Roman"/>
        </w:rPr>
        <w:t xml:space="preserve">and </w:t>
      </w:r>
      <w:r w:rsidRPr="009E436A">
        <w:rPr>
          <w:rFonts w:ascii="Times New Roman" w:hAnsi="Times New Roman"/>
        </w:rPr>
        <w:t xml:space="preserve">the hotline </w:t>
      </w:r>
      <w:r w:rsidR="00CB15A0">
        <w:rPr>
          <w:rFonts w:ascii="Times New Roman" w:hAnsi="Times New Roman"/>
        </w:rPr>
        <w:t xml:space="preserve">in workplaces </w:t>
      </w:r>
      <w:r w:rsidR="0086282C">
        <w:rPr>
          <w:rFonts w:ascii="Times New Roman" w:hAnsi="Times New Roman"/>
        </w:rPr>
        <w:t xml:space="preserve">as </w:t>
      </w:r>
      <w:r w:rsidRPr="009E436A">
        <w:rPr>
          <w:rFonts w:ascii="Times New Roman" w:hAnsi="Times New Roman"/>
        </w:rPr>
        <w:t>very successful.</w:t>
      </w:r>
    </w:p>
    <w:p w:rsidR="0086282C" w:rsidRDefault="0086282C" w:rsidP="00ED6234">
      <w:pPr>
        <w:spacing w:after="0"/>
        <w:jc w:val="both"/>
        <w:rPr>
          <w:rFonts w:ascii="Times New Roman" w:hAnsi="Times New Roman"/>
          <w:u w:val="single"/>
        </w:rPr>
      </w:pPr>
    </w:p>
    <w:p w:rsidR="0086282C" w:rsidRDefault="0086282C" w:rsidP="00ED6234">
      <w:pPr>
        <w:spacing w:after="0"/>
        <w:jc w:val="both"/>
        <w:rPr>
          <w:rFonts w:ascii="Times New Roman" w:hAnsi="Times New Roman"/>
          <w:u w:val="single"/>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Increased organisational capacity:</w:t>
      </w:r>
    </w:p>
    <w:p w:rsidR="00DD75A1" w:rsidRDefault="00DD75A1" w:rsidP="00ED6234">
      <w:pPr>
        <w:spacing w:after="0"/>
        <w:jc w:val="both"/>
        <w:rPr>
          <w:rFonts w:ascii="Times New Roman" w:hAnsi="Times New Roman"/>
        </w:rPr>
      </w:pPr>
      <w:r w:rsidRPr="009E436A">
        <w:rPr>
          <w:rFonts w:ascii="Times New Roman" w:hAnsi="Times New Roman"/>
        </w:rPr>
        <w:t xml:space="preserve">SABC demonstrates promising maturation as an organisation.  The leaders are confident and have </w:t>
      </w:r>
      <w:r w:rsidR="00CB15A0">
        <w:rPr>
          <w:rFonts w:ascii="Times New Roman" w:hAnsi="Times New Roman"/>
        </w:rPr>
        <w:t xml:space="preserve">a </w:t>
      </w:r>
      <w:r w:rsidRPr="009E436A">
        <w:rPr>
          <w:rFonts w:ascii="Times New Roman" w:hAnsi="Times New Roman"/>
        </w:rPr>
        <w:t>strong belief in their ability to support and empower their members.  They are recognised by</w:t>
      </w:r>
      <w:r w:rsidR="00CB15A0">
        <w:rPr>
          <w:rFonts w:ascii="Times New Roman" w:hAnsi="Times New Roman"/>
        </w:rPr>
        <w:t>,</w:t>
      </w:r>
      <w:r w:rsidRPr="009E436A">
        <w:rPr>
          <w:rFonts w:ascii="Times New Roman" w:hAnsi="Times New Roman"/>
        </w:rPr>
        <w:t xml:space="preserve"> and have strong relationships with</w:t>
      </w:r>
      <w:r w:rsidR="00CB15A0">
        <w:rPr>
          <w:rFonts w:ascii="Times New Roman" w:hAnsi="Times New Roman"/>
        </w:rPr>
        <w:t>,</w:t>
      </w:r>
      <w:r w:rsidRPr="009E436A">
        <w:rPr>
          <w:rFonts w:ascii="Times New Roman" w:hAnsi="Times New Roman"/>
        </w:rPr>
        <w:t xml:space="preserve"> project partners.  SABC leaders are able to confidently represent their members in high-level forums.</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The PSWWBI team demonstrate deep understanding of women’s empowerment and gender.  The project has facilitated an opportunity to put the </w:t>
      </w:r>
      <w:r w:rsidR="00CB15A0">
        <w:rPr>
          <w:rFonts w:ascii="Times New Roman" w:hAnsi="Times New Roman"/>
        </w:rPr>
        <w:t xml:space="preserve">CARE </w:t>
      </w:r>
      <w:r w:rsidRPr="009E436A">
        <w:rPr>
          <w:rFonts w:ascii="Times New Roman" w:hAnsi="Times New Roman"/>
        </w:rPr>
        <w:t xml:space="preserve">empowerment triangle model into practice and it has been successful.  The PSWWBI team are justifiably proud of their work.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The project has provided an excellent example </w:t>
      </w:r>
      <w:r w:rsidR="00484A8F" w:rsidRPr="009E436A">
        <w:rPr>
          <w:rFonts w:ascii="Times New Roman" w:hAnsi="Times New Roman"/>
        </w:rPr>
        <w:t xml:space="preserve">to other CARE staff </w:t>
      </w:r>
      <w:r w:rsidRPr="009E436A">
        <w:rPr>
          <w:rFonts w:ascii="Times New Roman" w:hAnsi="Times New Roman"/>
        </w:rPr>
        <w:t>of how relationships</w:t>
      </w:r>
      <w:r w:rsidR="00484A8F">
        <w:rPr>
          <w:rFonts w:ascii="Times New Roman" w:hAnsi="Times New Roman"/>
        </w:rPr>
        <w:t xml:space="preserve"> with key stakeholders are built</w:t>
      </w:r>
      <w:r w:rsidRPr="009E436A">
        <w:rPr>
          <w:rFonts w:ascii="Times New Roman" w:hAnsi="Times New Roman"/>
        </w:rPr>
        <w:t xml:space="preserve"> and strengthened. </w:t>
      </w:r>
      <w:r w:rsidR="00484A8F">
        <w:rPr>
          <w:rFonts w:ascii="Times New Roman" w:hAnsi="Times New Roman"/>
        </w:rPr>
        <w:t xml:space="preserve"> </w:t>
      </w:r>
      <w:r w:rsidRPr="009E436A">
        <w:rPr>
          <w:rFonts w:ascii="Times New Roman" w:hAnsi="Times New Roman"/>
        </w:rPr>
        <w:t xml:space="preserve">Their work with the media has also been praised.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The </w:t>
      </w:r>
      <w:r w:rsidR="00031E5E">
        <w:rPr>
          <w:rFonts w:ascii="Times New Roman" w:hAnsi="Times New Roman"/>
        </w:rPr>
        <w:t>Ministry of Women’s Affairs (</w:t>
      </w:r>
      <w:r w:rsidRPr="009E436A">
        <w:rPr>
          <w:rFonts w:ascii="Times New Roman" w:hAnsi="Times New Roman"/>
        </w:rPr>
        <w:t>MoWA</w:t>
      </w:r>
      <w:r w:rsidR="00031E5E">
        <w:rPr>
          <w:rFonts w:ascii="Times New Roman" w:hAnsi="Times New Roman"/>
        </w:rPr>
        <w:t>)</w:t>
      </w:r>
      <w:r w:rsidRPr="009E436A">
        <w:rPr>
          <w:rFonts w:ascii="Times New Roman" w:hAnsi="Times New Roman"/>
        </w:rPr>
        <w:t xml:space="preserve"> team strongly believes that working with PSWWBI has provided the opportunity and the resources for them to build relationships with the private sector not normally available to government staff.</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Private sector partners report positive changes in the attitudes of BPs and their customers.</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Policy involvement and change:</w:t>
      </w:r>
    </w:p>
    <w:p w:rsidR="00DD75A1" w:rsidRDefault="00DD75A1" w:rsidP="00ED6234">
      <w:pPr>
        <w:spacing w:after="0"/>
        <w:jc w:val="both"/>
        <w:rPr>
          <w:rFonts w:ascii="Times New Roman" w:hAnsi="Times New Roman"/>
        </w:rPr>
      </w:pPr>
      <w:r w:rsidRPr="009E436A">
        <w:rPr>
          <w:rFonts w:ascii="Times New Roman" w:hAnsi="Times New Roman"/>
        </w:rPr>
        <w:t>The Executive Committee of SABC demonstrates confidence in exploring innovative approaches to advocacy.  Although they are small they know who to best partner with to influence policy and laws.</w:t>
      </w:r>
      <w:r w:rsidR="00031E5E">
        <w:rPr>
          <w:rFonts w:ascii="Times New Roman" w:hAnsi="Times New Roman"/>
        </w:rPr>
        <w:t xml:space="preserve"> </w:t>
      </w:r>
      <w:r w:rsidRPr="009E436A">
        <w:rPr>
          <w:rFonts w:ascii="Times New Roman" w:hAnsi="Times New Roman"/>
        </w:rPr>
        <w:t xml:space="preserve"> Partnership and collaboration with all sectors (including government, private sector and civil society) is highly valued by SABC.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MoWA consider that the laws, policies and strategies that they work with are adequate, but that the dissemination and enforcement of these laws and policies are areas for improvement.  It was felt that the </w:t>
      </w:r>
      <w:r w:rsidR="00093273">
        <w:rPr>
          <w:rFonts w:ascii="Times New Roman" w:hAnsi="Times New Roman"/>
        </w:rPr>
        <w:t xml:space="preserve">cooperation with </w:t>
      </w:r>
      <w:r w:rsidRPr="009E436A">
        <w:rPr>
          <w:rFonts w:ascii="Times New Roman" w:hAnsi="Times New Roman"/>
        </w:rPr>
        <w:t xml:space="preserve">outlet owners and managers </w:t>
      </w:r>
      <w:r w:rsidR="00093273">
        <w:rPr>
          <w:rFonts w:ascii="Times New Roman" w:hAnsi="Times New Roman"/>
        </w:rPr>
        <w:t>could be improved</w:t>
      </w:r>
      <w:r w:rsidRPr="009E436A">
        <w:rPr>
          <w:rFonts w:ascii="Times New Roman" w:hAnsi="Times New Roman"/>
        </w:rPr>
        <w:t>.</w:t>
      </w:r>
      <w:r w:rsidR="00093273">
        <w:rPr>
          <w:rFonts w:ascii="Times New Roman" w:hAnsi="Times New Roman"/>
        </w:rPr>
        <w:t xml:space="preserve"> </w:t>
      </w:r>
      <w:r w:rsidRPr="009E436A">
        <w:rPr>
          <w:rFonts w:ascii="Times New Roman" w:hAnsi="Times New Roman"/>
        </w:rPr>
        <w:t xml:space="preserve"> It was also noted that the work with police is nascent and they recommend more training of police and local authorities.</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Accepting responsibility for workplace safety of BPs:</w:t>
      </w:r>
    </w:p>
    <w:p w:rsidR="00093273" w:rsidRDefault="00093273" w:rsidP="00093273">
      <w:pPr>
        <w:spacing w:after="0"/>
        <w:jc w:val="both"/>
        <w:rPr>
          <w:rFonts w:ascii="Times New Roman" w:hAnsi="Times New Roman"/>
        </w:rPr>
      </w:pPr>
      <w:r w:rsidRPr="009E436A">
        <w:rPr>
          <w:rFonts w:ascii="Times New Roman" w:hAnsi="Times New Roman"/>
        </w:rPr>
        <w:t xml:space="preserve">While </w:t>
      </w:r>
      <w:r>
        <w:rPr>
          <w:rFonts w:ascii="Times New Roman" w:hAnsi="Times New Roman"/>
        </w:rPr>
        <w:t>police</w:t>
      </w:r>
      <w:r w:rsidRPr="009E436A">
        <w:rPr>
          <w:rFonts w:ascii="Times New Roman" w:hAnsi="Times New Roman"/>
        </w:rPr>
        <w:t xml:space="preserve"> demonstrate good knowledge of the law, the hotline number and what is required of them in reporting and investigating complaints of sexual harassment, they </w:t>
      </w:r>
      <w:r w:rsidR="0086282C">
        <w:rPr>
          <w:rFonts w:ascii="Times New Roman" w:hAnsi="Times New Roman"/>
        </w:rPr>
        <w:t xml:space="preserve">can sometimes </w:t>
      </w:r>
      <w:r w:rsidRPr="009E436A">
        <w:rPr>
          <w:rFonts w:ascii="Times New Roman" w:hAnsi="Times New Roman"/>
        </w:rPr>
        <w:t xml:space="preserve">shift direct responsibility </w:t>
      </w:r>
      <w:r w:rsidR="0086282C">
        <w:rPr>
          <w:rFonts w:ascii="Times New Roman" w:hAnsi="Times New Roman"/>
        </w:rPr>
        <w:t xml:space="preserve">for </w:t>
      </w:r>
      <w:r w:rsidRPr="009E436A">
        <w:rPr>
          <w:rFonts w:ascii="Times New Roman" w:hAnsi="Times New Roman"/>
        </w:rPr>
        <w:t xml:space="preserve">workplace safety for BPs to the outlet managers.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Outlet managers know the value of a violence free environment – it is not good for business so they prefer to have a calm and relaxed venue for customers. </w:t>
      </w:r>
      <w:r w:rsidR="00093273">
        <w:rPr>
          <w:rFonts w:ascii="Times New Roman" w:hAnsi="Times New Roman"/>
        </w:rPr>
        <w:t xml:space="preserve"> </w:t>
      </w:r>
      <w:r w:rsidRPr="009E436A">
        <w:rPr>
          <w:rFonts w:ascii="Times New Roman" w:hAnsi="Times New Roman"/>
        </w:rPr>
        <w:t>They also stressed the need to maintain good relationships with the police and local authorities to support their venues.</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Prior to the start of the PSWWBI the formation of the BSIC in 2006 represented a very successful example of the private sector taking responsibility for the welfare of their staff. </w:t>
      </w:r>
      <w:r w:rsidR="00093273">
        <w:rPr>
          <w:rFonts w:ascii="Times New Roman" w:hAnsi="Times New Roman"/>
        </w:rPr>
        <w:t xml:space="preserve"> </w:t>
      </w:r>
      <w:r w:rsidRPr="009E436A">
        <w:rPr>
          <w:rFonts w:ascii="Times New Roman" w:hAnsi="Times New Roman"/>
        </w:rPr>
        <w:t xml:space="preserve">According to the BSIC the biggest issue in BPs safety now is to address the behaviour of male customers.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Non-BSIC breweries reveal a</w:t>
      </w:r>
      <w:r w:rsidR="0086282C">
        <w:rPr>
          <w:rFonts w:ascii="Times New Roman" w:hAnsi="Times New Roman"/>
        </w:rPr>
        <w:t xml:space="preserve">n emerging </w:t>
      </w:r>
      <w:r w:rsidRPr="009E436A">
        <w:rPr>
          <w:rFonts w:ascii="Times New Roman" w:hAnsi="Times New Roman"/>
        </w:rPr>
        <w:t xml:space="preserve">but promising acknowledgment of their responsibility for BPs safety.  Sympathy was expressed for BPs in their routine struggle to maintain dignity at work, but the need to make profit </w:t>
      </w:r>
      <w:r w:rsidR="0086282C">
        <w:rPr>
          <w:rFonts w:ascii="Times New Roman" w:hAnsi="Times New Roman"/>
        </w:rPr>
        <w:t xml:space="preserve">however </w:t>
      </w:r>
      <w:r w:rsidRPr="009E436A">
        <w:rPr>
          <w:rFonts w:ascii="Times New Roman" w:hAnsi="Times New Roman"/>
        </w:rPr>
        <w:t xml:space="preserve">means that companies are reluctant to spend extra </w:t>
      </w:r>
      <w:r w:rsidR="0086282C">
        <w:rPr>
          <w:rFonts w:ascii="Times New Roman" w:hAnsi="Times New Roman"/>
        </w:rPr>
        <w:t>funds</w:t>
      </w:r>
      <w:r w:rsidRPr="009E436A">
        <w:rPr>
          <w:rFonts w:ascii="Times New Roman" w:hAnsi="Times New Roman"/>
        </w:rPr>
        <w:t xml:space="preserve">. </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Knowledge of workplace rights and laws around safety for BPs:</w:t>
      </w:r>
    </w:p>
    <w:p w:rsidR="00DD75A1" w:rsidRDefault="00DD75A1" w:rsidP="00ED6234">
      <w:pPr>
        <w:spacing w:after="0"/>
        <w:jc w:val="both"/>
        <w:rPr>
          <w:rFonts w:ascii="Times New Roman" w:hAnsi="Times New Roman"/>
        </w:rPr>
      </w:pPr>
      <w:r w:rsidRPr="009E436A">
        <w:rPr>
          <w:rFonts w:ascii="Times New Roman" w:hAnsi="Times New Roman"/>
        </w:rPr>
        <w:t xml:space="preserve">BPs </w:t>
      </w:r>
      <w:r w:rsidR="0086282C">
        <w:rPr>
          <w:rFonts w:ascii="Times New Roman" w:hAnsi="Times New Roman"/>
        </w:rPr>
        <w:t>understand t</w:t>
      </w:r>
      <w:r w:rsidRPr="009E436A">
        <w:rPr>
          <w:rFonts w:ascii="Times New Roman" w:hAnsi="Times New Roman"/>
        </w:rPr>
        <w:t>he benefits attached to having a written contract</w:t>
      </w:r>
      <w:r w:rsidR="0086282C">
        <w:rPr>
          <w:rFonts w:ascii="Times New Roman" w:hAnsi="Times New Roman"/>
        </w:rPr>
        <w:t>, however t</w:t>
      </w:r>
      <w:r w:rsidRPr="009E436A">
        <w:rPr>
          <w:rFonts w:ascii="Times New Roman" w:hAnsi="Times New Roman"/>
        </w:rPr>
        <w:t xml:space="preserve">here are </w:t>
      </w:r>
      <w:r w:rsidR="0086282C">
        <w:rPr>
          <w:rFonts w:ascii="Times New Roman" w:hAnsi="Times New Roman"/>
        </w:rPr>
        <w:t xml:space="preserve">some BPs who consider that working on commission can offer </w:t>
      </w:r>
      <w:r w:rsidRPr="009E436A">
        <w:rPr>
          <w:rFonts w:ascii="Times New Roman" w:hAnsi="Times New Roman"/>
        </w:rPr>
        <w:t xml:space="preserve">flexibility in working hours, </w:t>
      </w:r>
      <w:r w:rsidR="0086282C">
        <w:rPr>
          <w:rFonts w:ascii="Times New Roman" w:hAnsi="Times New Roman"/>
        </w:rPr>
        <w:t>higher earnings</w:t>
      </w:r>
      <w:r w:rsidRPr="009E436A">
        <w:rPr>
          <w:rFonts w:ascii="Times New Roman" w:hAnsi="Times New Roman"/>
        </w:rPr>
        <w:t xml:space="preserve"> and ability to choose days off. </w:t>
      </w:r>
      <w:r w:rsidR="00093273">
        <w:rPr>
          <w:rFonts w:ascii="Times New Roman" w:hAnsi="Times New Roman"/>
        </w:rPr>
        <w:t xml:space="preserve"> </w:t>
      </w:r>
      <w:r w:rsidRPr="009E436A">
        <w:rPr>
          <w:rFonts w:ascii="Times New Roman" w:hAnsi="Times New Roman"/>
        </w:rPr>
        <w:t xml:space="preserve">  BPs make the link between workplace safety and having a written contract, in that they recognise that working according to a code of conduct reduces the risk of sexual harassment and violence. </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Police </w:t>
      </w:r>
      <w:r w:rsidR="0086282C">
        <w:rPr>
          <w:rFonts w:ascii="Times New Roman" w:hAnsi="Times New Roman"/>
        </w:rPr>
        <w:t xml:space="preserve">often note that </w:t>
      </w:r>
      <w:r w:rsidRPr="009E436A">
        <w:rPr>
          <w:rFonts w:ascii="Times New Roman" w:hAnsi="Times New Roman"/>
        </w:rPr>
        <w:t xml:space="preserve">BPs are largely to blame for not reporting incidents of sexual harassment or violence. </w:t>
      </w:r>
      <w:r w:rsidR="00093273">
        <w:rPr>
          <w:rFonts w:ascii="Times New Roman" w:hAnsi="Times New Roman"/>
        </w:rPr>
        <w:t xml:space="preserve"> </w:t>
      </w:r>
      <w:r w:rsidR="0086282C">
        <w:rPr>
          <w:rFonts w:ascii="Times New Roman" w:hAnsi="Times New Roman"/>
        </w:rPr>
        <w:t xml:space="preserve">Some </w:t>
      </w:r>
      <w:r w:rsidRPr="009E436A">
        <w:rPr>
          <w:rFonts w:ascii="Times New Roman" w:hAnsi="Times New Roman"/>
        </w:rPr>
        <w:t xml:space="preserve">police </w:t>
      </w:r>
      <w:r w:rsidR="0086282C">
        <w:rPr>
          <w:rFonts w:ascii="Times New Roman" w:hAnsi="Times New Roman"/>
        </w:rPr>
        <w:t xml:space="preserve">also </w:t>
      </w:r>
      <w:r w:rsidRPr="009E436A">
        <w:rPr>
          <w:rFonts w:ascii="Times New Roman" w:hAnsi="Times New Roman"/>
        </w:rPr>
        <w:t xml:space="preserve">demonstrate </w:t>
      </w:r>
      <w:r w:rsidR="004F57A1">
        <w:rPr>
          <w:rFonts w:ascii="Times New Roman" w:hAnsi="Times New Roman"/>
        </w:rPr>
        <w:t>limited</w:t>
      </w:r>
      <w:r w:rsidRPr="009E436A">
        <w:rPr>
          <w:rFonts w:ascii="Times New Roman" w:hAnsi="Times New Roman"/>
        </w:rPr>
        <w:t xml:space="preserve"> understanding of the worker’s right to safety in the workplace</w:t>
      </w:r>
      <w:r w:rsidR="004F57A1">
        <w:rPr>
          <w:rFonts w:ascii="Times New Roman" w:hAnsi="Times New Roman"/>
        </w:rPr>
        <w:t>, but</w:t>
      </w:r>
      <w:r w:rsidRPr="009E436A">
        <w:rPr>
          <w:rFonts w:ascii="Times New Roman" w:hAnsi="Times New Roman"/>
        </w:rPr>
        <w:t xml:space="preserve"> </w:t>
      </w:r>
      <w:r w:rsidR="0086282C">
        <w:rPr>
          <w:rFonts w:ascii="Times New Roman" w:hAnsi="Times New Roman"/>
        </w:rPr>
        <w:t xml:space="preserve">report </w:t>
      </w:r>
      <w:r w:rsidRPr="009E436A">
        <w:rPr>
          <w:rFonts w:ascii="Times New Roman" w:hAnsi="Times New Roman"/>
        </w:rPr>
        <w:t>that they are better able to understand and implement the law as a result of the training done by the project.</w:t>
      </w:r>
      <w:r w:rsidR="0086282C">
        <w:rPr>
          <w:rFonts w:ascii="Times New Roman" w:hAnsi="Times New Roman"/>
        </w:rPr>
        <w:t xml:space="preserve">  </w:t>
      </w:r>
      <w:r w:rsidRPr="009E436A">
        <w:rPr>
          <w:rFonts w:ascii="Times New Roman" w:hAnsi="Times New Roman"/>
        </w:rPr>
        <w:t>MoWA Senior Officers are aware of the right to work in safety and of the laws that support BPs in the workplace.  The project has enabled the MoWA team to form relationships with police, other ministries and outlet owners in promoting safety of BPs.</w:t>
      </w:r>
      <w:r w:rsidR="004F57A1">
        <w:rPr>
          <w:rFonts w:ascii="Times New Roman" w:hAnsi="Times New Roman"/>
        </w:rPr>
        <w:t xml:space="preserve"> </w:t>
      </w:r>
      <w:r w:rsidRPr="009E436A">
        <w:rPr>
          <w:rFonts w:ascii="Times New Roman" w:hAnsi="Times New Roman"/>
        </w:rPr>
        <w:t xml:space="preserve"> </w:t>
      </w:r>
    </w:p>
    <w:p w:rsidR="009E436A" w:rsidRPr="009E436A" w:rsidRDefault="009E436A" w:rsidP="00ED6234">
      <w:pPr>
        <w:spacing w:after="0"/>
        <w:jc w:val="both"/>
        <w:rPr>
          <w:rFonts w:ascii="Times New Roman" w:hAnsi="Times New Roman"/>
        </w:rPr>
      </w:pPr>
    </w:p>
    <w:p w:rsidR="00DD75A1" w:rsidRDefault="00621B7E" w:rsidP="00ED6234">
      <w:pPr>
        <w:spacing w:after="0"/>
        <w:jc w:val="both"/>
        <w:rPr>
          <w:rFonts w:ascii="Times New Roman" w:hAnsi="Times New Roman"/>
        </w:rPr>
      </w:pPr>
      <w:r>
        <w:rPr>
          <w:rFonts w:ascii="Times New Roman" w:hAnsi="Times New Roman"/>
        </w:rPr>
        <w:lastRenderedPageBreak/>
        <w:t>Outlet m</w:t>
      </w:r>
      <w:r w:rsidR="00DD75A1" w:rsidRPr="009E436A">
        <w:rPr>
          <w:rFonts w:ascii="Times New Roman" w:hAnsi="Times New Roman"/>
        </w:rPr>
        <w:t xml:space="preserve">anagers acknowledge the right to safety and because of the project interventions they are aware of the laws supporting this safety.  They report that incidents of sexual harassment and violence have reduced significantly in recent years.  They attribute this to the messages on </w:t>
      </w:r>
      <w:r w:rsidR="0086282C">
        <w:rPr>
          <w:rFonts w:ascii="Times New Roman" w:hAnsi="Times New Roman"/>
        </w:rPr>
        <w:t xml:space="preserve">campaign </w:t>
      </w:r>
      <w:r w:rsidR="00DD75A1" w:rsidRPr="009E436A">
        <w:rPr>
          <w:rFonts w:ascii="Times New Roman" w:hAnsi="Times New Roman"/>
        </w:rPr>
        <w:t>materials such as posters and stickers placed inside the venues. BSIC believe strongly in their contribution toward contributing to BPs safety by respecting labour laws.</w:t>
      </w:r>
    </w:p>
    <w:p w:rsidR="009E436A" w:rsidRPr="009E436A" w:rsidRDefault="009E436A" w:rsidP="00ED6234">
      <w:pPr>
        <w:spacing w:after="0"/>
        <w:jc w:val="both"/>
        <w:rPr>
          <w:rFonts w:ascii="Times New Roman" w:hAnsi="Times New Roman"/>
        </w:rPr>
      </w:pPr>
    </w:p>
    <w:p w:rsidR="00DD75A1" w:rsidRDefault="00DD75A1" w:rsidP="00ED6234">
      <w:pPr>
        <w:spacing w:after="0"/>
        <w:jc w:val="both"/>
        <w:rPr>
          <w:rFonts w:ascii="Times New Roman" w:hAnsi="Times New Roman"/>
        </w:rPr>
      </w:pPr>
      <w:r w:rsidRPr="009E436A">
        <w:rPr>
          <w:rFonts w:ascii="Times New Roman" w:hAnsi="Times New Roman"/>
        </w:rPr>
        <w:t xml:space="preserve">Young men report that they are newly aware of the right to safety and the laws supporting this safety because of the project activities.  Like the outlet managers they report that they know about the laws because of the project </w:t>
      </w:r>
      <w:r w:rsidR="0086282C">
        <w:rPr>
          <w:rFonts w:ascii="Times New Roman" w:hAnsi="Times New Roman"/>
        </w:rPr>
        <w:t xml:space="preserve">campaign </w:t>
      </w:r>
      <w:r w:rsidRPr="009E436A">
        <w:rPr>
          <w:rFonts w:ascii="Times New Roman" w:hAnsi="Times New Roman"/>
        </w:rPr>
        <w:t>materials.</w:t>
      </w:r>
    </w:p>
    <w:p w:rsidR="009E436A" w:rsidRPr="009E436A" w:rsidRDefault="009E436A" w:rsidP="00ED6234">
      <w:pPr>
        <w:spacing w:after="0"/>
        <w:jc w:val="both"/>
        <w:rPr>
          <w:rFonts w:ascii="Times New Roman" w:hAnsi="Times New Roman"/>
        </w:rPr>
      </w:pPr>
    </w:p>
    <w:p w:rsidR="00DD75A1" w:rsidRPr="009E436A" w:rsidRDefault="00DD75A1" w:rsidP="00ED6234">
      <w:pPr>
        <w:spacing w:after="0"/>
        <w:jc w:val="both"/>
        <w:rPr>
          <w:rFonts w:ascii="Times New Roman" w:hAnsi="Times New Roman"/>
          <w:u w:val="single"/>
        </w:rPr>
      </w:pPr>
      <w:r w:rsidRPr="009E436A">
        <w:rPr>
          <w:rFonts w:ascii="Times New Roman" w:hAnsi="Times New Roman"/>
          <w:u w:val="single"/>
        </w:rPr>
        <w:t>Respectful behaviour and attitudes towards BPs:</w:t>
      </w:r>
    </w:p>
    <w:p w:rsidR="00DD75A1" w:rsidRDefault="00DD75A1" w:rsidP="00ED6234">
      <w:pPr>
        <w:spacing w:after="0"/>
        <w:jc w:val="both"/>
        <w:rPr>
          <w:rFonts w:ascii="Times New Roman" w:hAnsi="Times New Roman"/>
        </w:rPr>
      </w:pPr>
      <w:r w:rsidRPr="009E436A">
        <w:rPr>
          <w:rFonts w:ascii="Times New Roman" w:hAnsi="Times New Roman"/>
        </w:rPr>
        <w:t>BPs and SABC believe that respectful behaviour and attitude toward BPs by other BPs comes from fostering and nurturing a sense of solidarity between BPs.</w:t>
      </w:r>
      <w:r w:rsidR="0086282C">
        <w:rPr>
          <w:rFonts w:ascii="Times New Roman" w:hAnsi="Times New Roman"/>
        </w:rPr>
        <w:t xml:space="preserve">  </w:t>
      </w:r>
      <w:r w:rsidRPr="009E436A">
        <w:rPr>
          <w:rFonts w:ascii="Times New Roman" w:hAnsi="Times New Roman"/>
        </w:rPr>
        <w:t xml:space="preserve">The SABC Executive Committee members demonstrated a high degree of commitment and belief in the power of solidarity.  There were repeated references to behaving like a mother towards other BPs. </w:t>
      </w:r>
      <w:r w:rsidR="00621B7E">
        <w:rPr>
          <w:rFonts w:ascii="Times New Roman" w:hAnsi="Times New Roman"/>
        </w:rPr>
        <w:t xml:space="preserve"> </w:t>
      </w:r>
      <w:r w:rsidRPr="009E436A">
        <w:rPr>
          <w:rFonts w:ascii="Times New Roman" w:hAnsi="Times New Roman"/>
        </w:rPr>
        <w:t xml:space="preserve">Traditionally maternal behaviours are a very powerful way to collaborate and reduce conflict and competition in the workplace. </w:t>
      </w:r>
    </w:p>
    <w:p w:rsidR="00621B7E" w:rsidRPr="009E436A" w:rsidRDefault="00621B7E" w:rsidP="00ED6234">
      <w:pPr>
        <w:spacing w:after="0"/>
        <w:jc w:val="both"/>
        <w:rPr>
          <w:rFonts w:ascii="Times New Roman" w:hAnsi="Times New Roman"/>
        </w:rPr>
      </w:pPr>
    </w:p>
    <w:p w:rsidR="00DD75A1" w:rsidRDefault="00621B7E" w:rsidP="00ED6234">
      <w:pPr>
        <w:spacing w:after="0"/>
        <w:jc w:val="both"/>
        <w:rPr>
          <w:rFonts w:ascii="Times New Roman" w:hAnsi="Times New Roman"/>
        </w:rPr>
      </w:pPr>
      <w:r>
        <w:rPr>
          <w:rFonts w:ascii="Times New Roman" w:hAnsi="Times New Roman"/>
        </w:rPr>
        <w:t>Outlet and non-BSIC m</w:t>
      </w:r>
      <w:r w:rsidR="00DD75A1" w:rsidRPr="009E436A">
        <w:rPr>
          <w:rFonts w:ascii="Times New Roman" w:hAnsi="Times New Roman"/>
        </w:rPr>
        <w:t xml:space="preserve">anagers report that in order to encourage respectful attitudes and behaviours toward BPs then the BPs themselves have to behave in a way that promotes their own dignity and self respect. BSIC reiterated their belief that respectful behaviour and attitudes toward BPs rests with working on behaviour change </w:t>
      </w:r>
      <w:r w:rsidR="0086282C">
        <w:rPr>
          <w:rFonts w:ascii="Times New Roman" w:hAnsi="Times New Roman"/>
        </w:rPr>
        <w:t xml:space="preserve">within </w:t>
      </w:r>
      <w:r w:rsidR="00DD75A1" w:rsidRPr="009E436A">
        <w:rPr>
          <w:rFonts w:ascii="Times New Roman" w:hAnsi="Times New Roman"/>
        </w:rPr>
        <w:t xml:space="preserve">two key populations: BPs and male beer drinking customers. </w:t>
      </w:r>
      <w:r>
        <w:rPr>
          <w:rFonts w:ascii="Times New Roman" w:hAnsi="Times New Roman"/>
        </w:rPr>
        <w:t xml:space="preserve"> </w:t>
      </w:r>
      <w:r w:rsidR="00DD75A1" w:rsidRPr="009E436A">
        <w:rPr>
          <w:rFonts w:ascii="Times New Roman" w:hAnsi="Times New Roman"/>
        </w:rPr>
        <w:t xml:space="preserve">BSIC promote the code of conduct and </w:t>
      </w:r>
      <w:r w:rsidR="00A24669">
        <w:rPr>
          <w:rFonts w:ascii="Times New Roman" w:hAnsi="Times New Roman"/>
        </w:rPr>
        <w:t xml:space="preserve">encourage </w:t>
      </w:r>
      <w:r w:rsidR="00DD75A1" w:rsidRPr="009E436A">
        <w:rPr>
          <w:rFonts w:ascii="Times New Roman" w:hAnsi="Times New Roman"/>
        </w:rPr>
        <w:t xml:space="preserve">men </w:t>
      </w:r>
      <w:r w:rsidR="00A24669">
        <w:rPr>
          <w:rFonts w:ascii="Times New Roman" w:hAnsi="Times New Roman"/>
        </w:rPr>
        <w:t xml:space="preserve">to </w:t>
      </w:r>
      <w:r w:rsidR="00DD75A1" w:rsidRPr="009E436A">
        <w:rPr>
          <w:rFonts w:ascii="Times New Roman" w:hAnsi="Times New Roman"/>
        </w:rPr>
        <w:t>respect the right</w:t>
      </w:r>
      <w:r w:rsidR="00A24669">
        <w:rPr>
          <w:rFonts w:ascii="Times New Roman" w:hAnsi="Times New Roman"/>
        </w:rPr>
        <w:t xml:space="preserve">s that </w:t>
      </w:r>
      <w:r w:rsidR="00DD75A1" w:rsidRPr="009E436A">
        <w:rPr>
          <w:rFonts w:ascii="Times New Roman" w:hAnsi="Times New Roman"/>
        </w:rPr>
        <w:t>BP</w:t>
      </w:r>
      <w:r w:rsidR="00A24669">
        <w:rPr>
          <w:rFonts w:ascii="Times New Roman" w:hAnsi="Times New Roman"/>
        </w:rPr>
        <w:t xml:space="preserve">s have as </w:t>
      </w:r>
      <w:r w:rsidR="00DD75A1" w:rsidRPr="009E436A">
        <w:rPr>
          <w:rFonts w:ascii="Times New Roman" w:hAnsi="Times New Roman"/>
        </w:rPr>
        <w:t>working women.</w:t>
      </w:r>
    </w:p>
    <w:p w:rsidR="009E436A" w:rsidRPr="009E436A" w:rsidRDefault="009E436A" w:rsidP="00ED6234">
      <w:pPr>
        <w:spacing w:after="0"/>
        <w:jc w:val="both"/>
        <w:rPr>
          <w:rFonts w:ascii="Times New Roman" w:hAnsi="Times New Roman"/>
        </w:rPr>
      </w:pPr>
    </w:p>
    <w:p w:rsidR="00DD75A1" w:rsidRDefault="001E030B" w:rsidP="00ED6234">
      <w:pPr>
        <w:spacing w:after="0"/>
        <w:jc w:val="both"/>
        <w:rPr>
          <w:rFonts w:ascii="Times New Roman" w:hAnsi="Times New Roman"/>
        </w:rPr>
      </w:pPr>
      <w:r>
        <w:rPr>
          <w:rFonts w:ascii="Times New Roman" w:hAnsi="Times New Roman"/>
        </w:rPr>
        <w:t>University p</w:t>
      </w:r>
      <w:r w:rsidR="00DD75A1" w:rsidRPr="009E436A">
        <w:rPr>
          <w:rFonts w:ascii="Times New Roman" w:hAnsi="Times New Roman"/>
        </w:rPr>
        <w:t xml:space="preserve">eer </w:t>
      </w:r>
      <w:r>
        <w:rPr>
          <w:rFonts w:ascii="Times New Roman" w:hAnsi="Times New Roman"/>
        </w:rPr>
        <w:t>e</w:t>
      </w:r>
      <w:r w:rsidR="00DD75A1" w:rsidRPr="009E436A">
        <w:rPr>
          <w:rFonts w:ascii="Times New Roman" w:hAnsi="Times New Roman"/>
        </w:rPr>
        <w:t>ducators trained by the project believed strongly in the responsibility of the outlet managers to promot</w:t>
      </w:r>
      <w:r w:rsidR="00A24669">
        <w:rPr>
          <w:rFonts w:ascii="Times New Roman" w:hAnsi="Times New Roman"/>
        </w:rPr>
        <w:t>e</w:t>
      </w:r>
      <w:r w:rsidR="00DD75A1" w:rsidRPr="009E436A">
        <w:rPr>
          <w:rFonts w:ascii="Times New Roman" w:hAnsi="Times New Roman"/>
        </w:rPr>
        <w:t xml:space="preserve"> respectful behaviour towards BPs.  They spoke of their own success in changing the behaviour of their friends, and urged the outlet owners to display </w:t>
      </w:r>
      <w:r w:rsidR="00A24669">
        <w:rPr>
          <w:rFonts w:ascii="Times New Roman" w:hAnsi="Times New Roman"/>
        </w:rPr>
        <w:t>campaign m</w:t>
      </w:r>
      <w:r w:rsidR="00DD75A1" w:rsidRPr="009E436A">
        <w:rPr>
          <w:rFonts w:ascii="Times New Roman" w:hAnsi="Times New Roman"/>
        </w:rPr>
        <w:t xml:space="preserve">aterials, and to support BPs when they reported complaints of sexual harassment. </w:t>
      </w:r>
      <w:r>
        <w:rPr>
          <w:rFonts w:ascii="Times New Roman" w:hAnsi="Times New Roman"/>
        </w:rPr>
        <w:t xml:space="preserve"> </w:t>
      </w:r>
    </w:p>
    <w:p w:rsidR="009E436A" w:rsidRPr="009E436A" w:rsidRDefault="009E436A" w:rsidP="00ED6234">
      <w:pPr>
        <w:spacing w:after="0"/>
        <w:jc w:val="both"/>
        <w:rPr>
          <w:rFonts w:ascii="Times New Roman" w:hAnsi="Times New Roman"/>
        </w:rPr>
      </w:pPr>
    </w:p>
    <w:sectPr w:rsidR="009E436A" w:rsidRPr="009E436A" w:rsidSect="0045672A">
      <w:pgSz w:w="11907" w:h="16840" w:code="9"/>
      <w:pgMar w:top="567" w:right="567" w:bottom="567" w:left="567" w:header="720" w:footer="720" w:gutter="113"/>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gutterAtTop/>
  <w:proofState w:spelling="clean" w:grammar="clean"/>
  <w:defaultTabStop w:val="720"/>
  <w:drawingGridHorizontalSpacing w:val="110"/>
  <w:displayHorizontalDrawingGridEvery w:val="2"/>
  <w:displayVerticalDrawingGridEvery w:val="2"/>
  <w:characterSpacingControl w:val="doNotCompress"/>
  <w:compat/>
  <w:rsids>
    <w:rsidRoot w:val="00DD75A1"/>
    <w:rsid w:val="00031E5E"/>
    <w:rsid w:val="00093273"/>
    <w:rsid w:val="00104609"/>
    <w:rsid w:val="00171059"/>
    <w:rsid w:val="001E030B"/>
    <w:rsid w:val="001F2043"/>
    <w:rsid w:val="00394797"/>
    <w:rsid w:val="003C702B"/>
    <w:rsid w:val="00432333"/>
    <w:rsid w:val="0045672A"/>
    <w:rsid w:val="004651A9"/>
    <w:rsid w:val="00484A8F"/>
    <w:rsid w:val="004F57A1"/>
    <w:rsid w:val="00621B7E"/>
    <w:rsid w:val="0068496A"/>
    <w:rsid w:val="0070247E"/>
    <w:rsid w:val="00733FE8"/>
    <w:rsid w:val="00735B20"/>
    <w:rsid w:val="00775376"/>
    <w:rsid w:val="007B619A"/>
    <w:rsid w:val="0086282C"/>
    <w:rsid w:val="008D37EB"/>
    <w:rsid w:val="00943E51"/>
    <w:rsid w:val="009613BB"/>
    <w:rsid w:val="009B26F6"/>
    <w:rsid w:val="009E436A"/>
    <w:rsid w:val="009E7D71"/>
    <w:rsid w:val="00A24669"/>
    <w:rsid w:val="00B35295"/>
    <w:rsid w:val="00CB15A0"/>
    <w:rsid w:val="00CF6794"/>
    <w:rsid w:val="00D20C12"/>
    <w:rsid w:val="00DD75A1"/>
    <w:rsid w:val="00EA24FB"/>
    <w:rsid w:val="00ED6234"/>
    <w:rsid w:val="00F57883"/>
    <w:rsid w:val="00FF1256"/>
  </w:rsids>
  <m:mathPr>
    <m:mathFont m:val="Cambria Math"/>
    <m:brkBin m:val="before"/>
    <m:brkBinSub m:val="--"/>
    <m:smallFrac m:val="off"/>
    <m:dispDef/>
    <m:lMargin m:val="0"/>
    <m:rMargin m:val="0"/>
    <m:defJc m:val="centerGroup"/>
    <m:wrapIndent m:val="1440"/>
    <m:intLim m:val="subSup"/>
    <m:naryLim m:val="undOvr"/>
  </m:mathPr>
  <w:themeFontLang w:val="en-SG" w:bidi="km-K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1"/>
    <w:pPr>
      <w:spacing w:line="240" w:lineRule="auto"/>
    </w:pPr>
    <w:rPr>
      <w:rFonts w:ascii="Cambria" w:eastAsia="Cambria"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5A0"/>
    <w:rPr>
      <w:sz w:val="16"/>
      <w:szCs w:val="16"/>
    </w:rPr>
  </w:style>
  <w:style w:type="paragraph" w:styleId="CommentText">
    <w:name w:val="annotation text"/>
    <w:basedOn w:val="Normal"/>
    <w:link w:val="CommentTextChar"/>
    <w:uiPriority w:val="99"/>
    <w:semiHidden/>
    <w:unhideWhenUsed/>
    <w:rsid w:val="00CB15A0"/>
    <w:rPr>
      <w:sz w:val="20"/>
      <w:szCs w:val="20"/>
    </w:rPr>
  </w:style>
  <w:style w:type="character" w:customStyle="1" w:styleId="CommentTextChar">
    <w:name w:val="Comment Text Char"/>
    <w:basedOn w:val="DefaultParagraphFont"/>
    <w:link w:val="CommentText"/>
    <w:uiPriority w:val="99"/>
    <w:semiHidden/>
    <w:rsid w:val="00CB15A0"/>
    <w:rPr>
      <w:rFonts w:ascii="Cambria" w:eastAsia="Cambria"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B15A0"/>
    <w:rPr>
      <w:b/>
      <w:bCs/>
    </w:rPr>
  </w:style>
  <w:style w:type="character" w:customStyle="1" w:styleId="CommentSubjectChar">
    <w:name w:val="Comment Subject Char"/>
    <w:basedOn w:val="CommentTextChar"/>
    <w:link w:val="CommentSubject"/>
    <w:uiPriority w:val="99"/>
    <w:semiHidden/>
    <w:rsid w:val="00CB15A0"/>
    <w:rPr>
      <w:b/>
      <w:bCs/>
    </w:rPr>
  </w:style>
  <w:style w:type="paragraph" w:styleId="BalloonText">
    <w:name w:val="Balloon Text"/>
    <w:basedOn w:val="Normal"/>
    <w:link w:val="BalloonTextChar"/>
    <w:uiPriority w:val="99"/>
    <w:semiHidden/>
    <w:unhideWhenUsed/>
    <w:rsid w:val="00CB15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A0"/>
    <w:rPr>
      <w:rFonts w:ascii="Tahoma" w:eastAsia="Cambri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83239ead-64e0-4957-9b48-410296e6b3e4">2012</Year>
    <Country xmlns="83239ead-64e0-4957-9b48-410296e6b3e4">Cambodia</Country>
    <Description1 xmlns="83239ead-64e0-4957-9b48-410296e6b3e4" xsi:nil="true"/>
    <EmailTo xmlns="http://schemas.microsoft.com/sharepoint/v3" xsi:nil="true"/>
    <Sector xmlns="83239ead-64e0-4957-9b48-410296e6b3e4">
      <Value>Sexual/Reproductive Health</Value>
    </Sector>
    <EmailSender xmlns="http://schemas.microsoft.com/sharepoint/v3" xsi:nil="true"/>
    <EmailFrom xmlns="http://schemas.microsoft.com/sharepoint/v3" xsi:nil="true"/>
    <Month xmlns="83239ead-64e0-4957-9b48-410296e6b3e4">February</Month>
    <EmailSubject xmlns="http://schemas.microsoft.com/sharepoint/v3" xsi:nil="true"/>
    <PN xmlns="83239ead-64e0-4957-9b48-410296e6b3e4" xsi:nil="true"/>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46F369F9-253E-4465-B62C-34863304D29A}"/>
</file>

<file path=customXml/itemProps2.xml><?xml version="1.0" encoding="utf-8"?>
<ds:datastoreItem xmlns:ds="http://schemas.openxmlformats.org/officeDocument/2006/customXml" ds:itemID="{64220D6A-B8EF-4AB9-8737-C077C4B06A83}"/>
</file>

<file path=customXml/itemProps3.xml><?xml version="1.0" encoding="utf-8"?>
<ds:datastoreItem xmlns:ds="http://schemas.openxmlformats.org/officeDocument/2006/customXml" ds:itemID="{E44B098A-F78F-4216-9A79-98535D8F6A2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CARE CAMBODIA</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Bindi Borg</dc:creator>
  <cp:keywords/>
  <cp:lastModifiedBy>KalyanRat</cp:lastModifiedBy>
  <cp:revision>2</cp:revision>
  <dcterms:created xsi:type="dcterms:W3CDTF">2012-03-28T03:45:00Z</dcterms:created>
  <dcterms:modified xsi:type="dcterms:W3CDTF">2012-03-28T03:45:00Z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